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sz w:val="28"/>
          <w:szCs w:val="28"/>
        </w:rPr>
        <w:id w:val="1794862992"/>
        <w:docPartObj>
          <w:docPartGallery w:val="Cover Pages"/>
          <w:docPartUnique/>
        </w:docPartObj>
      </w:sdtPr>
      <w:sdtEndPr>
        <w:rPr>
          <w:b/>
        </w:rPr>
      </w:sdtEndPr>
      <w:sdtContent>
        <w:p w:rsidR="003C03C3" w:rsidRPr="003C03C3" w:rsidRDefault="003C03C3" w:rsidP="003C03C3">
          <w:pPr>
            <w:autoSpaceDE w:val="0"/>
            <w:autoSpaceDN w:val="0"/>
            <w:adjustRightInd w:val="0"/>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36"/>
              <w:szCs w:val="36"/>
              <w:lang w:eastAsia="ru-RU"/>
            </w:rPr>
          </w:pPr>
          <w:r w:rsidRPr="003C03C3">
            <w:rPr>
              <w:rFonts w:ascii="Times New Roman" w:eastAsia="Times New Roman" w:hAnsi="Times New Roman" w:cs="Times New Roman"/>
              <w:b/>
              <w:bCs/>
              <w:sz w:val="36"/>
              <w:szCs w:val="36"/>
              <w:lang w:eastAsia="ru-RU"/>
            </w:rPr>
            <w:t>ПРАВИТЕЛЬСТВО РОССИЙСКОЙ ФЕДЕРАЦИИ</w:t>
          </w: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C03C3">
            <w:rPr>
              <w:rFonts w:ascii="Times New Roman" w:eastAsia="Times New Roman" w:hAnsi="Times New Roman" w:cs="Times New Roman"/>
              <w:bCs/>
              <w:sz w:val="28"/>
              <w:szCs w:val="28"/>
              <w:lang w:eastAsia="ru-RU"/>
            </w:rPr>
            <w:t>РАСПОРЯЖЕНИЕ</w:t>
          </w: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C03C3">
            <w:rPr>
              <w:rFonts w:ascii="Times New Roman" w:eastAsia="Times New Roman" w:hAnsi="Times New Roman" w:cs="Times New Roman"/>
              <w:bCs/>
              <w:sz w:val="28"/>
              <w:szCs w:val="28"/>
              <w:lang w:eastAsia="ru-RU"/>
            </w:rPr>
            <w:t>от</w:t>
          </w:r>
          <w:r w:rsidRPr="003C03C3">
            <w:rPr>
              <w:rFonts w:ascii="Times New Roman" w:eastAsia="Times New Roman" w:hAnsi="Times New Roman" w:cs="Times New Roman"/>
              <w:bCs/>
              <w:sz w:val="28"/>
              <w:szCs w:val="28"/>
              <w:lang w:eastAsia="ru-RU"/>
            </w:rPr>
            <w:tab/>
          </w:r>
          <w:r w:rsidRPr="003C03C3">
            <w:rPr>
              <w:rFonts w:ascii="Times New Roman" w:eastAsia="Times New Roman" w:hAnsi="Times New Roman" w:cs="Times New Roman"/>
              <w:bCs/>
              <w:sz w:val="28"/>
              <w:szCs w:val="28"/>
              <w:lang w:eastAsia="ru-RU"/>
            </w:rPr>
            <w:tab/>
          </w:r>
          <w:r w:rsidRPr="003C03C3">
            <w:rPr>
              <w:rFonts w:ascii="Times New Roman" w:eastAsia="Times New Roman" w:hAnsi="Times New Roman" w:cs="Times New Roman"/>
              <w:bCs/>
              <w:sz w:val="28"/>
              <w:szCs w:val="28"/>
              <w:lang w:eastAsia="ru-RU"/>
            </w:rPr>
            <w:tab/>
          </w:r>
          <w:r w:rsidRPr="003C03C3">
            <w:rPr>
              <w:rFonts w:ascii="Times New Roman" w:eastAsia="Times New Roman" w:hAnsi="Times New Roman" w:cs="Times New Roman"/>
              <w:bCs/>
              <w:sz w:val="28"/>
              <w:szCs w:val="28"/>
              <w:lang w:eastAsia="ru-RU"/>
            </w:rPr>
            <w:tab/>
          </w:r>
          <w:r w:rsidRPr="003C03C3">
            <w:rPr>
              <w:rFonts w:ascii="Times New Roman" w:eastAsia="Times New Roman" w:hAnsi="Times New Roman" w:cs="Times New Roman"/>
              <w:bCs/>
              <w:sz w:val="28"/>
              <w:szCs w:val="28"/>
              <w:lang w:eastAsia="ru-RU"/>
            </w:rPr>
            <w:tab/>
            <w:t>№</w:t>
          </w: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3C03C3" w:rsidRPr="003C03C3" w:rsidRDefault="003C03C3" w:rsidP="003C03C3">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C03C3">
            <w:rPr>
              <w:rFonts w:ascii="Times New Roman" w:eastAsia="Times New Roman" w:hAnsi="Times New Roman" w:cs="Times New Roman"/>
              <w:bCs/>
              <w:sz w:val="24"/>
              <w:szCs w:val="24"/>
              <w:lang w:eastAsia="ru-RU"/>
            </w:rPr>
            <w:t>МОСКВА</w:t>
          </w:r>
        </w:p>
        <w:p w:rsidR="003C03C3" w:rsidRPr="003C03C3" w:rsidRDefault="003C03C3" w:rsidP="003C03C3">
          <w:pPr>
            <w:spacing w:after="0" w:line="240" w:lineRule="auto"/>
            <w:jc w:val="center"/>
            <w:rPr>
              <w:rFonts w:ascii="Times New Roman" w:eastAsia="Times New Roman" w:hAnsi="Times New Roman" w:cs="Times New Roman"/>
              <w:b/>
              <w:sz w:val="28"/>
              <w:szCs w:val="28"/>
              <w:lang w:eastAsia="ru-RU"/>
            </w:rPr>
          </w:pPr>
        </w:p>
        <w:p w:rsidR="003C03C3" w:rsidRPr="003C03C3" w:rsidRDefault="003C03C3" w:rsidP="003C03C3">
          <w:pPr>
            <w:spacing w:after="0" w:line="240" w:lineRule="auto"/>
            <w:jc w:val="center"/>
            <w:rPr>
              <w:rFonts w:ascii="Times New Roman" w:eastAsia="Times New Roman" w:hAnsi="Times New Roman" w:cs="Times New Roman"/>
              <w:b/>
              <w:sz w:val="28"/>
              <w:szCs w:val="28"/>
              <w:lang w:eastAsia="ru-RU"/>
            </w:rPr>
          </w:pPr>
        </w:p>
        <w:p w:rsidR="003C03C3" w:rsidRPr="003C03C3" w:rsidRDefault="003C03C3" w:rsidP="003C03C3">
          <w:pPr>
            <w:spacing w:after="0" w:line="276" w:lineRule="auto"/>
            <w:ind w:firstLine="709"/>
            <w:jc w:val="both"/>
            <w:rPr>
              <w:rFonts w:ascii="Times New Roman" w:eastAsia="Times New Roman" w:hAnsi="Times New Roman" w:cs="Times New Roman"/>
              <w:sz w:val="28"/>
              <w:szCs w:val="28"/>
              <w:lang w:eastAsia="ru-RU"/>
            </w:rPr>
          </w:pPr>
          <w:r w:rsidRPr="003C03C3">
            <w:rPr>
              <w:rFonts w:ascii="Times New Roman" w:eastAsia="Times New Roman" w:hAnsi="Times New Roman" w:cs="Times New Roman"/>
              <w:sz w:val="28"/>
              <w:szCs w:val="28"/>
              <w:lang w:eastAsia="ru-RU"/>
            </w:rPr>
            <w:t>1. Утвердить прилагаемую:</w:t>
          </w:r>
        </w:p>
        <w:p w:rsidR="003C03C3" w:rsidRPr="003C03C3" w:rsidRDefault="003C03C3" w:rsidP="003C03C3">
          <w:pPr>
            <w:spacing w:after="0" w:line="276" w:lineRule="auto"/>
            <w:ind w:firstLine="709"/>
            <w:jc w:val="both"/>
            <w:rPr>
              <w:rFonts w:ascii="Times New Roman" w:eastAsia="Times New Roman" w:hAnsi="Times New Roman" w:cs="Times New Roman"/>
              <w:sz w:val="28"/>
              <w:szCs w:val="28"/>
              <w:lang w:eastAsia="ru-RU"/>
            </w:rPr>
          </w:pPr>
          <w:r w:rsidRPr="003C03C3">
            <w:rPr>
              <w:rFonts w:ascii="Times New Roman" w:eastAsia="Times New Roman" w:hAnsi="Times New Roman" w:cs="Times New Roman"/>
              <w:sz w:val="28"/>
              <w:szCs w:val="28"/>
              <w:lang w:eastAsia="ru-RU"/>
            </w:rPr>
            <w:t>Стратегию развития жилищно-коммунального хозяйства Российской Федерации на период до 2035 года (далее – Стратегия).</w:t>
          </w:r>
        </w:p>
        <w:p w:rsidR="003C03C3" w:rsidRPr="003C03C3" w:rsidRDefault="003C03C3" w:rsidP="003C03C3">
          <w:pPr>
            <w:spacing w:after="0" w:line="276" w:lineRule="auto"/>
            <w:ind w:firstLine="709"/>
            <w:jc w:val="both"/>
            <w:rPr>
              <w:rFonts w:ascii="Times New Roman" w:eastAsia="Times New Roman" w:hAnsi="Times New Roman" w:cs="Times New Roman"/>
              <w:sz w:val="28"/>
              <w:szCs w:val="28"/>
              <w:lang w:eastAsia="ru-RU"/>
            </w:rPr>
          </w:pPr>
          <w:r w:rsidRPr="003C03C3">
            <w:rPr>
              <w:rFonts w:ascii="Times New Roman" w:eastAsia="Times New Roman" w:hAnsi="Times New Roman" w:cs="Times New Roman"/>
              <w:sz w:val="28"/>
              <w:szCs w:val="28"/>
              <w:lang w:eastAsia="ru-RU"/>
            </w:rPr>
            <w:t>2. Федеральным органам исполнительной власти руководствоваться положениями Стратегии при разработке и реализации государственных программ Российской Федерации, федеральных целевых программ и иных документов.</w:t>
          </w:r>
        </w:p>
        <w:p w:rsidR="003C03C3" w:rsidRPr="003C03C3" w:rsidRDefault="003C03C3" w:rsidP="003C03C3">
          <w:pPr>
            <w:spacing w:after="0" w:line="276" w:lineRule="auto"/>
            <w:ind w:firstLine="709"/>
            <w:jc w:val="both"/>
            <w:rPr>
              <w:rFonts w:ascii="Times New Roman" w:eastAsia="Times New Roman" w:hAnsi="Times New Roman" w:cs="Times New Roman"/>
              <w:sz w:val="28"/>
              <w:szCs w:val="28"/>
              <w:lang w:eastAsia="ru-RU"/>
            </w:rPr>
          </w:pPr>
          <w:r w:rsidRPr="003C03C3">
            <w:rPr>
              <w:rFonts w:ascii="Times New Roman" w:eastAsia="Times New Roman" w:hAnsi="Times New Roman" w:cs="Times New Roman"/>
              <w:sz w:val="28"/>
              <w:szCs w:val="28"/>
              <w:lang w:eastAsia="ru-RU"/>
            </w:rPr>
            <w:t>3. Рекомендовать органам государственной власти субъектов Российской Федерации руководствоваться положениями Стратегии при разработке государственных программ субъектов Российской Федерации.</w:t>
          </w:r>
        </w:p>
        <w:p w:rsidR="003C03C3" w:rsidRPr="003C03C3" w:rsidRDefault="003C03C3" w:rsidP="003C03C3">
          <w:pPr>
            <w:spacing w:after="0" w:line="240" w:lineRule="auto"/>
            <w:jc w:val="both"/>
            <w:rPr>
              <w:rFonts w:ascii="Times New Roman" w:eastAsia="Times New Roman" w:hAnsi="Times New Roman" w:cs="Times New Roman"/>
              <w:sz w:val="32"/>
              <w:szCs w:val="32"/>
              <w:lang w:eastAsia="ru-RU"/>
            </w:rPr>
          </w:pPr>
        </w:p>
        <w:p w:rsidR="003C03C3" w:rsidRPr="003C03C3" w:rsidRDefault="003C03C3" w:rsidP="003C03C3">
          <w:pPr>
            <w:spacing w:after="0" w:line="240" w:lineRule="auto"/>
            <w:ind w:firstLine="709"/>
            <w:jc w:val="both"/>
            <w:rPr>
              <w:rFonts w:ascii="Times New Roman" w:eastAsia="Times New Roman" w:hAnsi="Times New Roman" w:cs="Times New Roman"/>
              <w:sz w:val="32"/>
              <w:szCs w:val="32"/>
              <w:lang w:eastAsia="ru-RU"/>
            </w:rPr>
          </w:pPr>
        </w:p>
        <w:tbl>
          <w:tblPr>
            <w:tblStyle w:val="5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528"/>
          </w:tblGrid>
          <w:tr w:rsidR="003C03C3" w:rsidRPr="003C03C3" w:rsidTr="00F03A07">
            <w:tc>
              <w:tcPr>
                <w:tcW w:w="3828" w:type="dxa"/>
              </w:tcPr>
              <w:p w:rsidR="003C03C3" w:rsidRPr="003C03C3" w:rsidRDefault="003C03C3" w:rsidP="003C03C3">
                <w:pPr>
                  <w:shd w:val="clear" w:color="auto" w:fill="FFFFFF"/>
                  <w:jc w:val="center"/>
                  <w:rPr>
                    <w:rFonts w:ascii="Times New Roman" w:hAnsi="Times New Roman" w:cs="Times New Roman"/>
                    <w:sz w:val="28"/>
                    <w:szCs w:val="28"/>
                  </w:rPr>
                </w:pPr>
                <w:r w:rsidRPr="003C03C3">
                  <w:rPr>
                    <w:rFonts w:ascii="Times New Roman" w:hAnsi="Times New Roman" w:cs="Times New Roman"/>
                    <w:sz w:val="28"/>
                    <w:szCs w:val="28"/>
                  </w:rPr>
                  <w:t>Председатель Правительства</w:t>
                </w:r>
              </w:p>
              <w:p w:rsidR="003C03C3" w:rsidRPr="003C03C3" w:rsidRDefault="003C03C3" w:rsidP="003C03C3">
                <w:pPr>
                  <w:jc w:val="center"/>
                  <w:rPr>
                    <w:rFonts w:ascii="Times New Roman" w:hAnsi="Times New Roman" w:cs="Times New Roman"/>
                    <w:sz w:val="28"/>
                    <w:szCs w:val="28"/>
                  </w:rPr>
                </w:pPr>
                <w:r w:rsidRPr="003C03C3">
                  <w:rPr>
                    <w:rFonts w:ascii="Times New Roman" w:hAnsi="Times New Roman" w:cs="Times New Roman"/>
                    <w:sz w:val="28"/>
                    <w:szCs w:val="28"/>
                  </w:rPr>
                  <w:t>Российской Федерации</w:t>
                </w:r>
              </w:p>
            </w:tc>
            <w:tc>
              <w:tcPr>
                <w:tcW w:w="5528" w:type="dxa"/>
                <w:vAlign w:val="bottom"/>
              </w:tcPr>
              <w:p w:rsidR="003C03C3" w:rsidRPr="003C03C3" w:rsidRDefault="003C03C3" w:rsidP="003C03C3">
                <w:pPr>
                  <w:jc w:val="right"/>
                  <w:rPr>
                    <w:rFonts w:ascii="Times New Roman" w:hAnsi="Times New Roman" w:cs="Times New Roman"/>
                    <w:sz w:val="28"/>
                    <w:szCs w:val="28"/>
                  </w:rPr>
                </w:pPr>
                <w:r w:rsidRPr="003C03C3">
                  <w:rPr>
                    <w:rFonts w:ascii="Times New Roman" w:hAnsi="Times New Roman" w:cs="Times New Roman"/>
                    <w:sz w:val="28"/>
                    <w:szCs w:val="28"/>
                  </w:rPr>
                  <w:t>Д. Медведев</w:t>
                </w:r>
              </w:p>
            </w:tc>
          </w:tr>
        </w:tbl>
        <w:p w:rsidR="003C03C3" w:rsidRPr="003C03C3" w:rsidRDefault="003C03C3" w:rsidP="003C03C3">
          <w:pPr>
            <w:spacing w:after="0" w:line="240" w:lineRule="auto"/>
            <w:ind w:right="-285" w:firstLine="709"/>
            <w:jc w:val="both"/>
            <w:rPr>
              <w:rFonts w:ascii="Times New Roman" w:eastAsia="Calibri" w:hAnsi="Times New Roman" w:cs="Times New Roman"/>
              <w:sz w:val="28"/>
              <w:szCs w:val="28"/>
            </w:rPr>
          </w:pPr>
        </w:p>
        <w:p w:rsidR="003C03C3" w:rsidRDefault="003C03C3">
          <w:pPr>
            <w:rPr>
              <w:rFonts w:ascii="Times New Roman" w:hAnsi="Times New Roman" w:cs="Times New Roman"/>
              <w:b/>
              <w:sz w:val="28"/>
              <w:szCs w:val="28"/>
            </w:rPr>
          </w:pPr>
        </w:p>
        <w:p w:rsidR="003C03C3" w:rsidRDefault="003C03C3">
          <w:pPr>
            <w:rPr>
              <w:rFonts w:ascii="Times New Roman" w:hAnsi="Times New Roman" w:cs="Times New Roman"/>
              <w:b/>
              <w:sz w:val="28"/>
              <w:szCs w:val="28"/>
            </w:rPr>
          </w:pPr>
          <w:r>
            <w:rPr>
              <w:rFonts w:ascii="Times New Roman" w:hAnsi="Times New Roman" w:cs="Times New Roman"/>
              <w:b/>
              <w:sz w:val="28"/>
              <w:szCs w:val="28"/>
            </w:rPr>
            <w:br w:type="page"/>
          </w:r>
        </w:p>
        <w:p w:rsidR="00C01386" w:rsidRDefault="009F1684" w:rsidP="00EB3E98">
          <w:pPr>
            <w:rPr>
              <w:rFonts w:ascii="Times New Roman" w:hAnsi="Times New Roman" w:cs="Times New Roman"/>
              <w:b/>
              <w:sz w:val="28"/>
              <w:szCs w:val="28"/>
            </w:rPr>
          </w:pPr>
        </w:p>
      </w:sdtContent>
    </w:sdt>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C03C3" w:rsidRPr="003C03C3" w:rsidTr="00F03A07">
        <w:tc>
          <w:tcPr>
            <w:tcW w:w="4530" w:type="dxa"/>
          </w:tcPr>
          <w:p w:rsidR="003C03C3" w:rsidRPr="003C03C3" w:rsidRDefault="003C03C3" w:rsidP="003C03C3">
            <w:pPr>
              <w:jc w:val="both"/>
              <w:rPr>
                <w:rFonts w:ascii="Times New Roman" w:hAnsi="Times New Roman" w:cs="Times New Roman"/>
                <w:sz w:val="28"/>
                <w:szCs w:val="28"/>
              </w:rPr>
            </w:pPr>
            <w:bookmarkStart w:id="1" w:name="_Toc22574186"/>
          </w:p>
        </w:tc>
        <w:tc>
          <w:tcPr>
            <w:tcW w:w="4530" w:type="dxa"/>
          </w:tcPr>
          <w:p w:rsidR="003C03C3" w:rsidRPr="003C03C3" w:rsidRDefault="003C03C3" w:rsidP="003C03C3">
            <w:pPr>
              <w:jc w:val="center"/>
              <w:outlineLvl w:val="0"/>
              <w:rPr>
                <w:rFonts w:ascii="Times New Roman" w:eastAsia="Calibri" w:hAnsi="Times New Roman" w:cs="Times New Roman"/>
                <w:bCs/>
                <w:sz w:val="28"/>
                <w:szCs w:val="28"/>
              </w:rPr>
            </w:pPr>
            <w:r w:rsidRPr="003C03C3">
              <w:rPr>
                <w:rFonts w:ascii="Times New Roman" w:eastAsia="Calibri" w:hAnsi="Times New Roman" w:cs="Times New Roman"/>
                <w:bCs/>
                <w:sz w:val="28"/>
                <w:szCs w:val="28"/>
              </w:rPr>
              <w:t>Утверждена</w:t>
            </w:r>
          </w:p>
          <w:p w:rsidR="003C03C3" w:rsidRPr="003C03C3" w:rsidRDefault="003C03C3" w:rsidP="003C03C3">
            <w:pPr>
              <w:jc w:val="center"/>
              <w:rPr>
                <w:rFonts w:ascii="Times New Roman" w:eastAsia="Calibri" w:hAnsi="Times New Roman" w:cs="Times New Roman"/>
                <w:bCs/>
                <w:sz w:val="28"/>
                <w:szCs w:val="28"/>
              </w:rPr>
            </w:pPr>
            <w:r w:rsidRPr="003C03C3">
              <w:rPr>
                <w:rFonts w:ascii="Times New Roman" w:eastAsia="Calibri" w:hAnsi="Times New Roman" w:cs="Times New Roman"/>
                <w:bCs/>
                <w:sz w:val="28"/>
                <w:szCs w:val="28"/>
              </w:rPr>
              <w:t>распоряжением Правительства</w:t>
            </w:r>
          </w:p>
          <w:p w:rsidR="003C03C3" w:rsidRPr="003C03C3" w:rsidRDefault="003C03C3" w:rsidP="003C03C3">
            <w:pPr>
              <w:jc w:val="center"/>
              <w:rPr>
                <w:rFonts w:ascii="Times New Roman" w:eastAsia="Calibri" w:hAnsi="Times New Roman" w:cs="Times New Roman"/>
                <w:bCs/>
                <w:sz w:val="28"/>
                <w:szCs w:val="28"/>
              </w:rPr>
            </w:pPr>
            <w:r w:rsidRPr="003C03C3">
              <w:rPr>
                <w:rFonts w:ascii="Times New Roman" w:eastAsia="Calibri" w:hAnsi="Times New Roman" w:cs="Times New Roman"/>
                <w:bCs/>
                <w:sz w:val="28"/>
                <w:szCs w:val="28"/>
              </w:rPr>
              <w:t>Российской Федерации</w:t>
            </w:r>
          </w:p>
          <w:p w:rsidR="003C03C3" w:rsidRPr="003C03C3" w:rsidRDefault="003C03C3" w:rsidP="003C03C3">
            <w:pPr>
              <w:jc w:val="center"/>
              <w:rPr>
                <w:rFonts w:ascii="Times New Roman" w:eastAsia="Calibri" w:hAnsi="Times New Roman" w:cs="Times New Roman"/>
                <w:bCs/>
                <w:sz w:val="28"/>
                <w:szCs w:val="28"/>
              </w:rPr>
            </w:pPr>
            <w:r w:rsidRPr="003C03C3">
              <w:rPr>
                <w:rFonts w:ascii="Times New Roman" w:eastAsia="Calibri" w:hAnsi="Times New Roman" w:cs="Times New Roman"/>
                <w:bCs/>
                <w:sz w:val="28"/>
                <w:szCs w:val="28"/>
              </w:rPr>
              <w:t>от ____________________ № _____</w:t>
            </w:r>
          </w:p>
        </w:tc>
      </w:tr>
    </w:tbl>
    <w:p w:rsidR="00593AF9" w:rsidRDefault="00593AF9" w:rsidP="00593AF9">
      <w:pPr>
        <w:rPr>
          <w:rFonts w:ascii="Times New Roman" w:hAnsi="Times New Roman" w:cs="Times New Roman"/>
          <w:b/>
          <w:sz w:val="28"/>
          <w:szCs w:val="28"/>
        </w:rPr>
      </w:pPr>
    </w:p>
    <w:p w:rsidR="00593AF9" w:rsidRDefault="00593AF9" w:rsidP="00593AF9">
      <w:pPr>
        <w:rPr>
          <w:rFonts w:ascii="Times New Roman" w:hAnsi="Times New Roman" w:cs="Times New Roman"/>
          <w:b/>
          <w:sz w:val="28"/>
          <w:szCs w:val="28"/>
        </w:rPr>
      </w:pPr>
    </w:p>
    <w:p w:rsidR="00593AF9" w:rsidRDefault="00593AF9" w:rsidP="00593AF9">
      <w:pPr>
        <w:jc w:val="center"/>
        <w:rPr>
          <w:rFonts w:ascii="Times New Roman" w:hAnsi="Times New Roman" w:cs="Times New Roman"/>
          <w:b/>
          <w:sz w:val="28"/>
          <w:szCs w:val="28"/>
        </w:rPr>
      </w:pPr>
      <w:r>
        <w:rPr>
          <w:rFonts w:ascii="Times New Roman" w:hAnsi="Times New Roman" w:cs="Times New Roman"/>
          <w:b/>
          <w:sz w:val="28"/>
          <w:szCs w:val="28"/>
        </w:rPr>
        <w:t>Стратегия развития жилищно-коммунальной сферы Российской Федерации до 2035 года</w:t>
      </w:r>
    </w:p>
    <w:p w:rsidR="005C10AC" w:rsidRPr="00593AF9" w:rsidRDefault="005C10AC" w:rsidP="005C10AC">
      <w:pPr>
        <w:jc w:val="center"/>
        <w:rPr>
          <w:rFonts w:ascii="Times New Roman" w:hAnsi="Times New Roman" w:cs="Times New Roman"/>
          <w:b/>
          <w:sz w:val="28"/>
          <w:szCs w:val="28"/>
        </w:rPr>
      </w:pPr>
      <w:bookmarkStart w:id="2" w:name="_Hlk22236677"/>
      <w:bookmarkEnd w:id="1"/>
    </w:p>
    <w:p w:rsidR="005C10AC" w:rsidRDefault="005C10AC" w:rsidP="006C4C42">
      <w:pPr>
        <w:pStyle w:val="a3"/>
        <w:numPr>
          <w:ilvl w:val="0"/>
          <w:numId w:val="8"/>
        </w:numPr>
        <w:spacing w:after="120" w:line="360" w:lineRule="exact"/>
        <w:ind w:left="284" w:hanging="284"/>
        <w:contextualSpacing w:val="0"/>
        <w:jc w:val="center"/>
        <w:outlineLvl w:val="0"/>
        <w:rPr>
          <w:rFonts w:ascii="Times New Roman" w:hAnsi="Times New Roman" w:cs="Times New Roman"/>
          <w:b/>
          <w:sz w:val="28"/>
          <w:szCs w:val="28"/>
        </w:rPr>
      </w:pPr>
      <w:r>
        <w:rPr>
          <w:rFonts w:ascii="Times New Roman" w:hAnsi="Times New Roman" w:cs="Times New Roman"/>
          <w:b/>
          <w:sz w:val="28"/>
          <w:szCs w:val="28"/>
        </w:rPr>
        <w:t>Общие положения Стратегии</w:t>
      </w:r>
    </w:p>
    <w:p w:rsidR="005C10AC" w:rsidRPr="00635418" w:rsidRDefault="005C10AC" w:rsidP="005C10AC">
      <w:pPr>
        <w:spacing w:after="120" w:line="240" w:lineRule="auto"/>
        <w:rPr>
          <w:rFonts w:ascii="Times New Roman" w:eastAsia="Times New Roman" w:hAnsi="Times New Roman" w:cs="Times New Roman"/>
          <w:b/>
          <w:i/>
          <w:sz w:val="28"/>
          <w:szCs w:val="28"/>
          <w:lang w:eastAsia="ru-RU"/>
        </w:rPr>
      </w:pPr>
      <w:r w:rsidRPr="00635418">
        <w:rPr>
          <w:rFonts w:ascii="Times New Roman" w:eastAsia="Times New Roman" w:hAnsi="Times New Roman" w:cs="Times New Roman"/>
          <w:b/>
          <w:i/>
          <w:sz w:val="28"/>
          <w:szCs w:val="28"/>
          <w:lang w:eastAsia="ru-RU"/>
        </w:rPr>
        <w:t xml:space="preserve">Основание для разработки </w:t>
      </w:r>
      <w:r w:rsidR="00BF3951">
        <w:rPr>
          <w:rFonts w:ascii="Times New Roman" w:eastAsia="Times New Roman" w:hAnsi="Times New Roman" w:cs="Times New Roman"/>
          <w:b/>
          <w:i/>
          <w:sz w:val="28"/>
          <w:szCs w:val="28"/>
          <w:lang w:eastAsia="ru-RU"/>
        </w:rPr>
        <w:t>С</w:t>
      </w:r>
      <w:r w:rsidRPr="00635418">
        <w:rPr>
          <w:rFonts w:ascii="Times New Roman" w:eastAsia="Times New Roman" w:hAnsi="Times New Roman" w:cs="Times New Roman"/>
          <w:b/>
          <w:i/>
          <w:sz w:val="28"/>
          <w:szCs w:val="28"/>
          <w:lang w:eastAsia="ru-RU"/>
        </w:rPr>
        <w:t>тратегии</w:t>
      </w:r>
    </w:p>
    <w:p w:rsidR="005C10AC"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Стратегия развития жилищно-коммунального хозяйства Российской Федерации на период до 2035</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xml:space="preserve"> (далее – Стратегия) разработана в соответствии с Конституцией Российской Федерации, с Федеральным законом от 28 июня 2014 г. № 172-ФЗ «О стратегическом планировании в Российской Федерации» (далее – Закон о стратегическом планировании), с целями и стратегическими задачами, определенными в Указе Президента Российской Федерации от 7 мая 2018 г. № 204 (далее – Указ № 204)</w:t>
      </w:r>
      <w:r>
        <w:rPr>
          <w:rFonts w:ascii="Times New Roman" w:eastAsia="Times New Roman" w:hAnsi="Times New Roman" w:cs="Times New Roman"/>
          <w:sz w:val="28"/>
          <w:szCs w:val="28"/>
          <w:lang w:eastAsia="ru-RU"/>
        </w:rPr>
        <w:t>,</w:t>
      </w:r>
      <w:r w:rsidRPr="006B116E">
        <w:rPr>
          <w:rFonts w:ascii="Times New Roman" w:eastAsia="Times New Roman" w:hAnsi="Times New Roman" w:cs="Times New Roman"/>
          <w:sz w:val="28"/>
          <w:szCs w:val="28"/>
          <w:lang w:eastAsia="ru-RU"/>
        </w:rPr>
        <w:t xml:space="preserve"> и является документом стратегического планирования, определяющим приоритеты, цели, задачи и меры в области государственного управления жилищной и коммунальной сферами Российской Федерации (далее – сфера ЖКХ).</w:t>
      </w:r>
    </w:p>
    <w:p w:rsidR="005C10AC" w:rsidRPr="00A159E9"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Сроки реализации Стратегии </w:t>
      </w:r>
      <w:r w:rsidRPr="006B11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2021 – 2035 годы.</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Стратегия разработана в целях обеспечения реализации следующих документов стратегического планирования:</w:t>
      </w:r>
    </w:p>
    <w:p w:rsidR="005C10AC" w:rsidRPr="006B116E" w:rsidRDefault="005C10AC" w:rsidP="006C4C42">
      <w:pPr>
        <w:numPr>
          <w:ilvl w:val="0"/>
          <w:numId w:val="4"/>
        </w:numPr>
        <w:spacing w:before="120" w:after="120" w:line="240" w:lineRule="auto"/>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Стратегии национальной безопасности Российской Федерации, утвержденной Указом Президента Российской Федерации от 31 декабря 2015 г. №</w:t>
      </w:r>
      <w:r>
        <w:rPr>
          <w:rFonts w:ascii="Times New Roman" w:eastAsia="Times New Roman" w:hAnsi="Times New Roman" w:cs="Times New Roman"/>
          <w:sz w:val="28"/>
          <w:szCs w:val="28"/>
          <w:lang w:eastAsia="ru-RU"/>
        </w:rPr>
        <w:t> </w:t>
      </w:r>
      <w:r w:rsidRPr="006B116E">
        <w:rPr>
          <w:rFonts w:ascii="Times New Roman" w:eastAsia="Times New Roman" w:hAnsi="Times New Roman" w:cs="Times New Roman"/>
          <w:sz w:val="28"/>
          <w:szCs w:val="28"/>
          <w:lang w:eastAsia="ru-RU"/>
        </w:rPr>
        <w:t>683</w:t>
      </w:r>
      <w:r w:rsidRPr="00D35ABA">
        <w:rPr>
          <w:rFonts w:ascii="Times New Roman" w:eastAsia="Times New Roman" w:hAnsi="Times New Roman" w:cs="Times New Roman"/>
          <w:sz w:val="28"/>
          <w:szCs w:val="28"/>
          <w:lang w:eastAsia="ru-RU"/>
        </w:rPr>
        <w:t>;</w:t>
      </w:r>
    </w:p>
    <w:p w:rsidR="005C10AC" w:rsidRPr="006B116E" w:rsidRDefault="005C10AC" w:rsidP="006C4C42">
      <w:pPr>
        <w:numPr>
          <w:ilvl w:val="0"/>
          <w:numId w:val="4"/>
        </w:numPr>
        <w:spacing w:before="120" w:after="120" w:line="240" w:lineRule="auto"/>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Стратегии экономической безопасности Российской Федерации на период до 2030</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утвержденной Указом Президента Российской Федерации от 13 мая 2017 г. № 208</w:t>
      </w:r>
      <w:r w:rsidRPr="00D35ABA">
        <w:rPr>
          <w:rFonts w:ascii="Times New Roman" w:eastAsia="Times New Roman" w:hAnsi="Times New Roman" w:cs="Times New Roman"/>
          <w:sz w:val="28"/>
          <w:szCs w:val="28"/>
          <w:lang w:eastAsia="ru-RU"/>
        </w:rPr>
        <w:t>;</w:t>
      </w:r>
    </w:p>
    <w:p w:rsidR="005C10AC" w:rsidRDefault="005C10AC" w:rsidP="006C4C42">
      <w:pPr>
        <w:numPr>
          <w:ilvl w:val="0"/>
          <w:numId w:val="4"/>
        </w:numPr>
        <w:spacing w:before="120" w:after="120" w:line="240" w:lineRule="auto"/>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Стратегии научно-технологического развития Российской Федерации, утвержденной Указом Президента Российской Федерации от 1 декабря 2016 г. № 642</w:t>
      </w:r>
      <w:r w:rsidRPr="00D35ABA">
        <w:rPr>
          <w:rFonts w:ascii="Times New Roman" w:eastAsia="Times New Roman" w:hAnsi="Times New Roman" w:cs="Times New Roman"/>
          <w:sz w:val="28"/>
          <w:szCs w:val="28"/>
          <w:lang w:eastAsia="ru-RU"/>
        </w:rPr>
        <w:t>;</w:t>
      </w:r>
    </w:p>
    <w:p w:rsidR="005C10AC" w:rsidRDefault="005C10AC" w:rsidP="006C4C42">
      <w:pPr>
        <w:numPr>
          <w:ilvl w:val="0"/>
          <w:numId w:val="4"/>
        </w:numPr>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Стратегии пространственного развития Российской Федерации на период до 2025 г., утвержденной Распоряжением Правительства Российской Федерации от 13 февраля 2019 г. № 207-р;</w:t>
      </w:r>
    </w:p>
    <w:p w:rsidR="005C10AC" w:rsidRPr="006B116E" w:rsidRDefault="005C10AC" w:rsidP="006C4C42">
      <w:pPr>
        <w:numPr>
          <w:ilvl w:val="0"/>
          <w:numId w:val="4"/>
        </w:numPr>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Стратегии развития строительной отрасли Российской Федерации до 2030 г.</w:t>
      </w:r>
    </w:p>
    <w:p w:rsidR="005C10AC" w:rsidRPr="006B116E" w:rsidRDefault="005C10AC" w:rsidP="00411EA9">
      <w:pPr>
        <w:spacing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На момент разработки и принятия Стратегии реализуется ряд национальных проектов и программ, которые</w:t>
      </w:r>
      <w:r>
        <w:rPr>
          <w:rFonts w:ascii="Times New Roman" w:eastAsia="Times New Roman" w:hAnsi="Times New Roman" w:cs="Times New Roman"/>
          <w:sz w:val="28"/>
          <w:szCs w:val="28"/>
          <w:lang w:eastAsia="ru-RU"/>
        </w:rPr>
        <w:t xml:space="preserve"> </w:t>
      </w:r>
      <w:r w:rsidRPr="006B116E">
        <w:rPr>
          <w:rFonts w:ascii="Times New Roman" w:eastAsia="Times New Roman" w:hAnsi="Times New Roman" w:cs="Times New Roman"/>
          <w:sz w:val="28"/>
          <w:szCs w:val="28"/>
          <w:lang w:eastAsia="ru-RU"/>
        </w:rPr>
        <w:t>оказывают влияние на формирование направлений развития сферы ЖКХ, поэтому при разработке Стратегии учтены реализуемые мероприятия по следующим проектам и программам:</w:t>
      </w:r>
    </w:p>
    <w:p w:rsidR="005C10AC" w:rsidRPr="006B116E" w:rsidRDefault="005C10AC" w:rsidP="006C4C42">
      <w:pPr>
        <w:numPr>
          <w:ilvl w:val="0"/>
          <w:numId w:val="4"/>
        </w:numPr>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6B116E">
        <w:rPr>
          <w:rFonts w:ascii="Times New Roman" w:eastAsia="Times New Roman" w:hAnsi="Times New Roman" w:cs="Times New Roman"/>
          <w:sz w:val="28"/>
          <w:szCs w:val="28"/>
          <w:lang w:eastAsia="ru-RU"/>
        </w:rPr>
        <w:t>ациональный проект «Жилье и городская среда»;</w:t>
      </w:r>
    </w:p>
    <w:p w:rsidR="005C10AC" w:rsidRPr="006B116E" w:rsidRDefault="005C10AC" w:rsidP="006C4C42">
      <w:pPr>
        <w:numPr>
          <w:ilvl w:val="0"/>
          <w:numId w:val="4"/>
        </w:numPr>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6B116E">
        <w:rPr>
          <w:rFonts w:ascii="Times New Roman" w:eastAsia="Times New Roman" w:hAnsi="Times New Roman" w:cs="Times New Roman"/>
          <w:sz w:val="28"/>
          <w:szCs w:val="28"/>
          <w:lang w:eastAsia="ru-RU"/>
        </w:rPr>
        <w:t>ациональный проект «Экология»;</w:t>
      </w:r>
    </w:p>
    <w:p w:rsidR="005C10AC" w:rsidRPr="006B116E" w:rsidRDefault="005C10AC" w:rsidP="006C4C42">
      <w:pPr>
        <w:numPr>
          <w:ilvl w:val="0"/>
          <w:numId w:val="4"/>
        </w:numPr>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6B116E">
        <w:rPr>
          <w:rFonts w:ascii="Times New Roman" w:eastAsia="Times New Roman" w:hAnsi="Times New Roman" w:cs="Times New Roman"/>
          <w:sz w:val="28"/>
          <w:szCs w:val="28"/>
          <w:lang w:eastAsia="ru-RU"/>
        </w:rPr>
        <w:t>ациональная программа «Цифровая экономика Российской Федерации».</w:t>
      </w:r>
    </w:p>
    <w:p w:rsidR="005C10AC" w:rsidRPr="006B116E" w:rsidRDefault="005C10AC" w:rsidP="00411EA9">
      <w:pPr>
        <w:spacing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Стратегия призвана консолидировать усилия федеральных органов государственной власти, органов государственной власти субъектов Российской Федерации, органов местного самоуправления, ресурсоснабжающих организаций, лиц, осуществляющих управление многоквартирными домами, региональных операторов по обращению с твердыми коммунальными отходами, региональных операторов капитального ремонта многоквартирных домов, собственников и пользователей помещений в многоквартирных домах и жилых домов, отраслевых ассоциаций и иных профессиональных и общественных объединений по созданию благоприятных условий для реализации целей и задач Российской Федерации в жилищной и коммунальной сферах.</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Стратегия является основой для формирования и реализации государственной политики в сфере</w:t>
      </w:r>
      <w:r>
        <w:rPr>
          <w:rFonts w:ascii="Times New Roman" w:eastAsia="Times New Roman" w:hAnsi="Times New Roman" w:cs="Times New Roman"/>
          <w:sz w:val="28"/>
          <w:szCs w:val="28"/>
          <w:lang w:eastAsia="ru-RU"/>
        </w:rPr>
        <w:t xml:space="preserve"> </w:t>
      </w:r>
      <w:r w:rsidRPr="006B116E">
        <w:rPr>
          <w:rFonts w:ascii="Times New Roman" w:eastAsia="Times New Roman" w:hAnsi="Times New Roman" w:cs="Times New Roman"/>
          <w:sz w:val="28"/>
          <w:szCs w:val="28"/>
          <w:lang w:eastAsia="ru-RU"/>
        </w:rPr>
        <w:t>ЖКХ на федеральном, региональном, муниципальном, отраслевом и межотраслевом уровнях.</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 xml:space="preserve">В Стратегии к сфере </w:t>
      </w:r>
      <w:r>
        <w:rPr>
          <w:rFonts w:ascii="Times New Roman" w:eastAsia="Times New Roman" w:hAnsi="Times New Roman" w:cs="Times New Roman"/>
          <w:sz w:val="28"/>
          <w:szCs w:val="28"/>
          <w:lang w:eastAsia="ru-RU"/>
        </w:rPr>
        <w:t>ЖКХ</w:t>
      </w:r>
      <w:r w:rsidRPr="006B116E">
        <w:rPr>
          <w:rFonts w:ascii="Times New Roman" w:eastAsia="Times New Roman" w:hAnsi="Times New Roman" w:cs="Times New Roman"/>
          <w:sz w:val="28"/>
          <w:szCs w:val="28"/>
          <w:lang w:eastAsia="ru-RU"/>
        </w:rPr>
        <w:t xml:space="preserve"> отнесены следующие виды экономической деятельности и направления: управление многоквартирными домами, капитальный ремонт общего имущества в многоквартирных домах;</w:t>
      </w:r>
      <w:r>
        <w:rPr>
          <w:rFonts w:ascii="Times New Roman" w:eastAsia="Times New Roman" w:hAnsi="Times New Roman" w:cs="Times New Roman"/>
          <w:sz w:val="28"/>
          <w:szCs w:val="28"/>
          <w:lang w:eastAsia="ru-RU"/>
        </w:rPr>
        <w:t xml:space="preserve"> </w:t>
      </w:r>
      <w:r w:rsidRPr="006B116E">
        <w:rPr>
          <w:rFonts w:ascii="Times New Roman" w:eastAsia="Times New Roman" w:hAnsi="Times New Roman" w:cs="Times New Roman"/>
          <w:sz w:val="28"/>
          <w:szCs w:val="28"/>
          <w:lang w:eastAsia="ru-RU"/>
        </w:rPr>
        <w:t>осуществление регулируемых видов деятельности в сфере поставки коммунальных ресурсов (предоставления коммунальных услуг)</w:t>
      </w:r>
      <w:r>
        <w:rPr>
          <w:rFonts w:ascii="Times New Roman" w:eastAsia="Times New Roman" w:hAnsi="Times New Roman" w:cs="Times New Roman"/>
          <w:sz w:val="28"/>
          <w:szCs w:val="28"/>
          <w:lang w:eastAsia="ru-RU"/>
        </w:rPr>
        <w:t xml:space="preserve"> –</w:t>
      </w:r>
      <w:r w:rsidRPr="006B116E">
        <w:rPr>
          <w:rFonts w:ascii="Times New Roman" w:eastAsia="Times New Roman" w:hAnsi="Times New Roman" w:cs="Times New Roman"/>
          <w:sz w:val="28"/>
          <w:szCs w:val="28"/>
          <w:lang w:eastAsia="ru-RU"/>
        </w:rPr>
        <w:t xml:space="preserve"> теплоснабжени</w:t>
      </w:r>
      <w:r>
        <w:rPr>
          <w:rFonts w:ascii="Times New Roman" w:eastAsia="Times New Roman" w:hAnsi="Times New Roman" w:cs="Times New Roman"/>
          <w:sz w:val="28"/>
          <w:szCs w:val="28"/>
          <w:lang w:eastAsia="ru-RU"/>
        </w:rPr>
        <w:t>я</w:t>
      </w:r>
      <w:r w:rsidRPr="006B116E">
        <w:rPr>
          <w:rFonts w:ascii="Times New Roman" w:eastAsia="Times New Roman" w:hAnsi="Times New Roman" w:cs="Times New Roman"/>
          <w:sz w:val="28"/>
          <w:szCs w:val="28"/>
          <w:lang w:eastAsia="ru-RU"/>
        </w:rPr>
        <w:t>, горяче</w:t>
      </w:r>
      <w:r>
        <w:rPr>
          <w:rFonts w:ascii="Times New Roman" w:eastAsia="Times New Roman" w:hAnsi="Times New Roman" w:cs="Times New Roman"/>
          <w:sz w:val="28"/>
          <w:szCs w:val="28"/>
          <w:lang w:eastAsia="ru-RU"/>
        </w:rPr>
        <w:t>го</w:t>
      </w:r>
      <w:r w:rsidRPr="006B116E">
        <w:rPr>
          <w:rFonts w:ascii="Times New Roman" w:eastAsia="Times New Roman" w:hAnsi="Times New Roman" w:cs="Times New Roman"/>
          <w:sz w:val="28"/>
          <w:szCs w:val="28"/>
          <w:lang w:eastAsia="ru-RU"/>
        </w:rPr>
        <w:t xml:space="preserve"> водоснабжени</w:t>
      </w:r>
      <w:r>
        <w:rPr>
          <w:rFonts w:ascii="Times New Roman" w:eastAsia="Times New Roman" w:hAnsi="Times New Roman" w:cs="Times New Roman"/>
          <w:sz w:val="28"/>
          <w:szCs w:val="28"/>
          <w:lang w:eastAsia="ru-RU"/>
        </w:rPr>
        <w:t>я</w:t>
      </w:r>
      <w:r w:rsidRPr="006B116E">
        <w:rPr>
          <w:rFonts w:ascii="Times New Roman" w:eastAsia="Times New Roman" w:hAnsi="Times New Roman" w:cs="Times New Roman"/>
          <w:sz w:val="28"/>
          <w:szCs w:val="28"/>
          <w:lang w:eastAsia="ru-RU"/>
        </w:rPr>
        <w:t>, холодно</w:t>
      </w:r>
      <w:r>
        <w:rPr>
          <w:rFonts w:ascii="Times New Roman" w:eastAsia="Times New Roman" w:hAnsi="Times New Roman" w:cs="Times New Roman"/>
          <w:sz w:val="28"/>
          <w:szCs w:val="28"/>
          <w:lang w:eastAsia="ru-RU"/>
        </w:rPr>
        <w:t>го</w:t>
      </w:r>
      <w:r w:rsidRPr="006B116E">
        <w:rPr>
          <w:rFonts w:ascii="Times New Roman" w:eastAsia="Times New Roman" w:hAnsi="Times New Roman" w:cs="Times New Roman"/>
          <w:sz w:val="28"/>
          <w:szCs w:val="28"/>
          <w:lang w:eastAsia="ru-RU"/>
        </w:rPr>
        <w:t xml:space="preserve"> водоснабжени</w:t>
      </w:r>
      <w:r>
        <w:rPr>
          <w:rFonts w:ascii="Times New Roman" w:eastAsia="Times New Roman" w:hAnsi="Times New Roman" w:cs="Times New Roman"/>
          <w:sz w:val="28"/>
          <w:szCs w:val="28"/>
          <w:lang w:eastAsia="ru-RU"/>
        </w:rPr>
        <w:t>я</w:t>
      </w:r>
      <w:r w:rsidRPr="006B116E">
        <w:rPr>
          <w:rFonts w:ascii="Times New Roman" w:eastAsia="Times New Roman" w:hAnsi="Times New Roman" w:cs="Times New Roman"/>
          <w:sz w:val="28"/>
          <w:szCs w:val="28"/>
          <w:lang w:eastAsia="ru-RU"/>
        </w:rPr>
        <w:t>, водоотведени</w:t>
      </w:r>
      <w:r>
        <w:rPr>
          <w:rFonts w:ascii="Times New Roman" w:eastAsia="Times New Roman" w:hAnsi="Times New Roman" w:cs="Times New Roman"/>
          <w:sz w:val="28"/>
          <w:szCs w:val="28"/>
          <w:lang w:eastAsia="ru-RU"/>
        </w:rPr>
        <w:t>я, электро</w:t>
      </w:r>
      <w:r w:rsidR="00235971" w:rsidRPr="002359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газоснабжения.</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Стратегия учитывает результаты реализации Стратегии развития жилищно-коммунального хозяйства в Российской Федерации до 2020</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утвержденной распоряжением Правительства Российской Федерации от 26</w:t>
      </w:r>
      <w:r>
        <w:rPr>
          <w:rFonts w:ascii="Times New Roman" w:eastAsia="Times New Roman" w:hAnsi="Times New Roman" w:cs="Times New Roman"/>
          <w:sz w:val="28"/>
          <w:szCs w:val="28"/>
          <w:lang w:eastAsia="ru-RU"/>
        </w:rPr>
        <w:t> </w:t>
      </w:r>
      <w:r w:rsidRPr="006B116E">
        <w:rPr>
          <w:rFonts w:ascii="Times New Roman" w:eastAsia="Times New Roman" w:hAnsi="Times New Roman" w:cs="Times New Roman"/>
          <w:sz w:val="28"/>
          <w:szCs w:val="28"/>
          <w:lang w:eastAsia="ru-RU"/>
        </w:rPr>
        <w:t>января 2016 г. № 80-р.</w:t>
      </w:r>
    </w:p>
    <w:p w:rsidR="005C10AC"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Настоящая Стратегия обеспечивает преемственность целей, задач и мероприятий, заложенных в Стратегию развития жилищно-коммунального хозяйства в Российской Федерации на период до 2020</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xml:space="preserve">, по итогам выполнения которой не все предусмотренные механизмы и задачи были реализованы в достаточной мере. При реализации настоящей Стратегии </w:t>
      </w:r>
      <w:r w:rsidRPr="006B116E">
        <w:rPr>
          <w:rFonts w:ascii="Times New Roman" w:eastAsia="Times New Roman" w:hAnsi="Times New Roman" w:cs="Times New Roman"/>
          <w:sz w:val="28"/>
          <w:szCs w:val="28"/>
          <w:lang w:eastAsia="ru-RU"/>
        </w:rPr>
        <w:lastRenderedPageBreak/>
        <w:t>будет обеспечена преемственность тех механизмов, которые доказали свою эффективность на практике и нуждаются в дальнейшем развитии.</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Стратегия разработана с учетом приоритетных целей и задач социально-экономического и технологического развития Российской Федерации, лучших международных практик, а также при участии широкого круга представителей отраслей сферы ЖКХ, экспертного и научного сообщества</w:t>
      </w:r>
      <w:r w:rsidR="002359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5C10AC" w:rsidRPr="00411EA9" w:rsidRDefault="005C10AC" w:rsidP="005C10AC">
      <w:pPr>
        <w:spacing w:after="120" w:line="240" w:lineRule="auto"/>
        <w:rPr>
          <w:rFonts w:ascii="Times New Roman" w:eastAsia="Times New Roman" w:hAnsi="Times New Roman" w:cs="Times New Roman"/>
          <w:i/>
          <w:sz w:val="28"/>
          <w:szCs w:val="28"/>
          <w:lang w:eastAsia="ru-RU"/>
        </w:rPr>
      </w:pPr>
      <w:r w:rsidRPr="00411EA9">
        <w:rPr>
          <w:rFonts w:ascii="Times New Roman" w:eastAsia="Times New Roman" w:hAnsi="Times New Roman" w:cs="Times New Roman"/>
          <w:i/>
          <w:sz w:val="28"/>
          <w:szCs w:val="28"/>
          <w:lang w:eastAsia="ru-RU"/>
        </w:rPr>
        <w:t>Внешние условия развития сферы ЖКХ и реализации Стратегии</w:t>
      </w:r>
    </w:p>
    <w:p w:rsidR="005C10AC"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 xml:space="preserve">На реализацию Стратегии будут влиять параметры макроэкономической конъюнктуры, социальные и политические факторы, а также региональные и местные социально-экономические условия и особенности, включая географические, климатические, пространственные, культурные различия территорий Российской Федерации. Признавая, что такие условия и особенности могут приводить к различным управленческим и финансовым решениям, необходимым для достижения поставленных в Стратегии целей, Стратегия строится на единых для всех участников стратегического планирования </w:t>
      </w:r>
      <w:r w:rsidRPr="00584250">
        <w:rPr>
          <w:rFonts w:ascii="Times New Roman" w:eastAsia="Times New Roman" w:hAnsi="Times New Roman" w:cs="Times New Roman"/>
          <w:sz w:val="28"/>
          <w:szCs w:val="28"/>
          <w:lang w:eastAsia="ru-RU"/>
        </w:rPr>
        <w:t>базовых</w:t>
      </w:r>
      <w:r w:rsidRPr="006B116E">
        <w:rPr>
          <w:rFonts w:ascii="Times New Roman" w:eastAsia="Times New Roman" w:hAnsi="Times New Roman" w:cs="Times New Roman"/>
          <w:sz w:val="28"/>
          <w:szCs w:val="28"/>
          <w:lang w:eastAsia="ru-RU"/>
        </w:rPr>
        <w:t xml:space="preserve"> принципах.</w:t>
      </w:r>
    </w:p>
    <w:p w:rsidR="003F52F6" w:rsidRPr="006B116E" w:rsidRDefault="003F52F6" w:rsidP="005C10AC">
      <w:pPr>
        <w:spacing w:before="120" w:after="120" w:line="240" w:lineRule="auto"/>
        <w:ind w:firstLine="567"/>
        <w:jc w:val="both"/>
        <w:rPr>
          <w:rFonts w:ascii="Times New Roman" w:eastAsia="Times New Roman" w:hAnsi="Times New Roman" w:cs="Times New Roman"/>
          <w:sz w:val="28"/>
          <w:szCs w:val="28"/>
          <w:lang w:eastAsia="ru-RU"/>
        </w:rPr>
      </w:pPr>
    </w:p>
    <w:p w:rsidR="005C10AC" w:rsidRPr="00411EA9" w:rsidRDefault="005C10AC" w:rsidP="005C10AC">
      <w:pPr>
        <w:spacing w:after="120" w:line="240" w:lineRule="auto"/>
        <w:rPr>
          <w:rFonts w:ascii="Times New Roman" w:eastAsia="Times New Roman" w:hAnsi="Times New Roman" w:cs="Times New Roman"/>
          <w:i/>
          <w:sz w:val="28"/>
          <w:szCs w:val="28"/>
          <w:lang w:eastAsia="ru-RU"/>
        </w:rPr>
      </w:pPr>
      <w:r w:rsidRPr="00411EA9">
        <w:rPr>
          <w:rFonts w:ascii="Times New Roman" w:eastAsia="Times New Roman" w:hAnsi="Times New Roman" w:cs="Times New Roman"/>
          <w:i/>
          <w:sz w:val="28"/>
          <w:szCs w:val="28"/>
          <w:lang w:eastAsia="ru-RU"/>
        </w:rPr>
        <w:t>Макроэкономические предпосылки</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 xml:space="preserve">Стратегия разработана с учетом базового сценария социально-экономического развития, предусмотренного Прогнозом социально-экономического развития Российской Федерации на период </w:t>
      </w:r>
      <w:r w:rsidRPr="00100FB3">
        <w:rPr>
          <w:rFonts w:ascii="Times New Roman" w:eastAsia="Times New Roman" w:hAnsi="Times New Roman" w:cs="Times New Roman"/>
          <w:sz w:val="28"/>
          <w:szCs w:val="28"/>
          <w:lang w:eastAsia="ru-RU"/>
        </w:rPr>
        <w:t>до 2036 г.</w:t>
      </w:r>
      <w:r w:rsidRPr="00D35ABA">
        <w:rPr>
          <w:rFonts w:ascii="Times New Roman" w:eastAsia="Times New Roman" w:hAnsi="Times New Roman" w:cs="Times New Roman"/>
          <w:sz w:val="28"/>
          <w:szCs w:val="28"/>
          <w:lang w:eastAsia="ru-RU"/>
        </w:rPr>
        <w:t>,</w:t>
      </w:r>
      <w:r w:rsidRPr="00100FB3">
        <w:rPr>
          <w:rFonts w:ascii="Times New Roman" w:eastAsia="Times New Roman" w:hAnsi="Times New Roman" w:cs="Times New Roman"/>
          <w:sz w:val="28"/>
          <w:szCs w:val="28"/>
          <w:lang w:eastAsia="ru-RU"/>
        </w:rPr>
        <w:t xml:space="preserve"> утвержденным Правительством Российской Федерации 22 ноября 2018 г</w:t>
      </w:r>
      <w:r w:rsidRPr="006B116E">
        <w:rPr>
          <w:rFonts w:ascii="Times New Roman" w:eastAsia="Times New Roman" w:hAnsi="Times New Roman" w:cs="Times New Roman"/>
          <w:sz w:val="28"/>
          <w:szCs w:val="28"/>
          <w:lang w:eastAsia="ru-RU"/>
        </w:rPr>
        <w:t>. (Протокол № 34, раздел II, пункт 2) (далее – Прогноз).</w:t>
      </w:r>
    </w:p>
    <w:p w:rsidR="005C10AC" w:rsidRPr="00411EA9" w:rsidRDefault="005C10AC" w:rsidP="005C10AC">
      <w:pPr>
        <w:spacing w:after="120" w:line="240" w:lineRule="auto"/>
        <w:rPr>
          <w:rFonts w:ascii="Times New Roman" w:eastAsia="Times New Roman" w:hAnsi="Times New Roman" w:cs="Times New Roman"/>
          <w:i/>
          <w:sz w:val="28"/>
          <w:szCs w:val="28"/>
          <w:lang w:eastAsia="ru-RU"/>
        </w:rPr>
      </w:pPr>
      <w:r w:rsidRPr="00411EA9">
        <w:rPr>
          <w:rFonts w:ascii="Times New Roman" w:eastAsia="Times New Roman" w:hAnsi="Times New Roman" w:cs="Times New Roman"/>
          <w:i/>
          <w:sz w:val="28"/>
          <w:szCs w:val="28"/>
          <w:lang w:eastAsia="ru-RU"/>
        </w:rPr>
        <w:t>Социальные факторы</w:t>
      </w:r>
    </w:p>
    <w:p w:rsidR="005C10AC"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 xml:space="preserve">Значительное влияние на развитие </w:t>
      </w:r>
      <w:r>
        <w:rPr>
          <w:rFonts w:ascii="Times New Roman" w:eastAsia="Times New Roman" w:hAnsi="Times New Roman" w:cs="Times New Roman"/>
          <w:sz w:val="28"/>
          <w:szCs w:val="28"/>
          <w:lang w:eastAsia="ru-RU"/>
        </w:rPr>
        <w:t xml:space="preserve">сферы </w:t>
      </w:r>
      <w:r w:rsidRPr="006B116E">
        <w:rPr>
          <w:rFonts w:ascii="Times New Roman" w:eastAsia="Times New Roman" w:hAnsi="Times New Roman" w:cs="Times New Roman"/>
          <w:sz w:val="28"/>
          <w:szCs w:val="28"/>
          <w:lang w:eastAsia="ru-RU"/>
        </w:rPr>
        <w:t xml:space="preserve">ЖКХ </w:t>
      </w:r>
      <w:r w:rsidRPr="00100FB3">
        <w:rPr>
          <w:rFonts w:ascii="Times New Roman" w:eastAsia="Times New Roman" w:hAnsi="Times New Roman" w:cs="Times New Roman"/>
          <w:sz w:val="28"/>
          <w:szCs w:val="28"/>
          <w:lang w:eastAsia="ru-RU"/>
        </w:rPr>
        <w:t xml:space="preserve">оказывают социальные факторы, включая задачи по социальной защите населения (в </w:t>
      </w:r>
      <w:r>
        <w:rPr>
          <w:rFonts w:ascii="Times New Roman" w:eastAsia="Times New Roman" w:hAnsi="Times New Roman" w:cs="Times New Roman"/>
          <w:sz w:val="28"/>
          <w:szCs w:val="28"/>
          <w:lang w:eastAsia="ru-RU"/>
        </w:rPr>
        <w:t>т.ч.</w:t>
      </w:r>
      <w:r w:rsidRPr="00100FB3">
        <w:rPr>
          <w:rFonts w:ascii="Times New Roman" w:eastAsia="Times New Roman" w:hAnsi="Times New Roman" w:cs="Times New Roman"/>
          <w:sz w:val="28"/>
          <w:szCs w:val="28"/>
          <w:lang w:eastAsia="ru-RU"/>
        </w:rPr>
        <w:t xml:space="preserve"> ожидаем</w:t>
      </w:r>
      <w:r w:rsidRPr="00D35ABA">
        <w:rPr>
          <w:rFonts w:ascii="Times New Roman" w:eastAsia="Times New Roman" w:hAnsi="Times New Roman" w:cs="Times New Roman"/>
          <w:sz w:val="28"/>
          <w:szCs w:val="28"/>
          <w:lang w:eastAsia="ru-RU"/>
        </w:rPr>
        <w:t>ы</w:t>
      </w:r>
      <w:r w:rsidRPr="00100FB3">
        <w:rPr>
          <w:rFonts w:ascii="Times New Roman" w:eastAsia="Times New Roman" w:hAnsi="Times New Roman" w:cs="Times New Roman"/>
          <w:sz w:val="28"/>
          <w:szCs w:val="28"/>
          <w:lang w:eastAsia="ru-RU"/>
        </w:rPr>
        <w:t>е, согласно Прогнозу, снижение уровня бедности</w:t>
      </w:r>
      <w:r w:rsidRPr="00D35ABA">
        <w:rPr>
          <w:rFonts w:ascii="Times New Roman" w:eastAsia="Times New Roman" w:hAnsi="Times New Roman" w:cs="Times New Roman"/>
          <w:sz w:val="28"/>
          <w:szCs w:val="28"/>
          <w:lang w:eastAsia="ru-RU"/>
        </w:rPr>
        <w:t xml:space="preserve"> и</w:t>
      </w:r>
      <w:r w:rsidRPr="00100FB3">
        <w:rPr>
          <w:rFonts w:ascii="Times New Roman" w:eastAsia="Times New Roman" w:hAnsi="Times New Roman" w:cs="Times New Roman"/>
          <w:sz w:val="28"/>
          <w:szCs w:val="28"/>
          <w:lang w:eastAsia="ru-RU"/>
        </w:rPr>
        <w:t xml:space="preserve"> дифференциации граждан по доходам, улучшение социального климата в обществе, а также повышение адресности социальной поддержки). Вопросы стоимости жилищно-коммунальных услуг (далее также – ЖКУ) сохраняют свою значимость для населения и будут актуальны в долгосрочной</w:t>
      </w:r>
      <w:r w:rsidRPr="006B116E">
        <w:rPr>
          <w:rFonts w:ascii="Times New Roman" w:eastAsia="Times New Roman" w:hAnsi="Times New Roman" w:cs="Times New Roman"/>
          <w:sz w:val="28"/>
          <w:szCs w:val="28"/>
          <w:lang w:eastAsia="ru-RU"/>
        </w:rPr>
        <w:t xml:space="preserve"> перспективе. </w:t>
      </w:r>
      <w:r w:rsidRPr="00100FB3">
        <w:rPr>
          <w:rFonts w:ascii="Times New Roman" w:eastAsia="Times New Roman" w:hAnsi="Times New Roman" w:cs="Times New Roman"/>
          <w:sz w:val="28"/>
          <w:szCs w:val="28"/>
          <w:lang w:eastAsia="ru-RU"/>
        </w:rPr>
        <w:t>Согласно Прогнозу, ожидается, что сохранится тренд на снижение уровня безработицы, увеличение реальных</w:t>
      </w:r>
      <w:r w:rsidRPr="006B116E">
        <w:rPr>
          <w:rFonts w:ascii="Times New Roman" w:eastAsia="Times New Roman" w:hAnsi="Times New Roman" w:cs="Times New Roman"/>
          <w:sz w:val="28"/>
          <w:szCs w:val="28"/>
          <w:lang w:eastAsia="ru-RU"/>
        </w:rPr>
        <w:t xml:space="preserve"> доходов населения за счет ускорения темпов экономического роста. Предусмотренные тенденции социального развития должны способствовать повышению платежной дисциплины и снижению доли расходов на ЖКУ в потребительских расходах населения в среднем по России. При этом, поскольку в Прогнозе предполагается, что проблема социального неравенства и региональной дифференциации доходов населения будет сохраняться, приоритет по социальной защите отдельных групп населения сохранит свою актуальность как до 2035</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так и в дальнейшем.</w:t>
      </w:r>
    </w:p>
    <w:p w:rsidR="00235971" w:rsidRDefault="00235971" w:rsidP="005C10AC">
      <w:pPr>
        <w:spacing w:before="120" w:after="120" w:line="240" w:lineRule="auto"/>
        <w:ind w:firstLine="567"/>
        <w:jc w:val="both"/>
        <w:rPr>
          <w:rFonts w:ascii="Times New Roman" w:eastAsia="Times New Roman" w:hAnsi="Times New Roman" w:cs="Times New Roman"/>
          <w:sz w:val="28"/>
          <w:szCs w:val="28"/>
          <w:lang w:eastAsia="ru-RU"/>
        </w:rPr>
      </w:pPr>
    </w:p>
    <w:p w:rsidR="00235971" w:rsidRPr="006B116E" w:rsidRDefault="00235971" w:rsidP="005C10AC">
      <w:pPr>
        <w:spacing w:before="120" w:after="120" w:line="240" w:lineRule="auto"/>
        <w:ind w:firstLine="567"/>
        <w:jc w:val="both"/>
        <w:rPr>
          <w:rFonts w:ascii="Times New Roman" w:eastAsia="Times New Roman" w:hAnsi="Times New Roman" w:cs="Times New Roman"/>
          <w:sz w:val="28"/>
          <w:szCs w:val="28"/>
          <w:lang w:eastAsia="ru-RU"/>
        </w:rPr>
      </w:pPr>
    </w:p>
    <w:p w:rsidR="005C10AC" w:rsidRPr="00411EA9" w:rsidRDefault="005C10AC" w:rsidP="005C10AC">
      <w:pPr>
        <w:spacing w:after="120" w:line="240" w:lineRule="auto"/>
        <w:rPr>
          <w:rFonts w:ascii="Times New Roman" w:eastAsia="Times New Roman" w:hAnsi="Times New Roman" w:cs="Times New Roman"/>
          <w:i/>
          <w:sz w:val="28"/>
          <w:szCs w:val="28"/>
          <w:lang w:eastAsia="ru-RU"/>
        </w:rPr>
      </w:pPr>
      <w:r w:rsidRPr="00411EA9">
        <w:rPr>
          <w:rFonts w:ascii="Times New Roman" w:eastAsia="Times New Roman" w:hAnsi="Times New Roman" w:cs="Times New Roman"/>
          <w:i/>
          <w:sz w:val="28"/>
          <w:szCs w:val="28"/>
          <w:lang w:eastAsia="ru-RU"/>
        </w:rPr>
        <w:t>Ожидания потребителей</w:t>
      </w:r>
    </w:p>
    <w:p w:rsidR="005C10AC"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 xml:space="preserve">Деятельность в сфере ЖКХ направлена на удовлетворение материально-бытовых потребностей граждан и вносит значительный вклад в формирование качества жизни населения. Развитие и модернизация жилищного фонда и обновление коммунальной инфраструктуры должны быть ориентированы на создание комфортных и безопасных условий проживания и предоставление качественных </w:t>
      </w:r>
      <w:r w:rsidR="00A11380">
        <w:rPr>
          <w:rFonts w:ascii="Times New Roman" w:eastAsia="Times New Roman" w:hAnsi="Times New Roman" w:cs="Times New Roman"/>
          <w:sz w:val="28"/>
          <w:szCs w:val="28"/>
          <w:lang w:eastAsia="ru-RU"/>
        </w:rPr>
        <w:t>жилищно-коммунальных услуг</w:t>
      </w:r>
      <w:r w:rsidRPr="006B11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type="page"/>
      </w:r>
    </w:p>
    <w:p w:rsidR="005C10AC" w:rsidRPr="00941C98" w:rsidRDefault="005C10AC" w:rsidP="006C4C42">
      <w:pPr>
        <w:pStyle w:val="a3"/>
        <w:numPr>
          <w:ilvl w:val="0"/>
          <w:numId w:val="8"/>
        </w:numPr>
        <w:spacing w:after="120" w:line="360" w:lineRule="exact"/>
        <w:ind w:left="284" w:hanging="284"/>
        <w:contextualSpacing w:val="0"/>
        <w:jc w:val="center"/>
        <w:outlineLvl w:val="0"/>
        <w:rPr>
          <w:rFonts w:ascii="Times New Roman" w:hAnsi="Times New Roman" w:cs="Times New Roman"/>
          <w:b/>
          <w:sz w:val="28"/>
          <w:szCs w:val="28"/>
        </w:rPr>
      </w:pPr>
      <w:bookmarkStart w:id="3" w:name="_Toc22574187"/>
      <w:r w:rsidRPr="00941C98">
        <w:rPr>
          <w:rFonts w:ascii="Times New Roman" w:hAnsi="Times New Roman" w:cs="Times New Roman"/>
          <w:b/>
          <w:sz w:val="28"/>
          <w:szCs w:val="28"/>
        </w:rPr>
        <w:lastRenderedPageBreak/>
        <w:t>Текущая ситуация и основные проблемы сферы ЖКХ</w:t>
      </w:r>
      <w:bookmarkEnd w:id="3"/>
    </w:p>
    <w:p w:rsidR="005C10AC"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 xml:space="preserve">Сфера </w:t>
      </w:r>
      <w:r w:rsidRPr="007B0C44">
        <w:rPr>
          <w:rFonts w:ascii="Times New Roman" w:eastAsia="Times New Roman" w:hAnsi="Times New Roman" w:cs="Times New Roman"/>
          <w:sz w:val="28"/>
          <w:szCs w:val="28"/>
          <w:lang w:eastAsia="ru-RU"/>
        </w:rPr>
        <w:t>ЖКХ является одним из крупных секторов экономики Российской Федерации</w:t>
      </w:r>
      <w:r>
        <w:rPr>
          <w:rFonts w:ascii="Times New Roman" w:eastAsia="Times New Roman" w:hAnsi="Times New Roman" w:cs="Times New Roman"/>
          <w:sz w:val="28"/>
          <w:szCs w:val="28"/>
          <w:lang w:eastAsia="ru-RU"/>
        </w:rPr>
        <w:t xml:space="preserve">: в 2018 году годовой оборот сферы составил более 5,4 трлн руб., что составляет </w:t>
      </w:r>
      <w:r w:rsidR="00235971">
        <w:rPr>
          <w:rFonts w:ascii="Times New Roman" w:eastAsia="Times New Roman" w:hAnsi="Times New Roman" w:cs="Times New Roman"/>
          <w:sz w:val="28"/>
          <w:szCs w:val="28"/>
          <w:lang w:eastAsia="ru-RU"/>
        </w:rPr>
        <w:t>порядка</w:t>
      </w:r>
      <w:r>
        <w:rPr>
          <w:rFonts w:ascii="Times New Roman" w:eastAsia="Times New Roman" w:hAnsi="Times New Roman" w:cs="Times New Roman"/>
          <w:sz w:val="28"/>
          <w:szCs w:val="28"/>
          <w:lang w:eastAsia="ru-RU"/>
        </w:rPr>
        <w:t xml:space="preserve"> 5,5% ВВП страны, в т.ч. в</w:t>
      </w:r>
      <w:r w:rsidRPr="006E14B0">
        <w:rPr>
          <w:rFonts w:ascii="Times New Roman" w:eastAsia="Times New Roman" w:hAnsi="Times New Roman" w:cs="Times New Roman"/>
          <w:sz w:val="28"/>
          <w:szCs w:val="28"/>
          <w:lang w:eastAsia="ru-RU"/>
        </w:rPr>
        <w:t>одоснабжение</w:t>
      </w:r>
      <w:r>
        <w:rPr>
          <w:rFonts w:ascii="Times New Roman" w:eastAsia="Times New Roman" w:hAnsi="Times New Roman" w:cs="Times New Roman"/>
          <w:sz w:val="28"/>
          <w:szCs w:val="28"/>
          <w:lang w:eastAsia="ru-RU"/>
        </w:rPr>
        <w:t xml:space="preserve"> и </w:t>
      </w:r>
      <w:r w:rsidRPr="006E14B0">
        <w:rPr>
          <w:rFonts w:ascii="Times New Roman" w:eastAsia="Times New Roman" w:hAnsi="Times New Roman" w:cs="Times New Roman"/>
          <w:sz w:val="28"/>
          <w:szCs w:val="28"/>
          <w:lang w:eastAsia="ru-RU"/>
        </w:rPr>
        <w:t xml:space="preserve">водоотведение – 442 млрд </w:t>
      </w:r>
      <w:r w:rsidRPr="00141F8F">
        <w:rPr>
          <w:rFonts w:ascii="Times New Roman" w:eastAsia="Times New Roman" w:hAnsi="Times New Roman" w:cs="Times New Roman"/>
          <w:sz w:val="28"/>
          <w:szCs w:val="28"/>
          <w:lang w:eastAsia="ru-RU"/>
        </w:rPr>
        <w:t>руб.</w:t>
      </w:r>
      <w:r w:rsidRPr="006E14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w:t>
      </w:r>
      <w:r w:rsidRPr="006E14B0">
        <w:rPr>
          <w:rFonts w:ascii="Times New Roman" w:eastAsia="Times New Roman" w:hAnsi="Times New Roman" w:cs="Times New Roman"/>
          <w:sz w:val="28"/>
          <w:szCs w:val="28"/>
          <w:lang w:eastAsia="ru-RU"/>
        </w:rPr>
        <w:t xml:space="preserve">еплоснабжение – 1354 млрд </w:t>
      </w:r>
      <w:r w:rsidRPr="00141F8F">
        <w:rPr>
          <w:rFonts w:ascii="Times New Roman" w:eastAsia="Times New Roman" w:hAnsi="Times New Roman" w:cs="Times New Roman"/>
          <w:sz w:val="28"/>
          <w:szCs w:val="28"/>
          <w:lang w:eastAsia="ru-RU"/>
        </w:rPr>
        <w:t>руб.</w:t>
      </w:r>
      <w:r w:rsidRPr="006E14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w:t>
      </w:r>
      <w:r w:rsidRPr="006E14B0">
        <w:rPr>
          <w:rFonts w:ascii="Times New Roman" w:eastAsia="Times New Roman" w:hAnsi="Times New Roman" w:cs="Times New Roman"/>
          <w:sz w:val="28"/>
          <w:szCs w:val="28"/>
          <w:lang w:eastAsia="ru-RU"/>
        </w:rPr>
        <w:t xml:space="preserve">лектроснабжение – 1740 млрд </w:t>
      </w:r>
      <w:r w:rsidRPr="00141F8F">
        <w:rPr>
          <w:rFonts w:ascii="Times New Roman" w:eastAsia="Times New Roman" w:hAnsi="Times New Roman" w:cs="Times New Roman"/>
          <w:sz w:val="28"/>
          <w:szCs w:val="28"/>
          <w:lang w:eastAsia="ru-RU"/>
        </w:rPr>
        <w:t>руб.</w:t>
      </w:r>
      <w:r w:rsidRPr="006E14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w:t>
      </w:r>
      <w:r w:rsidRPr="006E14B0">
        <w:rPr>
          <w:rFonts w:ascii="Times New Roman" w:eastAsia="Times New Roman" w:hAnsi="Times New Roman" w:cs="Times New Roman"/>
          <w:sz w:val="28"/>
          <w:szCs w:val="28"/>
          <w:lang w:eastAsia="ru-RU"/>
        </w:rPr>
        <w:t xml:space="preserve">азоснабжение </w:t>
      </w:r>
      <w:r>
        <w:rPr>
          <w:rFonts w:ascii="Times New Roman" w:eastAsia="Times New Roman" w:hAnsi="Times New Roman" w:cs="Times New Roman"/>
          <w:sz w:val="28"/>
          <w:szCs w:val="28"/>
          <w:lang w:eastAsia="ru-RU"/>
        </w:rPr>
        <w:t xml:space="preserve">(включая сжиженный газ) </w:t>
      </w:r>
      <w:r w:rsidRPr="006E14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911</w:t>
      </w:r>
      <w:r w:rsidRPr="006E14B0">
        <w:rPr>
          <w:rFonts w:ascii="Times New Roman" w:eastAsia="Times New Roman" w:hAnsi="Times New Roman" w:cs="Times New Roman"/>
          <w:sz w:val="28"/>
          <w:szCs w:val="28"/>
          <w:lang w:eastAsia="ru-RU"/>
        </w:rPr>
        <w:t xml:space="preserve"> млрд </w:t>
      </w:r>
      <w:r w:rsidRPr="00141F8F">
        <w:rPr>
          <w:rFonts w:ascii="Times New Roman" w:eastAsia="Times New Roman" w:hAnsi="Times New Roman" w:cs="Times New Roman"/>
          <w:sz w:val="28"/>
          <w:szCs w:val="28"/>
          <w:lang w:eastAsia="ru-RU"/>
        </w:rPr>
        <w:t>руб.</w:t>
      </w:r>
      <w:r w:rsidRPr="006E14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ж</w:t>
      </w:r>
      <w:r w:rsidRPr="006E14B0">
        <w:rPr>
          <w:rFonts w:ascii="Times New Roman" w:eastAsia="Times New Roman" w:hAnsi="Times New Roman" w:cs="Times New Roman"/>
          <w:sz w:val="28"/>
          <w:szCs w:val="28"/>
          <w:lang w:eastAsia="ru-RU"/>
        </w:rPr>
        <w:t>илищные услуги</w:t>
      </w:r>
      <w:r>
        <w:rPr>
          <w:rFonts w:ascii="Times New Roman" w:eastAsia="Times New Roman" w:hAnsi="Times New Roman" w:cs="Times New Roman"/>
          <w:sz w:val="28"/>
          <w:szCs w:val="28"/>
          <w:lang w:eastAsia="ru-RU"/>
        </w:rPr>
        <w:t> </w:t>
      </w:r>
      <w:r w:rsidRPr="006E14B0">
        <w:rPr>
          <w:rFonts w:ascii="Times New Roman" w:eastAsia="Times New Roman" w:hAnsi="Times New Roman" w:cs="Times New Roman"/>
          <w:sz w:val="28"/>
          <w:szCs w:val="28"/>
          <w:lang w:eastAsia="ru-RU"/>
        </w:rPr>
        <w:t xml:space="preserve">– 863 млрд </w:t>
      </w:r>
      <w:r w:rsidRPr="00141F8F">
        <w:rPr>
          <w:rFonts w:ascii="Times New Roman" w:eastAsia="Times New Roman" w:hAnsi="Times New Roman" w:cs="Times New Roman"/>
          <w:sz w:val="28"/>
          <w:szCs w:val="28"/>
          <w:lang w:eastAsia="ru-RU"/>
        </w:rPr>
        <w:t>руб.</w:t>
      </w:r>
      <w:r w:rsidRPr="006E14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6E14B0">
        <w:rPr>
          <w:rFonts w:ascii="Times New Roman" w:eastAsia="Times New Roman" w:hAnsi="Times New Roman" w:cs="Times New Roman"/>
          <w:sz w:val="28"/>
          <w:szCs w:val="28"/>
          <w:lang w:eastAsia="ru-RU"/>
        </w:rPr>
        <w:t>роч</w:t>
      </w:r>
      <w:r>
        <w:rPr>
          <w:rFonts w:ascii="Times New Roman" w:eastAsia="Times New Roman" w:hAnsi="Times New Roman" w:cs="Times New Roman"/>
          <w:sz w:val="28"/>
          <w:szCs w:val="28"/>
          <w:lang w:eastAsia="ru-RU"/>
        </w:rPr>
        <w:t>е</w:t>
      </w:r>
      <w:r w:rsidRPr="006E14B0">
        <w:rPr>
          <w:rFonts w:ascii="Times New Roman" w:eastAsia="Times New Roman" w:hAnsi="Times New Roman" w:cs="Times New Roman"/>
          <w:sz w:val="28"/>
          <w:szCs w:val="28"/>
          <w:lang w:eastAsia="ru-RU"/>
        </w:rPr>
        <w:t xml:space="preserve">е – 113 млрд </w:t>
      </w:r>
      <w:r w:rsidRPr="00141F8F">
        <w:rPr>
          <w:rFonts w:ascii="Times New Roman" w:eastAsia="Times New Roman" w:hAnsi="Times New Roman" w:cs="Times New Roman"/>
          <w:sz w:val="28"/>
          <w:szCs w:val="28"/>
          <w:lang w:eastAsia="ru-RU"/>
        </w:rPr>
        <w:t>руб</w:t>
      </w:r>
      <w:r w:rsidRPr="006E14B0">
        <w:rPr>
          <w:rFonts w:ascii="Times New Roman" w:eastAsia="Times New Roman" w:hAnsi="Times New Roman" w:cs="Times New Roman"/>
          <w:sz w:val="28"/>
          <w:szCs w:val="28"/>
          <w:lang w:eastAsia="ru-RU"/>
        </w:rPr>
        <w:t>.</w:t>
      </w:r>
    </w:p>
    <w:p w:rsidR="005C10AC" w:rsidRPr="006E14B0"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данным за 2018 год, в сфере ЖКХ работает 118,8 тыс. организаций и занято более 2 млн человек, что составляет около 3% от общего количества занятых в экономике.</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Сфера ЖКХ</w:t>
      </w:r>
      <w:r w:rsidRPr="006B116E">
        <w:rPr>
          <w:rFonts w:ascii="Times New Roman" w:eastAsia="Times New Roman" w:hAnsi="Times New Roman" w:cs="Times New Roman"/>
          <w:sz w:val="28"/>
          <w:szCs w:val="28"/>
          <w:lang w:eastAsia="ru-RU"/>
        </w:rPr>
        <w:t xml:space="preserve"> также явля</w:t>
      </w:r>
      <w:r>
        <w:rPr>
          <w:rFonts w:ascii="Times New Roman" w:eastAsia="Times New Roman" w:hAnsi="Times New Roman" w:cs="Times New Roman"/>
          <w:sz w:val="28"/>
          <w:szCs w:val="28"/>
          <w:lang w:eastAsia="ru-RU"/>
        </w:rPr>
        <w:t>ется</w:t>
      </w:r>
      <w:r w:rsidRPr="006B116E">
        <w:rPr>
          <w:rFonts w:ascii="Times New Roman" w:eastAsia="Times New Roman" w:hAnsi="Times New Roman" w:cs="Times New Roman"/>
          <w:sz w:val="28"/>
          <w:szCs w:val="28"/>
          <w:lang w:eastAsia="ru-RU"/>
        </w:rPr>
        <w:t xml:space="preserve"> одним из крупнейших потребителей продукции, производимой в России, включая энергетические ресурсы, металлы, полимерную продукцию. При этом эффективность организации сферы ЖКХ, а также экономическая эффективность предоставления ресурсов и жилищно-коммунальных услуг являются важным фактором, который </w:t>
      </w:r>
      <w:r w:rsidR="00235971">
        <w:rPr>
          <w:rFonts w:ascii="Times New Roman" w:eastAsia="Times New Roman" w:hAnsi="Times New Roman" w:cs="Times New Roman"/>
          <w:sz w:val="28"/>
          <w:szCs w:val="28"/>
          <w:lang w:eastAsia="ru-RU"/>
        </w:rPr>
        <w:t xml:space="preserve">в том числе </w:t>
      </w:r>
      <w:r w:rsidRPr="006B116E">
        <w:rPr>
          <w:rFonts w:ascii="Times New Roman" w:eastAsia="Times New Roman" w:hAnsi="Times New Roman" w:cs="Times New Roman"/>
          <w:sz w:val="28"/>
          <w:szCs w:val="28"/>
          <w:lang w:eastAsia="ru-RU"/>
        </w:rPr>
        <w:t>определяет рост потребительских цен в стране, и имеют существенный потенциал для повышения такой эффективности.</w:t>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Развитие коммунальной и жилищной сферы в России привело к определенным улучшениям в этих отраслях по сравнению с предыдущими периодами. Если в 2012</w:t>
      </w:r>
      <w:r w:rsidRPr="00D35ABA">
        <w:rPr>
          <w:rFonts w:ascii="Times New Roman" w:eastAsia="Times New Roman" w:hAnsi="Times New Roman" w:cs="Times New Roman"/>
          <w:sz w:val="28"/>
          <w:szCs w:val="28"/>
          <w:lang w:eastAsia="ru-RU"/>
        </w:rPr>
        <w:t>–</w:t>
      </w:r>
      <w:r w:rsidRPr="006B116E">
        <w:rPr>
          <w:rFonts w:ascii="Times New Roman" w:eastAsia="Times New Roman" w:hAnsi="Times New Roman" w:cs="Times New Roman"/>
          <w:sz w:val="28"/>
          <w:szCs w:val="28"/>
          <w:lang w:eastAsia="ru-RU"/>
        </w:rPr>
        <w:t xml:space="preserve">2014 гг., по данным опроса ВЦИОМ, сфера </w:t>
      </w:r>
      <w:r>
        <w:rPr>
          <w:rFonts w:ascii="Times New Roman" w:eastAsia="Times New Roman" w:hAnsi="Times New Roman" w:cs="Times New Roman"/>
          <w:sz w:val="28"/>
          <w:szCs w:val="28"/>
          <w:lang w:eastAsia="ru-RU"/>
        </w:rPr>
        <w:t>ЖКХ</w:t>
      </w:r>
      <w:r w:rsidRPr="006B116E">
        <w:rPr>
          <w:rFonts w:ascii="Times New Roman" w:eastAsia="Times New Roman" w:hAnsi="Times New Roman" w:cs="Times New Roman"/>
          <w:sz w:val="28"/>
          <w:szCs w:val="28"/>
          <w:lang w:eastAsia="ru-RU"/>
        </w:rPr>
        <w:t xml:space="preserve"> отмечалась в числе наиболее значимых проблем</w:t>
      </w:r>
      <w:r w:rsidRPr="0007502E">
        <w:rPr>
          <w:rFonts w:ascii="Times New Roman" w:eastAsia="Times New Roman" w:hAnsi="Times New Roman" w:cs="Times New Roman"/>
          <w:sz w:val="28"/>
          <w:szCs w:val="28"/>
          <w:vertAlign w:val="superscript"/>
          <w:lang w:eastAsia="ru-RU"/>
        </w:rPr>
        <w:footnoteReference w:id="1"/>
      </w:r>
      <w:r w:rsidRPr="006B116E">
        <w:rPr>
          <w:rFonts w:ascii="Times New Roman" w:eastAsia="Times New Roman" w:hAnsi="Times New Roman" w:cs="Times New Roman"/>
          <w:sz w:val="28"/>
          <w:szCs w:val="28"/>
          <w:lang w:eastAsia="ru-RU"/>
        </w:rPr>
        <w:t>, то в 2018</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xml:space="preserve"> удовлетворенность граждан своими жилищными условиями, включая качество предоставляемых </w:t>
      </w:r>
      <w:r>
        <w:rPr>
          <w:rFonts w:ascii="Times New Roman" w:eastAsia="Times New Roman" w:hAnsi="Times New Roman" w:cs="Times New Roman"/>
          <w:sz w:val="28"/>
          <w:szCs w:val="28"/>
          <w:lang w:eastAsia="ru-RU"/>
        </w:rPr>
        <w:t>ЖКУ</w:t>
      </w:r>
      <w:r w:rsidRPr="006B116E">
        <w:rPr>
          <w:rFonts w:ascii="Times New Roman" w:eastAsia="Times New Roman" w:hAnsi="Times New Roman" w:cs="Times New Roman"/>
          <w:sz w:val="28"/>
          <w:szCs w:val="28"/>
          <w:lang w:eastAsia="ru-RU"/>
        </w:rPr>
        <w:t>, а также оценку расходов на их оплату, выросла с 58% в 2012</w:t>
      </w:r>
      <w:r>
        <w:rPr>
          <w:rFonts w:ascii="Times New Roman" w:eastAsia="Times New Roman" w:hAnsi="Times New Roman" w:cs="Times New Roman"/>
          <w:sz w:val="28"/>
          <w:szCs w:val="28"/>
          <w:lang w:eastAsia="ru-RU"/>
        </w:rPr>
        <w:t> г.</w:t>
      </w:r>
      <w:r w:rsidRPr="006B116E">
        <w:rPr>
          <w:rFonts w:ascii="Times New Roman" w:eastAsia="Times New Roman" w:hAnsi="Times New Roman" w:cs="Times New Roman"/>
          <w:sz w:val="28"/>
          <w:szCs w:val="28"/>
          <w:lang w:eastAsia="ru-RU"/>
        </w:rPr>
        <w:t xml:space="preserve"> до 72% в 2018</w:t>
      </w:r>
      <w:r>
        <w:rPr>
          <w:rFonts w:ascii="Times New Roman" w:eastAsia="Times New Roman" w:hAnsi="Times New Roman" w:cs="Times New Roman"/>
          <w:sz w:val="28"/>
          <w:szCs w:val="28"/>
          <w:lang w:eastAsia="ru-RU"/>
        </w:rPr>
        <w:t> г.</w:t>
      </w:r>
      <w:r w:rsidRPr="0007502E">
        <w:rPr>
          <w:rFonts w:ascii="Times New Roman" w:eastAsia="Times New Roman" w:hAnsi="Times New Roman" w:cs="Times New Roman"/>
          <w:sz w:val="28"/>
          <w:szCs w:val="28"/>
          <w:vertAlign w:val="superscript"/>
          <w:lang w:eastAsia="ru-RU"/>
        </w:rPr>
        <w:footnoteReference w:id="2"/>
      </w:r>
    </w:p>
    <w:p w:rsidR="005C10AC" w:rsidRPr="006B116E" w:rsidRDefault="005C10AC" w:rsidP="005C10AC">
      <w:pPr>
        <w:spacing w:before="120" w:after="120" w:line="240" w:lineRule="auto"/>
        <w:ind w:firstLine="567"/>
        <w:jc w:val="both"/>
        <w:rPr>
          <w:rFonts w:ascii="Times New Roman" w:eastAsia="Times New Roman" w:hAnsi="Times New Roman" w:cs="Times New Roman"/>
          <w:sz w:val="28"/>
          <w:szCs w:val="28"/>
          <w:lang w:eastAsia="ru-RU"/>
        </w:rPr>
      </w:pPr>
      <w:r w:rsidRPr="006B116E">
        <w:rPr>
          <w:rFonts w:ascii="Times New Roman" w:eastAsia="Times New Roman" w:hAnsi="Times New Roman" w:cs="Times New Roman"/>
          <w:sz w:val="28"/>
          <w:szCs w:val="28"/>
          <w:lang w:eastAsia="ru-RU"/>
        </w:rPr>
        <w:t>В то же время коммунальная и жилищная сфера в Российской Федерации характеризуется различным состоянием в зависимости от субъекта Российской Федерации (или во многих случаях – от муниципального образования). Множество систем и объектов ЖКХ нуждаются в модернизации и привлечении инвестиций для обеспечения качества и надежности их функционирования, в том числе за счет повышения уровня технологического развития.</w:t>
      </w:r>
    </w:p>
    <w:p w:rsidR="005C10AC" w:rsidRPr="00635418" w:rsidRDefault="005C10AC" w:rsidP="000B347E">
      <w:pPr>
        <w:spacing w:after="120" w:line="240" w:lineRule="auto"/>
        <w:ind w:firstLine="567"/>
        <w:jc w:val="both"/>
        <w:rPr>
          <w:rFonts w:ascii="Times New Roman" w:eastAsia="Times New Roman" w:hAnsi="Times New Roman" w:cs="Times New Roman"/>
          <w:sz w:val="28"/>
          <w:szCs w:val="28"/>
          <w:lang w:eastAsia="ru-RU"/>
        </w:rPr>
      </w:pPr>
      <w:r w:rsidRPr="00635418">
        <w:rPr>
          <w:rFonts w:ascii="Times New Roman" w:eastAsia="Times New Roman" w:hAnsi="Times New Roman" w:cs="Times New Roman"/>
          <w:sz w:val="28"/>
          <w:szCs w:val="28"/>
          <w:lang w:eastAsia="ru-RU"/>
        </w:rPr>
        <w:t>Жилищная и коммунальная сфера в Российской Федерации характеризуется следующими проблемами:</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 xml:space="preserve">Высокий износ основных фондов, включая внутренние инженерные коммуникации многоквартирных домов, и рост объемов аварийного жилищного фонда при отсутствии системы учета и мониторинга реального технического состояния и износа основных фондов и достоверной информации </w:t>
      </w:r>
      <w:r>
        <w:rPr>
          <w:rFonts w:ascii="Times New Roman" w:eastAsia="Times New Roman" w:hAnsi="Times New Roman" w:cs="Times New Roman"/>
          <w:sz w:val="28"/>
          <w:szCs w:val="28"/>
          <w:lang w:eastAsia="ru-RU"/>
        </w:rPr>
        <w:t xml:space="preserve">необходимой </w:t>
      </w:r>
      <w:r w:rsidRPr="00584250">
        <w:rPr>
          <w:rFonts w:ascii="Times New Roman" w:eastAsia="Times New Roman" w:hAnsi="Times New Roman" w:cs="Times New Roman"/>
          <w:sz w:val="28"/>
          <w:szCs w:val="28"/>
          <w:lang w:eastAsia="ru-RU"/>
        </w:rPr>
        <w:t>для принятия управленческих решений.</w:t>
      </w:r>
    </w:p>
    <w:p w:rsidR="005C10AC"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lastRenderedPageBreak/>
        <w:t xml:space="preserve">Отсутствие </w:t>
      </w:r>
      <w:r>
        <w:rPr>
          <w:rFonts w:ascii="Times New Roman" w:eastAsia="Times New Roman" w:hAnsi="Times New Roman" w:cs="Times New Roman"/>
          <w:sz w:val="28"/>
          <w:szCs w:val="28"/>
          <w:lang w:eastAsia="ru-RU"/>
        </w:rPr>
        <w:t>сформированного института собственников жилья. Низкая мотивация эффективного управления, ответственности и заинтересованности в результате.</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едостаточная</w:t>
      </w:r>
      <w:r w:rsidRPr="00584250">
        <w:rPr>
          <w:rFonts w:ascii="Times New Roman" w:eastAsia="Times New Roman" w:hAnsi="Times New Roman" w:cs="Times New Roman"/>
          <w:sz w:val="28"/>
          <w:szCs w:val="28"/>
          <w:lang w:eastAsia="ru-RU"/>
        </w:rPr>
        <w:t xml:space="preserve"> эффективность управляющих компаний и ресурсоснабжающих организаций, обусловленная недостатками применяемых методов тарифного регулирования, отсутствием мотивации к снижению затрат, повышению энергоэффективности и внедрению новых технологий.</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 xml:space="preserve">Отсутствие единого центра принятия </w:t>
      </w:r>
      <w:r>
        <w:rPr>
          <w:rFonts w:ascii="Times New Roman" w:eastAsia="Times New Roman" w:hAnsi="Times New Roman" w:cs="Times New Roman"/>
          <w:sz w:val="28"/>
          <w:szCs w:val="28"/>
          <w:lang w:eastAsia="ru-RU"/>
        </w:rPr>
        <w:t xml:space="preserve">технологических, инвестиционных и ценовых </w:t>
      </w:r>
      <w:r w:rsidRPr="00584250">
        <w:rPr>
          <w:rFonts w:ascii="Times New Roman" w:eastAsia="Times New Roman" w:hAnsi="Times New Roman" w:cs="Times New Roman"/>
          <w:sz w:val="28"/>
          <w:szCs w:val="28"/>
          <w:lang w:eastAsia="ru-RU"/>
        </w:rPr>
        <w:t>решений и комплексного подхода к развитию населенных пунктов</w:t>
      </w:r>
      <w:r>
        <w:rPr>
          <w:rFonts w:ascii="Times New Roman" w:eastAsia="Times New Roman" w:hAnsi="Times New Roman" w:cs="Times New Roman"/>
          <w:sz w:val="28"/>
          <w:szCs w:val="28"/>
          <w:lang w:eastAsia="ru-RU"/>
        </w:rPr>
        <w:t>, включая</w:t>
      </w:r>
      <w:r w:rsidRPr="00584250">
        <w:rPr>
          <w:rFonts w:ascii="Times New Roman" w:eastAsia="Times New Roman" w:hAnsi="Times New Roman" w:cs="Times New Roman"/>
          <w:sz w:val="28"/>
          <w:szCs w:val="28"/>
          <w:lang w:eastAsia="ru-RU"/>
        </w:rPr>
        <w:t xml:space="preserve"> модернизаци</w:t>
      </w:r>
      <w:r>
        <w:rPr>
          <w:rFonts w:ascii="Times New Roman" w:eastAsia="Times New Roman" w:hAnsi="Times New Roman" w:cs="Times New Roman"/>
          <w:sz w:val="28"/>
          <w:szCs w:val="28"/>
          <w:lang w:eastAsia="ru-RU"/>
        </w:rPr>
        <w:t>ю</w:t>
      </w:r>
      <w:r w:rsidRPr="00584250">
        <w:rPr>
          <w:rFonts w:ascii="Times New Roman" w:eastAsia="Times New Roman" w:hAnsi="Times New Roman" w:cs="Times New Roman"/>
          <w:sz w:val="28"/>
          <w:szCs w:val="28"/>
          <w:lang w:eastAsia="ru-RU"/>
        </w:rPr>
        <w:t xml:space="preserve"> коммунальных систем</w:t>
      </w:r>
      <w:r>
        <w:rPr>
          <w:rFonts w:ascii="Times New Roman" w:eastAsia="Times New Roman" w:hAnsi="Times New Roman" w:cs="Times New Roman"/>
          <w:sz w:val="28"/>
          <w:szCs w:val="28"/>
          <w:lang w:eastAsia="ru-RU"/>
        </w:rPr>
        <w:t xml:space="preserve"> на уровне региона</w:t>
      </w:r>
      <w:r w:rsidR="009E0707">
        <w:rPr>
          <w:rFonts w:ascii="Times New Roman" w:eastAsia="Times New Roman" w:hAnsi="Times New Roman" w:cs="Times New Roman"/>
          <w:sz w:val="28"/>
          <w:szCs w:val="28"/>
          <w:lang w:eastAsia="ru-RU"/>
        </w:rPr>
        <w:t>.</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едостаточный</w:t>
      </w:r>
      <w:r w:rsidRPr="00584250">
        <w:rPr>
          <w:rFonts w:ascii="Times New Roman" w:eastAsia="Times New Roman" w:hAnsi="Times New Roman" w:cs="Times New Roman"/>
          <w:sz w:val="28"/>
          <w:szCs w:val="28"/>
          <w:lang w:eastAsia="ru-RU"/>
        </w:rPr>
        <w:t xml:space="preserve"> инвестиционный ресурс</w:t>
      </w:r>
      <w:r>
        <w:rPr>
          <w:rFonts w:ascii="Times New Roman" w:eastAsia="Times New Roman" w:hAnsi="Times New Roman" w:cs="Times New Roman"/>
          <w:sz w:val="28"/>
          <w:szCs w:val="28"/>
          <w:lang w:eastAsia="ru-RU"/>
        </w:rPr>
        <w:t xml:space="preserve">, обусловленный </w:t>
      </w:r>
      <w:r w:rsidRPr="00584250">
        <w:rPr>
          <w:rFonts w:ascii="Times New Roman" w:eastAsia="Times New Roman" w:hAnsi="Times New Roman" w:cs="Times New Roman"/>
          <w:sz w:val="28"/>
          <w:szCs w:val="28"/>
          <w:lang w:eastAsia="ru-RU"/>
        </w:rPr>
        <w:t>недооцен</w:t>
      </w:r>
      <w:r>
        <w:rPr>
          <w:rFonts w:ascii="Times New Roman" w:eastAsia="Times New Roman" w:hAnsi="Times New Roman" w:cs="Times New Roman"/>
          <w:sz w:val="28"/>
          <w:szCs w:val="28"/>
          <w:lang w:eastAsia="ru-RU"/>
        </w:rPr>
        <w:t>енностью о</w:t>
      </w:r>
      <w:r w:rsidRPr="00584250">
        <w:rPr>
          <w:rFonts w:ascii="Times New Roman" w:eastAsia="Times New Roman" w:hAnsi="Times New Roman" w:cs="Times New Roman"/>
          <w:sz w:val="28"/>
          <w:szCs w:val="28"/>
          <w:lang w:eastAsia="ru-RU"/>
        </w:rPr>
        <w:t>сновных фондов, отсутстви</w:t>
      </w:r>
      <w:r>
        <w:rPr>
          <w:rFonts w:ascii="Times New Roman" w:eastAsia="Times New Roman" w:hAnsi="Times New Roman" w:cs="Times New Roman"/>
          <w:sz w:val="28"/>
          <w:szCs w:val="28"/>
          <w:lang w:eastAsia="ru-RU"/>
        </w:rPr>
        <w:t>ем</w:t>
      </w:r>
      <w:r w:rsidRPr="00584250">
        <w:rPr>
          <w:rFonts w:ascii="Times New Roman" w:eastAsia="Times New Roman" w:hAnsi="Times New Roman" w:cs="Times New Roman"/>
          <w:sz w:val="28"/>
          <w:szCs w:val="28"/>
          <w:lang w:eastAsia="ru-RU"/>
        </w:rPr>
        <w:t xml:space="preserve"> долгосрочных гарантий возврата капитальных вложений, недостаточно</w:t>
      </w:r>
      <w:r>
        <w:rPr>
          <w:rFonts w:ascii="Times New Roman" w:eastAsia="Times New Roman" w:hAnsi="Times New Roman" w:cs="Times New Roman"/>
          <w:sz w:val="28"/>
          <w:szCs w:val="28"/>
          <w:lang w:eastAsia="ru-RU"/>
        </w:rPr>
        <w:t>стью</w:t>
      </w:r>
      <w:r w:rsidRPr="00584250">
        <w:rPr>
          <w:rFonts w:ascii="Times New Roman" w:eastAsia="Times New Roman" w:hAnsi="Times New Roman" w:cs="Times New Roman"/>
          <w:sz w:val="28"/>
          <w:szCs w:val="28"/>
          <w:lang w:eastAsia="ru-RU"/>
        </w:rPr>
        <w:t xml:space="preserve"> развит</w:t>
      </w:r>
      <w:r>
        <w:rPr>
          <w:rFonts w:ascii="Times New Roman" w:eastAsia="Times New Roman" w:hAnsi="Times New Roman" w:cs="Times New Roman"/>
          <w:sz w:val="28"/>
          <w:szCs w:val="28"/>
          <w:lang w:eastAsia="ru-RU"/>
        </w:rPr>
        <w:t>ия</w:t>
      </w:r>
      <w:r w:rsidRPr="00584250">
        <w:rPr>
          <w:rFonts w:ascii="Times New Roman" w:eastAsia="Times New Roman" w:hAnsi="Times New Roman" w:cs="Times New Roman"/>
          <w:sz w:val="28"/>
          <w:szCs w:val="28"/>
          <w:lang w:eastAsia="ru-RU"/>
        </w:rPr>
        <w:t xml:space="preserve"> механизмов привлечения инвестиций и ограниченных финансовых возможностей бюджетов различных уровней.</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Отсутствие сформированной культуры потребления и оплаты жилищно-коммунальных услуг, </w:t>
      </w:r>
      <w:r w:rsidRPr="00584250">
        <w:rPr>
          <w:rFonts w:ascii="Times New Roman" w:eastAsia="Times New Roman" w:hAnsi="Times New Roman" w:cs="Times New Roman"/>
          <w:sz w:val="28"/>
          <w:szCs w:val="28"/>
          <w:lang w:eastAsia="ru-RU"/>
        </w:rPr>
        <w:t>большой объем накопленной дебиторской и кредиторской задолженности ресурсоснабжающих организаций.</w:t>
      </w:r>
    </w:p>
    <w:p w:rsidR="005C10AC"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 xml:space="preserve">Низкая энергетическая эффективность и </w:t>
      </w:r>
      <w:r>
        <w:rPr>
          <w:rFonts w:ascii="Times New Roman" w:eastAsia="Times New Roman" w:hAnsi="Times New Roman" w:cs="Times New Roman"/>
          <w:sz w:val="28"/>
          <w:szCs w:val="28"/>
          <w:lang w:eastAsia="ru-RU"/>
        </w:rPr>
        <w:t xml:space="preserve">недостаточность </w:t>
      </w:r>
      <w:r w:rsidRPr="00584250">
        <w:rPr>
          <w:rFonts w:ascii="Times New Roman" w:eastAsia="Times New Roman" w:hAnsi="Times New Roman" w:cs="Times New Roman"/>
          <w:sz w:val="28"/>
          <w:szCs w:val="28"/>
          <w:lang w:eastAsia="ru-RU"/>
        </w:rPr>
        <w:t>механизмов стимулир</w:t>
      </w:r>
      <w:r>
        <w:rPr>
          <w:rFonts w:ascii="Times New Roman" w:eastAsia="Times New Roman" w:hAnsi="Times New Roman" w:cs="Times New Roman"/>
          <w:sz w:val="28"/>
          <w:szCs w:val="28"/>
          <w:lang w:eastAsia="ru-RU"/>
        </w:rPr>
        <w:t>ования</w:t>
      </w:r>
      <w:r w:rsidRPr="00584250">
        <w:rPr>
          <w:rFonts w:ascii="Times New Roman" w:eastAsia="Times New Roman" w:hAnsi="Times New Roman" w:cs="Times New Roman"/>
          <w:sz w:val="28"/>
          <w:szCs w:val="28"/>
          <w:lang w:eastAsia="ru-RU"/>
        </w:rPr>
        <w:t xml:space="preserve"> энерго- и ресурсосбережени</w:t>
      </w:r>
      <w:r>
        <w:rPr>
          <w:rFonts w:ascii="Times New Roman" w:eastAsia="Times New Roman" w:hAnsi="Times New Roman" w:cs="Times New Roman"/>
          <w:sz w:val="28"/>
          <w:szCs w:val="28"/>
          <w:lang w:eastAsia="ru-RU"/>
        </w:rPr>
        <w:t>я</w:t>
      </w:r>
      <w:r w:rsidRPr="00584250">
        <w:rPr>
          <w:rFonts w:ascii="Times New Roman" w:eastAsia="Times New Roman" w:hAnsi="Times New Roman" w:cs="Times New Roman"/>
          <w:sz w:val="28"/>
          <w:szCs w:val="28"/>
          <w:lang w:eastAsia="ru-RU"/>
        </w:rPr>
        <w:t>.</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Применение ценовых ограничений в качестве механизма сплошной социальной поддержки, недостаточное использование адресной поддержки отдельных групп населения при оплате ЖКУ.</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Неактуальность существующих технических норм и правил, отсутствие норм, соответствующих показателям экологичности, энергоэффективности, полного жизненного цикла объектов жилищного и коммунального хозяйства.</w:t>
      </w:r>
    </w:p>
    <w:p w:rsidR="005C10AC" w:rsidRPr="00584250" w:rsidRDefault="005C10AC" w:rsidP="006C4C42">
      <w:pPr>
        <w:pStyle w:val="a3"/>
        <w:numPr>
          <w:ilvl w:val="0"/>
          <w:numId w:val="37"/>
        </w:numPr>
        <w:spacing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t>Дефицит профессиональных кадров по причине низкой привлекательности рабочих мест, в том числе из-за низкого уровня заработных плат, и недостаточный уровень развития научно-технической базы.</w:t>
      </w:r>
    </w:p>
    <w:p w:rsidR="005C10AC" w:rsidRPr="00584250" w:rsidRDefault="005C10AC" w:rsidP="006C4C42">
      <w:pPr>
        <w:pStyle w:val="a3"/>
        <w:numPr>
          <w:ilvl w:val="0"/>
          <w:numId w:val="37"/>
        </w:numPr>
        <w:spacing w:before="120" w:after="120" w:line="240" w:lineRule="auto"/>
        <w:ind w:left="0" w:firstLine="567"/>
        <w:contextualSpacing w:val="0"/>
        <w:jc w:val="both"/>
        <w:rPr>
          <w:rFonts w:ascii="Times New Roman" w:eastAsia="Times New Roman" w:hAnsi="Times New Roman" w:cs="Times New Roman"/>
          <w:sz w:val="28"/>
          <w:szCs w:val="28"/>
          <w:lang w:eastAsia="ru-RU"/>
        </w:rPr>
      </w:pPr>
      <w:r w:rsidRPr="00584250">
        <w:rPr>
          <w:rFonts w:ascii="Times New Roman" w:eastAsia="Times New Roman" w:hAnsi="Times New Roman" w:cs="Times New Roman"/>
          <w:sz w:val="28"/>
          <w:szCs w:val="28"/>
          <w:lang w:eastAsia="ru-RU"/>
        </w:rPr>
        <w:br w:type="page"/>
      </w:r>
    </w:p>
    <w:p w:rsidR="005C10AC" w:rsidRDefault="005C10AC" w:rsidP="006C4C42">
      <w:pPr>
        <w:pStyle w:val="a3"/>
        <w:numPr>
          <w:ilvl w:val="0"/>
          <w:numId w:val="8"/>
        </w:numPr>
        <w:spacing w:after="120" w:line="360" w:lineRule="exact"/>
        <w:ind w:left="284" w:hanging="284"/>
        <w:contextualSpacing w:val="0"/>
        <w:jc w:val="center"/>
        <w:outlineLvl w:val="0"/>
        <w:rPr>
          <w:rFonts w:ascii="Times New Roman" w:hAnsi="Times New Roman" w:cs="Times New Roman"/>
          <w:b/>
          <w:sz w:val="28"/>
          <w:szCs w:val="28"/>
        </w:rPr>
      </w:pPr>
      <w:bookmarkStart w:id="4" w:name="_Toc22574188"/>
      <w:r>
        <w:rPr>
          <w:rFonts w:ascii="Times New Roman" w:hAnsi="Times New Roman" w:cs="Times New Roman"/>
          <w:b/>
          <w:sz w:val="28"/>
          <w:szCs w:val="28"/>
        </w:rPr>
        <w:lastRenderedPageBreak/>
        <w:t>Цели, задачи и сценарии Стратегии ЖКХ</w:t>
      </w:r>
      <w:r w:rsidRPr="00F96557">
        <w:rPr>
          <w:rFonts w:ascii="Times New Roman" w:hAnsi="Times New Roman" w:cs="Times New Roman"/>
          <w:b/>
          <w:sz w:val="28"/>
          <w:szCs w:val="28"/>
        </w:rPr>
        <w:t xml:space="preserve"> </w:t>
      </w:r>
      <w:r>
        <w:rPr>
          <w:rFonts w:ascii="Times New Roman" w:hAnsi="Times New Roman" w:cs="Times New Roman"/>
          <w:b/>
          <w:sz w:val="28"/>
          <w:szCs w:val="28"/>
        </w:rPr>
        <w:t>до 2035 г.</w:t>
      </w:r>
      <w:bookmarkEnd w:id="4"/>
    </w:p>
    <w:p w:rsidR="005C10AC" w:rsidRDefault="005C10AC" w:rsidP="005C10AC">
      <w:pPr>
        <w:spacing w:after="120" w:line="240" w:lineRule="auto"/>
        <w:ind w:firstLine="567"/>
        <w:jc w:val="both"/>
        <w:rPr>
          <w:rFonts w:ascii="Times New Roman" w:hAnsi="Times New Roman" w:cs="Times New Roman"/>
          <w:sz w:val="28"/>
          <w:szCs w:val="28"/>
        </w:rPr>
      </w:pPr>
      <w:bookmarkStart w:id="5" w:name="_Hlk21531705"/>
      <w:r w:rsidRPr="009E0707">
        <w:rPr>
          <w:rFonts w:ascii="Times New Roman" w:hAnsi="Times New Roman" w:cs="Times New Roman"/>
          <w:sz w:val="28"/>
          <w:szCs w:val="28"/>
          <w:u w:val="single"/>
        </w:rPr>
        <w:t>Основная цель Стратегии</w:t>
      </w:r>
      <w:r w:rsidRPr="00E71958">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обеспечить предоставление гражданам Российской Федерации доступных и качественных жилищных и коммунальных услуг</w:t>
      </w:r>
      <w:r w:rsidRPr="00DC0CA9">
        <w:rPr>
          <w:rFonts w:ascii="Times New Roman" w:hAnsi="Times New Roman" w:cs="Times New Roman"/>
          <w:sz w:val="28"/>
          <w:szCs w:val="28"/>
        </w:rPr>
        <w:t>.</w:t>
      </w:r>
      <w:bookmarkEnd w:id="5"/>
    </w:p>
    <w:p w:rsidR="005C10AC" w:rsidRPr="00250914" w:rsidRDefault="005C10AC" w:rsidP="005C10AC">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Достижение цели будет означать выравнивание технической и ценовой доступности и качества жилищных и коммунальных услуг для потребителей во всех регионах и населенных пунктах Российской Федерации, в том числе за счет мер государственной поддержки развития сферы ЖКХ и адресной поддержки отдельных категорий потребителей.</w:t>
      </w:r>
    </w:p>
    <w:p w:rsidR="005C10AC" w:rsidRPr="00CD095F" w:rsidRDefault="005C10AC" w:rsidP="006C4C42">
      <w:pPr>
        <w:pStyle w:val="a3"/>
        <w:numPr>
          <w:ilvl w:val="1"/>
          <w:numId w:val="8"/>
        </w:numPr>
        <w:spacing w:after="120" w:line="240" w:lineRule="auto"/>
        <w:ind w:left="567" w:hanging="567"/>
        <w:contextualSpacing w:val="0"/>
        <w:jc w:val="both"/>
        <w:rPr>
          <w:rFonts w:ascii="Times New Roman" w:hAnsi="Times New Roman" w:cs="Times New Roman"/>
          <w:b/>
          <w:i/>
          <w:sz w:val="28"/>
          <w:szCs w:val="28"/>
        </w:rPr>
      </w:pPr>
      <w:r w:rsidRPr="00CD095F">
        <w:rPr>
          <w:rFonts w:ascii="Times New Roman" w:hAnsi="Times New Roman" w:cs="Times New Roman"/>
          <w:b/>
          <w:i/>
          <w:sz w:val="28"/>
          <w:szCs w:val="28"/>
        </w:rPr>
        <w:t xml:space="preserve">Ключевые задачи </w:t>
      </w:r>
      <w:r>
        <w:rPr>
          <w:rFonts w:ascii="Times New Roman" w:hAnsi="Times New Roman" w:cs="Times New Roman"/>
          <w:b/>
          <w:i/>
          <w:sz w:val="28"/>
          <w:szCs w:val="28"/>
        </w:rPr>
        <w:t xml:space="preserve">реализации </w:t>
      </w:r>
      <w:r w:rsidRPr="00CD095F">
        <w:rPr>
          <w:rFonts w:ascii="Times New Roman" w:hAnsi="Times New Roman" w:cs="Times New Roman"/>
          <w:b/>
          <w:i/>
          <w:sz w:val="28"/>
          <w:szCs w:val="28"/>
        </w:rPr>
        <w:t>Стратегии:</w:t>
      </w:r>
    </w:p>
    <w:p w:rsidR="005C10AC" w:rsidRDefault="005C10AC"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Pr>
          <w:rFonts w:ascii="Times New Roman" w:hAnsi="Times New Roman" w:cs="Times New Roman"/>
          <w:sz w:val="28"/>
          <w:szCs w:val="28"/>
        </w:rPr>
        <w:t>Обеспечение техн</w:t>
      </w:r>
      <w:r w:rsidR="009E0707">
        <w:rPr>
          <w:rFonts w:ascii="Times New Roman" w:hAnsi="Times New Roman" w:cs="Times New Roman"/>
          <w:sz w:val="28"/>
          <w:szCs w:val="28"/>
        </w:rPr>
        <w:t>ологической</w:t>
      </w:r>
      <w:r>
        <w:rPr>
          <w:rFonts w:ascii="Times New Roman" w:hAnsi="Times New Roman" w:cs="Times New Roman"/>
          <w:sz w:val="28"/>
          <w:szCs w:val="28"/>
        </w:rPr>
        <w:t xml:space="preserve"> доступност</w:t>
      </w:r>
      <w:r w:rsidR="009E0707">
        <w:rPr>
          <w:rFonts w:ascii="Times New Roman" w:hAnsi="Times New Roman" w:cs="Times New Roman"/>
          <w:sz w:val="28"/>
          <w:szCs w:val="28"/>
        </w:rPr>
        <w:t>и</w:t>
      </w:r>
      <w:r>
        <w:rPr>
          <w:rFonts w:ascii="Times New Roman" w:hAnsi="Times New Roman" w:cs="Times New Roman"/>
          <w:sz w:val="28"/>
          <w:szCs w:val="28"/>
        </w:rPr>
        <w:t xml:space="preserve"> жилищных и коммунальных услуг для всех граждан Российской Федерации на всей территории страны;</w:t>
      </w:r>
    </w:p>
    <w:p w:rsidR="005C10AC" w:rsidRPr="005F3EB3" w:rsidRDefault="005C10AC" w:rsidP="006C4C42">
      <w:pPr>
        <w:pStyle w:val="a3"/>
        <w:numPr>
          <w:ilvl w:val="0"/>
          <w:numId w:val="9"/>
        </w:numPr>
        <w:spacing w:after="120" w:line="240" w:lineRule="auto"/>
        <w:ind w:left="709" w:hanging="425"/>
        <w:contextualSpacing w:val="0"/>
        <w:jc w:val="both"/>
        <w:rPr>
          <w:rFonts w:ascii="Times New Roman" w:hAnsi="Times New Roman" w:cs="Times New Roman"/>
          <w:b/>
          <w:sz w:val="28"/>
          <w:szCs w:val="28"/>
        </w:rPr>
      </w:pPr>
      <w:r>
        <w:rPr>
          <w:rFonts w:ascii="Times New Roman" w:hAnsi="Times New Roman" w:cs="Times New Roman"/>
          <w:sz w:val="28"/>
          <w:szCs w:val="28"/>
        </w:rPr>
        <w:t>Сохранение</w:t>
      </w:r>
      <w:r w:rsidRPr="005F3EB3">
        <w:rPr>
          <w:rFonts w:ascii="Times New Roman" w:hAnsi="Times New Roman" w:cs="Times New Roman"/>
          <w:sz w:val="28"/>
          <w:szCs w:val="28"/>
        </w:rPr>
        <w:t xml:space="preserve"> </w:t>
      </w:r>
      <w:r>
        <w:rPr>
          <w:rFonts w:ascii="Times New Roman" w:hAnsi="Times New Roman" w:cs="Times New Roman"/>
          <w:sz w:val="28"/>
          <w:szCs w:val="28"/>
        </w:rPr>
        <w:t>ценовой</w:t>
      </w:r>
      <w:r w:rsidRPr="005F3EB3">
        <w:rPr>
          <w:rFonts w:ascii="Times New Roman" w:hAnsi="Times New Roman" w:cs="Times New Roman"/>
          <w:sz w:val="28"/>
          <w:szCs w:val="28"/>
        </w:rPr>
        <w:t xml:space="preserve"> доступност</w:t>
      </w:r>
      <w:r>
        <w:rPr>
          <w:rFonts w:ascii="Times New Roman" w:hAnsi="Times New Roman" w:cs="Times New Roman"/>
          <w:sz w:val="28"/>
          <w:szCs w:val="28"/>
        </w:rPr>
        <w:t>и</w:t>
      </w:r>
      <w:r w:rsidRPr="005F3EB3">
        <w:rPr>
          <w:rFonts w:ascii="Times New Roman" w:hAnsi="Times New Roman" w:cs="Times New Roman"/>
          <w:sz w:val="28"/>
          <w:szCs w:val="28"/>
        </w:rPr>
        <w:t xml:space="preserve"> жилищных и коммунальных услуг для </w:t>
      </w:r>
      <w:r>
        <w:rPr>
          <w:rFonts w:ascii="Times New Roman" w:hAnsi="Times New Roman" w:cs="Times New Roman"/>
          <w:sz w:val="28"/>
          <w:szCs w:val="28"/>
        </w:rPr>
        <w:t>потребителей</w:t>
      </w:r>
      <w:r w:rsidRPr="005F3EB3">
        <w:rPr>
          <w:rFonts w:ascii="Times New Roman" w:hAnsi="Times New Roman" w:cs="Times New Roman"/>
          <w:sz w:val="28"/>
          <w:szCs w:val="28"/>
        </w:rPr>
        <w:t xml:space="preserve">, в </w:t>
      </w:r>
      <w:r>
        <w:rPr>
          <w:rFonts w:ascii="Times New Roman" w:hAnsi="Times New Roman" w:cs="Times New Roman"/>
          <w:sz w:val="28"/>
          <w:szCs w:val="28"/>
        </w:rPr>
        <w:t>т</w:t>
      </w:r>
      <w:r w:rsidR="00905ABE">
        <w:rPr>
          <w:rFonts w:ascii="Times New Roman" w:hAnsi="Times New Roman" w:cs="Times New Roman"/>
          <w:sz w:val="28"/>
          <w:szCs w:val="28"/>
        </w:rPr>
        <w:t>ом числе</w:t>
      </w:r>
      <w:r w:rsidRPr="005F3EB3">
        <w:rPr>
          <w:rFonts w:ascii="Times New Roman" w:hAnsi="Times New Roman" w:cs="Times New Roman"/>
          <w:sz w:val="28"/>
          <w:szCs w:val="28"/>
        </w:rPr>
        <w:t xml:space="preserve"> за счет мер </w:t>
      </w:r>
      <w:r>
        <w:rPr>
          <w:rFonts w:ascii="Times New Roman" w:hAnsi="Times New Roman" w:cs="Times New Roman"/>
          <w:sz w:val="28"/>
          <w:szCs w:val="28"/>
        </w:rPr>
        <w:t xml:space="preserve">адресной </w:t>
      </w:r>
      <w:r w:rsidRPr="005F3EB3">
        <w:rPr>
          <w:rFonts w:ascii="Times New Roman" w:hAnsi="Times New Roman" w:cs="Times New Roman"/>
          <w:sz w:val="28"/>
          <w:szCs w:val="28"/>
        </w:rPr>
        <w:t>государственной поддержки</w:t>
      </w:r>
      <w:r>
        <w:rPr>
          <w:rFonts w:ascii="Times New Roman" w:hAnsi="Times New Roman" w:cs="Times New Roman"/>
          <w:sz w:val="28"/>
          <w:szCs w:val="28"/>
        </w:rPr>
        <w:t>;</w:t>
      </w:r>
    </w:p>
    <w:p w:rsidR="005C10AC" w:rsidRDefault="00CD2158"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Pr>
          <w:rFonts w:ascii="Times New Roman" w:hAnsi="Times New Roman" w:cs="Times New Roman"/>
          <w:sz w:val="28"/>
          <w:szCs w:val="28"/>
        </w:rPr>
        <w:t>Обеспечение</w:t>
      </w:r>
      <w:r w:rsidR="005C10AC">
        <w:rPr>
          <w:rFonts w:ascii="Times New Roman" w:hAnsi="Times New Roman" w:cs="Times New Roman"/>
          <w:sz w:val="28"/>
          <w:szCs w:val="28"/>
        </w:rPr>
        <w:t xml:space="preserve"> устойчиво</w:t>
      </w:r>
      <w:r>
        <w:rPr>
          <w:rFonts w:ascii="Times New Roman" w:hAnsi="Times New Roman" w:cs="Times New Roman"/>
          <w:sz w:val="28"/>
          <w:szCs w:val="28"/>
        </w:rPr>
        <w:t>го</w:t>
      </w:r>
      <w:r w:rsidR="005C10AC">
        <w:rPr>
          <w:rFonts w:ascii="Times New Roman" w:hAnsi="Times New Roman" w:cs="Times New Roman"/>
          <w:sz w:val="28"/>
          <w:szCs w:val="28"/>
        </w:rPr>
        <w:t xml:space="preserve"> развити</w:t>
      </w:r>
      <w:r>
        <w:rPr>
          <w:rFonts w:ascii="Times New Roman" w:hAnsi="Times New Roman" w:cs="Times New Roman"/>
          <w:sz w:val="28"/>
          <w:szCs w:val="28"/>
        </w:rPr>
        <w:t>я</w:t>
      </w:r>
      <w:r w:rsidR="005C10AC">
        <w:rPr>
          <w:rFonts w:ascii="Times New Roman" w:hAnsi="Times New Roman" w:cs="Times New Roman"/>
          <w:sz w:val="28"/>
          <w:szCs w:val="28"/>
        </w:rPr>
        <w:t xml:space="preserve"> сферы ЖКХ за счет долгосрочного и комплексного планирования, внедрения эффективных инструментов стимулирования инвестиций (в т</w:t>
      </w:r>
      <w:r w:rsidR="00905ABE">
        <w:rPr>
          <w:rFonts w:ascii="Times New Roman" w:hAnsi="Times New Roman" w:cs="Times New Roman"/>
          <w:sz w:val="28"/>
          <w:szCs w:val="28"/>
        </w:rPr>
        <w:t>ом числе</w:t>
      </w:r>
      <w:r w:rsidR="005C10AC">
        <w:rPr>
          <w:rFonts w:ascii="Times New Roman" w:hAnsi="Times New Roman" w:cs="Times New Roman"/>
          <w:sz w:val="28"/>
          <w:szCs w:val="28"/>
        </w:rPr>
        <w:t xml:space="preserve"> с гарантией возврата инвестированн</w:t>
      </w:r>
      <w:r w:rsidR="009E0707">
        <w:rPr>
          <w:rFonts w:ascii="Times New Roman" w:hAnsi="Times New Roman" w:cs="Times New Roman"/>
          <w:sz w:val="28"/>
          <w:szCs w:val="28"/>
        </w:rPr>
        <w:t>ого</w:t>
      </w:r>
      <w:r w:rsidR="005C10AC">
        <w:rPr>
          <w:rFonts w:ascii="Times New Roman" w:hAnsi="Times New Roman" w:cs="Times New Roman"/>
          <w:sz w:val="28"/>
          <w:szCs w:val="28"/>
        </w:rPr>
        <w:t xml:space="preserve"> капитал</w:t>
      </w:r>
      <w:r w:rsidR="009E0707">
        <w:rPr>
          <w:rFonts w:ascii="Times New Roman" w:hAnsi="Times New Roman" w:cs="Times New Roman"/>
          <w:sz w:val="28"/>
          <w:szCs w:val="28"/>
        </w:rPr>
        <w:t>а</w:t>
      </w:r>
      <w:r w:rsidR="005C10AC">
        <w:rPr>
          <w:rFonts w:ascii="Times New Roman" w:hAnsi="Times New Roman" w:cs="Times New Roman"/>
          <w:sz w:val="28"/>
          <w:szCs w:val="28"/>
        </w:rPr>
        <w:t>) и повышения эффективности,</w:t>
      </w:r>
      <w:r w:rsidR="00905ABE">
        <w:rPr>
          <w:rFonts w:ascii="Times New Roman" w:hAnsi="Times New Roman" w:cs="Times New Roman"/>
          <w:sz w:val="28"/>
          <w:szCs w:val="28"/>
        </w:rPr>
        <w:t xml:space="preserve"> развития конкуренции,</w:t>
      </w:r>
      <w:r w:rsidR="005C10AC">
        <w:rPr>
          <w:rFonts w:ascii="Times New Roman" w:hAnsi="Times New Roman" w:cs="Times New Roman"/>
          <w:sz w:val="28"/>
          <w:szCs w:val="28"/>
        </w:rPr>
        <w:t xml:space="preserve"> внедрения инноваций, формирования инвестиционного ресурса и </w:t>
      </w:r>
      <w:r w:rsidR="005C10AC" w:rsidRPr="00D90C26">
        <w:rPr>
          <w:rFonts w:ascii="Times New Roman" w:hAnsi="Times New Roman" w:cs="Times New Roman"/>
          <w:sz w:val="28"/>
          <w:szCs w:val="28"/>
        </w:rPr>
        <w:t>снижения уровня износа основных фондов</w:t>
      </w:r>
      <w:r>
        <w:rPr>
          <w:rFonts w:ascii="Times New Roman" w:hAnsi="Times New Roman" w:cs="Times New Roman"/>
          <w:sz w:val="28"/>
          <w:szCs w:val="28"/>
        </w:rPr>
        <w:t>.</w:t>
      </w:r>
    </w:p>
    <w:p w:rsidR="009E0707" w:rsidRPr="009E0707" w:rsidRDefault="009E0707" w:rsidP="009E0707">
      <w:pPr>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Реализация ключевых задач Стратегии и подзадач отраслевых разделов рассматривается в двух вариантах: варианте Базового сценария и сценарии Развития, который в условиях надлежащего нормативного обеспечения носит характер целевого сценария.</w:t>
      </w:r>
    </w:p>
    <w:p w:rsidR="005C10AC" w:rsidRPr="00CD095F" w:rsidRDefault="005C10AC" w:rsidP="006C4C42">
      <w:pPr>
        <w:pStyle w:val="a3"/>
        <w:numPr>
          <w:ilvl w:val="1"/>
          <w:numId w:val="8"/>
        </w:numPr>
        <w:spacing w:after="120" w:line="240" w:lineRule="auto"/>
        <w:ind w:left="567" w:hanging="567"/>
        <w:contextualSpacing w:val="0"/>
        <w:jc w:val="both"/>
        <w:rPr>
          <w:rFonts w:ascii="Times New Roman" w:hAnsi="Times New Roman" w:cs="Times New Roman"/>
          <w:b/>
          <w:i/>
          <w:sz w:val="28"/>
          <w:szCs w:val="28"/>
        </w:rPr>
      </w:pPr>
      <w:r w:rsidRPr="00CD095F">
        <w:rPr>
          <w:rFonts w:ascii="Times New Roman" w:hAnsi="Times New Roman" w:cs="Times New Roman"/>
          <w:b/>
          <w:i/>
          <w:sz w:val="28"/>
          <w:szCs w:val="28"/>
        </w:rPr>
        <w:t>Базовый</w:t>
      </w:r>
      <w:r>
        <w:rPr>
          <w:rFonts w:ascii="Times New Roman" w:hAnsi="Times New Roman" w:cs="Times New Roman"/>
          <w:b/>
          <w:i/>
          <w:sz w:val="28"/>
          <w:szCs w:val="28"/>
        </w:rPr>
        <w:t xml:space="preserve"> сценарий</w:t>
      </w:r>
      <w:r w:rsidRPr="00CD095F">
        <w:rPr>
          <w:rFonts w:ascii="Times New Roman" w:hAnsi="Times New Roman" w:cs="Times New Roman"/>
          <w:b/>
          <w:i/>
          <w:sz w:val="28"/>
          <w:szCs w:val="28"/>
        </w:rPr>
        <w:t>:</w:t>
      </w:r>
    </w:p>
    <w:p w:rsidR="005C10AC" w:rsidRDefault="005C10AC" w:rsidP="005C10AC">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сохранения </w:t>
      </w:r>
      <w:r w:rsidR="00840A99">
        <w:rPr>
          <w:rFonts w:ascii="Times New Roman" w:hAnsi="Times New Roman" w:cs="Times New Roman"/>
          <w:sz w:val="28"/>
          <w:szCs w:val="28"/>
        </w:rPr>
        <w:t xml:space="preserve">в целом </w:t>
      </w:r>
      <w:r>
        <w:rPr>
          <w:rFonts w:ascii="Times New Roman" w:hAnsi="Times New Roman" w:cs="Times New Roman"/>
          <w:sz w:val="28"/>
          <w:szCs w:val="28"/>
        </w:rPr>
        <w:t xml:space="preserve">текущего </w:t>
      </w:r>
      <w:r w:rsidRPr="00D90C26">
        <w:rPr>
          <w:rFonts w:ascii="Times New Roman" w:hAnsi="Times New Roman" w:cs="Times New Roman"/>
          <w:sz w:val="28"/>
          <w:szCs w:val="28"/>
        </w:rPr>
        <w:t>уровня износа основных фондов в жилищной и коммунальной сфере</w:t>
      </w:r>
      <w:r>
        <w:rPr>
          <w:rFonts w:ascii="Times New Roman" w:hAnsi="Times New Roman" w:cs="Times New Roman"/>
          <w:sz w:val="28"/>
          <w:szCs w:val="28"/>
        </w:rPr>
        <w:t xml:space="preserve"> </w:t>
      </w:r>
      <w:r w:rsidR="00840A99">
        <w:rPr>
          <w:rFonts w:ascii="Times New Roman" w:hAnsi="Times New Roman" w:cs="Times New Roman"/>
          <w:sz w:val="28"/>
          <w:szCs w:val="28"/>
        </w:rPr>
        <w:t xml:space="preserve">(с проведением модернизации отдельных объектов в рамках реализации государственных программ) </w:t>
      </w:r>
      <w:r>
        <w:rPr>
          <w:rFonts w:ascii="Times New Roman" w:hAnsi="Times New Roman" w:cs="Times New Roman"/>
          <w:sz w:val="28"/>
          <w:szCs w:val="28"/>
        </w:rPr>
        <w:t>и поэтап</w:t>
      </w:r>
      <w:r w:rsidR="008A1CB3">
        <w:rPr>
          <w:rFonts w:ascii="Times New Roman" w:hAnsi="Times New Roman" w:cs="Times New Roman"/>
          <w:sz w:val="28"/>
          <w:szCs w:val="28"/>
        </w:rPr>
        <w:t>ное</w:t>
      </w:r>
      <w:r>
        <w:rPr>
          <w:rFonts w:ascii="Times New Roman" w:hAnsi="Times New Roman" w:cs="Times New Roman"/>
          <w:sz w:val="28"/>
          <w:szCs w:val="28"/>
        </w:rPr>
        <w:t xml:space="preserve"> повышение техн</w:t>
      </w:r>
      <w:r w:rsidR="008A1CB3">
        <w:rPr>
          <w:rFonts w:ascii="Times New Roman" w:hAnsi="Times New Roman" w:cs="Times New Roman"/>
          <w:sz w:val="28"/>
          <w:szCs w:val="28"/>
        </w:rPr>
        <w:t>ологической</w:t>
      </w:r>
      <w:r>
        <w:rPr>
          <w:rFonts w:ascii="Times New Roman" w:hAnsi="Times New Roman" w:cs="Times New Roman"/>
          <w:sz w:val="28"/>
          <w:szCs w:val="28"/>
        </w:rPr>
        <w:t xml:space="preserve"> доступности при сохранении ценовой доступности услуг для граждан. При этом </w:t>
      </w:r>
      <w:r w:rsidR="008A1CB3">
        <w:rPr>
          <w:rFonts w:ascii="Times New Roman" w:hAnsi="Times New Roman" w:cs="Times New Roman"/>
          <w:sz w:val="28"/>
          <w:szCs w:val="28"/>
        </w:rPr>
        <w:t>данный</w:t>
      </w:r>
      <w:r>
        <w:rPr>
          <w:rFonts w:ascii="Times New Roman" w:hAnsi="Times New Roman" w:cs="Times New Roman"/>
          <w:sz w:val="28"/>
          <w:szCs w:val="28"/>
        </w:rPr>
        <w:t xml:space="preserve"> сценарий носит </w:t>
      </w:r>
      <w:r w:rsidR="00840A99">
        <w:rPr>
          <w:rFonts w:ascii="Times New Roman" w:hAnsi="Times New Roman" w:cs="Times New Roman"/>
          <w:sz w:val="28"/>
          <w:szCs w:val="28"/>
        </w:rPr>
        <w:t xml:space="preserve">достаточно </w:t>
      </w:r>
      <w:r>
        <w:rPr>
          <w:rFonts w:ascii="Times New Roman" w:hAnsi="Times New Roman" w:cs="Times New Roman"/>
          <w:sz w:val="28"/>
          <w:szCs w:val="28"/>
        </w:rPr>
        <w:t xml:space="preserve">консервативный характер и </w:t>
      </w:r>
      <w:r w:rsidR="00840A99">
        <w:rPr>
          <w:rFonts w:ascii="Times New Roman" w:hAnsi="Times New Roman" w:cs="Times New Roman"/>
          <w:sz w:val="28"/>
          <w:szCs w:val="28"/>
        </w:rPr>
        <w:t xml:space="preserve">в целом </w:t>
      </w:r>
      <w:r>
        <w:rPr>
          <w:rFonts w:ascii="Times New Roman" w:hAnsi="Times New Roman" w:cs="Times New Roman"/>
          <w:sz w:val="28"/>
          <w:szCs w:val="28"/>
        </w:rPr>
        <w:t xml:space="preserve">не предполагает мер, направленных на </w:t>
      </w:r>
      <w:r w:rsidR="00840A99">
        <w:rPr>
          <w:rFonts w:ascii="Times New Roman" w:hAnsi="Times New Roman" w:cs="Times New Roman"/>
          <w:sz w:val="28"/>
          <w:szCs w:val="28"/>
        </w:rPr>
        <w:t xml:space="preserve">системную </w:t>
      </w:r>
      <w:r>
        <w:rPr>
          <w:rFonts w:ascii="Times New Roman" w:hAnsi="Times New Roman" w:cs="Times New Roman"/>
          <w:sz w:val="28"/>
          <w:szCs w:val="28"/>
        </w:rPr>
        <w:t>модернизацию жилфонда и коммунальных систем.</w:t>
      </w:r>
    </w:p>
    <w:p w:rsidR="005C10AC" w:rsidRPr="00CD095F" w:rsidRDefault="005C10AC" w:rsidP="006C4C42">
      <w:pPr>
        <w:pStyle w:val="a3"/>
        <w:numPr>
          <w:ilvl w:val="1"/>
          <w:numId w:val="8"/>
        </w:numPr>
        <w:spacing w:after="120" w:line="240" w:lineRule="auto"/>
        <w:ind w:left="567" w:hanging="567"/>
        <w:contextualSpacing w:val="0"/>
        <w:jc w:val="both"/>
        <w:rPr>
          <w:rFonts w:ascii="Times New Roman" w:hAnsi="Times New Roman" w:cs="Times New Roman"/>
          <w:b/>
          <w:i/>
          <w:sz w:val="28"/>
          <w:szCs w:val="28"/>
        </w:rPr>
      </w:pPr>
      <w:r>
        <w:rPr>
          <w:rFonts w:ascii="Times New Roman" w:hAnsi="Times New Roman" w:cs="Times New Roman"/>
          <w:b/>
          <w:i/>
          <w:sz w:val="28"/>
          <w:szCs w:val="28"/>
        </w:rPr>
        <w:t>Сценарий р</w:t>
      </w:r>
      <w:r w:rsidRPr="00CD095F">
        <w:rPr>
          <w:rFonts w:ascii="Times New Roman" w:hAnsi="Times New Roman" w:cs="Times New Roman"/>
          <w:b/>
          <w:i/>
          <w:sz w:val="28"/>
          <w:szCs w:val="28"/>
        </w:rPr>
        <w:t>азвити</w:t>
      </w:r>
      <w:r>
        <w:rPr>
          <w:rFonts w:ascii="Times New Roman" w:hAnsi="Times New Roman" w:cs="Times New Roman"/>
          <w:b/>
          <w:i/>
          <w:sz w:val="28"/>
          <w:szCs w:val="28"/>
        </w:rPr>
        <w:t>я (целевой)</w:t>
      </w:r>
      <w:r w:rsidRPr="00CD095F">
        <w:rPr>
          <w:rFonts w:ascii="Times New Roman" w:hAnsi="Times New Roman" w:cs="Times New Roman"/>
          <w:b/>
          <w:i/>
          <w:sz w:val="28"/>
          <w:szCs w:val="28"/>
        </w:rPr>
        <w:t>:</w:t>
      </w:r>
    </w:p>
    <w:p w:rsidR="005C10AC" w:rsidRDefault="005C10AC" w:rsidP="005C10AC">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Предполагает ускоренное развитие сферы ЖКХ</w:t>
      </w:r>
      <w:r w:rsidR="00840A99">
        <w:rPr>
          <w:rFonts w:ascii="Times New Roman" w:hAnsi="Times New Roman" w:cs="Times New Roman"/>
          <w:sz w:val="28"/>
          <w:szCs w:val="28"/>
        </w:rPr>
        <w:t>,</w:t>
      </w:r>
      <w:r>
        <w:rPr>
          <w:rFonts w:ascii="Times New Roman" w:hAnsi="Times New Roman" w:cs="Times New Roman"/>
          <w:sz w:val="28"/>
          <w:szCs w:val="28"/>
        </w:rPr>
        <w:t xml:space="preserve"> комплексную модернизацию жилфонда и коммунальных систем с целью ликвидации накопленного износа коммунальных систем </w:t>
      </w:r>
      <w:r w:rsidR="00840A99">
        <w:rPr>
          <w:rFonts w:ascii="Times New Roman" w:hAnsi="Times New Roman" w:cs="Times New Roman"/>
          <w:sz w:val="28"/>
          <w:szCs w:val="28"/>
        </w:rPr>
        <w:t xml:space="preserve">и </w:t>
      </w:r>
      <w:r>
        <w:rPr>
          <w:rFonts w:ascii="Times New Roman" w:hAnsi="Times New Roman" w:cs="Times New Roman"/>
          <w:sz w:val="28"/>
          <w:szCs w:val="28"/>
        </w:rPr>
        <w:t>аварийного жилищного фонда, а также д</w:t>
      </w:r>
      <w:r w:rsidRPr="00DC0CA9">
        <w:rPr>
          <w:rFonts w:ascii="Times New Roman" w:hAnsi="Times New Roman" w:cs="Times New Roman"/>
          <w:sz w:val="28"/>
          <w:szCs w:val="28"/>
        </w:rPr>
        <w:t xml:space="preserve">остижение </w:t>
      </w:r>
      <w:r>
        <w:rPr>
          <w:rFonts w:ascii="Times New Roman" w:hAnsi="Times New Roman" w:cs="Times New Roman"/>
          <w:sz w:val="28"/>
          <w:szCs w:val="28"/>
        </w:rPr>
        <w:t xml:space="preserve">высокого </w:t>
      </w:r>
      <w:r w:rsidRPr="00DC0CA9">
        <w:rPr>
          <w:rFonts w:ascii="Times New Roman" w:hAnsi="Times New Roman" w:cs="Times New Roman"/>
          <w:sz w:val="28"/>
          <w:szCs w:val="28"/>
        </w:rPr>
        <w:t xml:space="preserve">уровня </w:t>
      </w:r>
      <w:r>
        <w:rPr>
          <w:rFonts w:ascii="Times New Roman" w:hAnsi="Times New Roman" w:cs="Times New Roman"/>
          <w:sz w:val="28"/>
          <w:szCs w:val="28"/>
        </w:rPr>
        <w:t>качества и техн</w:t>
      </w:r>
      <w:r w:rsidR="00840A99">
        <w:rPr>
          <w:rFonts w:ascii="Times New Roman" w:hAnsi="Times New Roman" w:cs="Times New Roman"/>
          <w:sz w:val="28"/>
          <w:szCs w:val="28"/>
        </w:rPr>
        <w:t>ологической</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доступности </w:t>
      </w:r>
      <w:r w:rsidRPr="00DC0CA9">
        <w:rPr>
          <w:rFonts w:ascii="Times New Roman" w:hAnsi="Times New Roman" w:cs="Times New Roman"/>
          <w:sz w:val="28"/>
          <w:szCs w:val="28"/>
        </w:rPr>
        <w:t>коммунальны</w:t>
      </w:r>
      <w:r>
        <w:rPr>
          <w:rFonts w:ascii="Times New Roman" w:hAnsi="Times New Roman" w:cs="Times New Roman"/>
          <w:sz w:val="28"/>
          <w:szCs w:val="28"/>
        </w:rPr>
        <w:t>х и жилищных</w:t>
      </w:r>
      <w:r w:rsidRPr="00DC0CA9">
        <w:rPr>
          <w:rFonts w:ascii="Times New Roman" w:hAnsi="Times New Roman" w:cs="Times New Roman"/>
          <w:sz w:val="28"/>
          <w:szCs w:val="28"/>
        </w:rPr>
        <w:t xml:space="preserve"> услуг</w:t>
      </w:r>
      <w:r w:rsidR="00840A99">
        <w:rPr>
          <w:rFonts w:ascii="Times New Roman" w:hAnsi="Times New Roman" w:cs="Times New Roman"/>
          <w:sz w:val="28"/>
          <w:szCs w:val="28"/>
        </w:rPr>
        <w:t xml:space="preserve"> с ориентиром на лучшие практики</w:t>
      </w:r>
      <w:r>
        <w:rPr>
          <w:rFonts w:ascii="Times New Roman" w:hAnsi="Times New Roman" w:cs="Times New Roman"/>
          <w:sz w:val="28"/>
          <w:szCs w:val="28"/>
        </w:rPr>
        <w:t>.</w:t>
      </w:r>
    </w:p>
    <w:bookmarkEnd w:id="2"/>
    <w:p w:rsidR="00E94AD6" w:rsidRPr="00CA3AAA" w:rsidRDefault="00E94AD6" w:rsidP="00781755">
      <w:pPr>
        <w:jc w:val="center"/>
        <w:rPr>
          <w:rFonts w:ascii="Times New Roman" w:hAnsi="Times New Roman" w:cs="Times New Roman"/>
          <w:b/>
          <w:sz w:val="28"/>
          <w:szCs w:val="28"/>
        </w:rPr>
      </w:pPr>
      <w:r w:rsidRPr="00CA3AAA">
        <w:rPr>
          <w:rFonts w:ascii="Times New Roman" w:hAnsi="Times New Roman" w:cs="Times New Roman"/>
          <w:b/>
          <w:sz w:val="28"/>
          <w:szCs w:val="28"/>
        </w:rPr>
        <w:t>Целевые индикаторы реализации Стратегии</w:t>
      </w:r>
    </w:p>
    <w:tbl>
      <w:tblPr>
        <w:tblStyle w:val="af1"/>
        <w:tblW w:w="4933" w:type="pct"/>
        <w:tblLayout w:type="fixed"/>
        <w:tblLook w:val="04A0" w:firstRow="1" w:lastRow="0" w:firstColumn="1" w:lastColumn="0" w:noHBand="0" w:noVBand="1"/>
      </w:tblPr>
      <w:tblGrid>
        <w:gridCol w:w="718"/>
        <w:gridCol w:w="2887"/>
        <w:gridCol w:w="1587"/>
        <w:gridCol w:w="1012"/>
        <w:gridCol w:w="1676"/>
        <w:gridCol w:w="1512"/>
      </w:tblGrid>
      <w:tr w:rsidR="00E94AD6" w:rsidRPr="00A66052" w:rsidTr="00E94AD6">
        <w:trPr>
          <w:cantSplit/>
          <w:tblHeader/>
        </w:trPr>
        <w:tc>
          <w:tcPr>
            <w:tcW w:w="382" w:type="pct"/>
          </w:tcPr>
          <w:p w:rsidR="00E94AD6" w:rsidRPr="00A66052" w:rsidRDefault="00E94AD6" w:rsidP="0034360E">
            <w:pPr>
              <w:spacing w:before="40"/>
              <w:jc w:val="center"/>
              <w:rPr>
                <w:rFonts w:ascii="Times New Roman" w:hAnsi="Times New Roman"/>
                <w:b/>
                <w:sz w:val="28"/>
              </w:rPr>
            </w:pPr>
            <w:bookmarkStart w:id="6" w:name="_Hlk22647844"/>
            <w:r>
              <w:rPr>
                <w:rFonts w:ascii="Times New Roman" w:hAnsi="Times New Roman"/>
                <w:b/>
                <w:sz w:val="28"/>
              </w:rPr>
              <w:t>№ п/п</w:t>
            </w:r>
          </w:p>
        </w:tc>
        <w:tc>
          <w:tcPr>
            <w:tcW w:w="1537" w:type="pct"/>
            <w:shd w:val="clear" w:color="auto" w:fill="auto"/>
            <w:tcMar>
              <w:top w:w="57" w:type="dxa"/>
              <w:left w:w="0" w:type="dxa"/>
              <w:bottom w:w="57" w:type="dxa"/>
              <w:right w:w="57" w:type="dxa"/>
            </w:tcMar>
          </w:tcPr>
          <w:p w:rsidR="00E94AD6" w:rsidRPr="00A66052" w:rsidRDefault="00E94AD6" w:rsidP="0034360E">
            <w:pPr>
              <w:spacing w:before="40"/>
              <w:ind w:left="144"/>
              <w:jc w:val="center"/>
              <w:rPr>
                <w:rFonts w:ascii="Times New Roman" w:hAnsi="Times New Roman"/>
                <w:b/>
                <w:color w:val="FFFFFF" w:themeColor="background1"/>
                <w:sz w:val="28"/>
              </w:rPr>
            </w:pPr>
            <w:r w:rsidRPr="00A66052">
              <w:rPr>
                <w:rFonts w:ascii="Times New Roman" w:hAnsi="Times New Roman"/>
                <w:b/>
                <w:sz w:val="28"/>
              </w:rPr>
              <w:t>Наименование показателя</w:t>
            </w:r>
          </w:p>
        </w:tc>
        <w:tc>
          <w:tcPr>
            <w:tcW w:w="845" w:type="pct"/>
            <w:shd w:val="clear" w:color="auto" w:fill="auto"/>
            <w:tcMar>
              <w:top w:w="57" w:type="dxa"/>
              <w:left w:w="57" w:type="dxa"/>
              <w:bottom w:w="57" w:type="dxa"/>
              <w:right w:w="57" w:type="dxa"/>
            </w:tcMar>
          </w:tcPr>
          <w:p w:rsidR="00E94AD6" w:rsidRPr="00A66052" w:rsidRDefault="00E94AD6" w:rsidP="0034360E">
            <w:pPr>
              <w:spacing w:before="40"/>
              <w:jc w:val="center"/>
              <w:rPr>
                <w:rFonts w:ascii="Times New Roman" w:hAnsi="Times New Roman"/>
                <w:b/>
                <w:i/>
                <w:color w:val="FFFFFF" w:themeColor="background1"/>
                <w:sz w:val="28"/>
              </w:rPr>
            </w:pPr>
            <w:r>
              <w:rPr>
                <w:rFonts w:ascii="Times New Roman" w:hAnsi="Times New Roman"/>
                <w:b/>
                <w:sz w:val="28"/>
              </w:rPr>
              <w:t>Единица измерения</w:t>
            </w:r>
          </w:p>
        </w:tc>
        <w:tc>
          <w:tcPr>
            <w:tcW w:w="539" w:type="pct"/>
            <w:shd w:val="clear" w:color="auto" w:fill="auto"/>
          </w:tcPr>
          <w:p w:rsidR="00E94AD6" w:rsidRDefault="00E94AD6" w:rsidP="0034360E">
            <w:pPr>
              <w:spacing w:before="40"/>
              <w:jc w:val="center"/>
              <w:rPr>
                <w:rFonts w:ascii="Times New Roman" w:hAnsi="Times New Roman"/>
                <w:b/>
                <w:sz w:val="28"/>
              </w:rPr>
            </w:pPr>
            <w:r>
              <w:rPr>
                <w:rFonts w:ascii="Times New Roman" w:hAnsi="Times New Roman"/>
                <w:b/>
                <w:sz w:val="28"/>
              </w:rPr>
              <w:t>2018</w:t>
            </w:r>
          </w:p>
        </w:tc>
        <w:tc>
          <w:tcPr>
            <w:tcW w:w="892" w:type="pct"/>
            <w:shd w:val="clear" w:color="auto" w:fill="auto"/>
            <w:tcMar>
              <w:top w:w="57" w:type="dxa"/>
              <w:left w:w="57" w:type="dxa"/>
              <w:bottom w:w="57" w:type="dxa"/>
              <w:right w:w="57" w:type="dxa"/>
            </w:tcMar>
          </w:tcPr>
          <w:p w:rsidR="00E94AD6" w:rsidRPr="00A66052" w:rsidRDefault="00E94AD6" w:rsidP="0034360E">
            <w:pPr>
              <w:spacing w:before="40"/>
              <w:jc w:val="center"/>
              <w:rPr>
                <w:rFonts w:ascii="Times New Roman" w:hAnsi="Times New Roman"/>
                <w:b/>
                <w:i/>
                <w:color w:val="FFFFFF" w:themeColor="background1"/>
                <w:sz w:val="28"/>
              </w:rPr>
            </w:pPr>
            <w:r>
              <w:rPr>
                <w:rFonts w:ascii="Times New Roman" w:hAnsi="Times New Roman"/>
                <w:b/>
                <w:sz w:val="28"/>
              </w:rPr>
              <w:t>Базовый сценарий</w:t>
            </w:r>
          </w:p>
        </w:tc>
        <w:tc>
          <w:tcPr>
            <w:tcW w:w="805" w:type="pct"/>
            <w:shd w:val="clear" w:color="auto" w:fill="auto"/>
            <w:tcMar>
              <w:top w:w="57" w:type="dxa"/>
              <w:left w:w="57" w:type="dxa"/>
              <w:bottom w:w="57" w:type="dxa"/>
              <w:right w:w="57" w:type="dxa"/>
            </w:tcMar>
          </w:tcPr>
          <w:p w:rsidR="00E94AD6" w:rsidRPr="00A66052" w:rsidRDefault="00E94AD6" w:rsidP="0034360E">
            <w:pPr>
              <w:spacing w:before="40"/>
              <w:jc w:val="center"/>
              <w:rPr>
                <w:rFonts w:ascii="Times New Roman" w:hAnsi="Times New Roman"/>
                <w:b/>
                <w:i/>
                <w:color w:val="FFFFFF" w:themeColor="background1"/>
                <w:sz w:val="28"/>
              </w:rPr>
            </w:pPr>
            <w:r>
              <w:rPr>
                <w:rFonts w:ascii="Times New Roman" w:hAnsi="Times New Roman"/>
                <w:b/>
                <w:sz w:val="28"/>
              </w:rPr>
              <w:t>Сценарий развития (целевой)</w:t>
            </w:r>
          </w:p>
        </w:tc>
      </w:tr>
      <w:tr w:rsidR="00E94AD6" w:rsidRPr="008204DD" w:rsidTr="00E94AD6">
        <w:trPr>
          <w:cantSplit/>
        </w:trPr>
        <w:tc>
          <w:tcPr>
            <w:tcW w:w="382" w:type="pct"/>
            <w:vAlign w:val="center"/>
          </w:tcPr>
          <w:p w:rsidR="00E94AD6" w:rsidRDefault="00E94AD6" w:rsidP="0034360E">
            <w:pPr>
              <w:spacing w:before="40"/>
              <w:jc w:val="center"/>
              <w:rPr>
                <w:rFonts w:ascii="Times New Roman" w:hAnsi="Times New Roman"/>
                <w:bCs/>
                <w:sz w:val="28"/>
              </w:rPr>
            </w:pPr>
            <w:r>
              <w:rPr>
                <w:rFonts w:ascii="Times New Roman" w:hAnsi="Times New Roman"/>
                <w:bCs/>
                <w:sz w:val="28"/>
              </w:rPr>
              <w:t>1</w:t>
            </w:r>
          </w:p>
        </w:tc>
        <w:tc>
          <w:tcPr>
            <w:tcW w:w="1537" w:type="pct"/>
            <w:shd w:val="clear" w:color="auto" w:fill="auto"/>
            <w:tcMar>
              <w:top w:w="57" w:type="dxa"/>
              <w:left w:w="0" w:type="dxa"/>
              <w:bottom w:w="57" w:type="dxa"/>
              <w:right w:w="57" w:type="dxa"/>
            </w:tcMar>
          </w:tcPr>
          <w:p w:rsidR="00E94AD6" w:rsidRDefault="00E94AD6" w:rsidP="0034360E">
            <w:pPr>
              <w:spacing w:before="40"/>
              <w:ind w:left="144"/>
              <w:rPr>
                <w:rFonts w:ascii="Times New Roman" w:hAnsi="Times New Roman"/>
                <w:bCs/>
                <w:sz w:val="28"/>
              </w:rPr>
            </w:pPr>
            <w:r>
              <w:rPr>
                <w:rFonts w:ascii="Times New Roman" w:hAnsi="Times New Roman"/>
                <w:bCs/>
                <w:sz w:val="28"/>
              </w:rPr>
              <w:t>Доля населения, удовлетворенного жилищными условиями и услугами</w:t>
            </w:r>
          </w:p>
        </w:tc>
        <w:tc>
          <w:tcPr>
            <w:tcW w:w="845" w:type="pct"/>
            <w:shd w:val="clear" w:color="auto" w:fill="auto"/>
            <w:tcMar>
              <w:top w:w="57" w:type="dxa"/>
              <w:left w:w="57" w:type="dxa"/>
              <w:bottom w:w="57" w:type="dxa"/>
              <w:right w:w="57" w:type="dxa"/>
            </w:tcMar>
            <w:vAlign w:val="center"/>
          </w:tcPr>
          <w:p w:rsidR="00E94AD6" w:rsidRPr="005A3019" w:rsidRDefault="00E94AD6" w:rsidP="0034360E">
            <w:pPr>
              <w:spacing w:before="40"/>
              <w:jc w:val="center"/>
              <w:rPr>
                <w:rFonts w:ascii="Times New Roman" w:hAnsi="Times New Roman"/>
                <w:sz w:val="28"/>
              </w:rPr>
            </w:pPr>
            <w:r>
              <w:rPr>
                <w:rFonts w:ascii="Times New Roman" w:hAnsi="Times New Roman"/>
                <w:sz w:val="28"/>
              </w:rPr>
              <w:t>%</w:t>
            </w:r>
          </w:p>
        </w:tc>
        <w:tc>
          <w:tcPr>
            <w:tcW w:w="539" w:type="pct"/>
            <w:shd w:val="clear" w:color="auto" w:fill="auto"/>
            <w:vAlign w:val="center"/>
          </w:tcPr>
          <w:p w:rsidR="00E94AD6" w:rsidRPr="000F444C" w:rsidRDefault="00E94AD6" w:rsidP="0034360E">
            <w:pPr>
              <w:spacing w:before="40"/>
              <w:jc w:val="center"/>
              <w:rPr>
                <w:rFonts w:ascii="Times New Roman" w:hAnsi="Times New Roman"/>
                <w:sz w:val="28"/>
              </w:rPr>
            </w:pPr>
            <w:r w:rsidRPr="00C6020D">
              <w:rPr>
                <w:rFonts w:ascii="Times New Roman" w:hAnsi="Times New Roman" w:cs="Times New Roman"/>
                <w:sz w:val="28"/>
                <w:szCs w:val="28"/>
              </w:rPr>
              <w:t>≥ 50</w:t>
            </w:r>
            <w:r>
              <w:rPr>
                <w:rFonts w:ascii="Times New Roman" w:hAnsi="Times New Roman"/>
                <w:sz w:val="28"/>
              </w:rPr>
              <w:t>%*</w:t>
            </w:r>
          </w:p>
        </w:tc>
        <w:tc>
          <w:tcPr>
            <w:tcW w:w="892" w:type="pct"/>
            <w:shd w:val="clear" w:color="auto" w:fill="auto"/>
            <w:tcMar>
              <w:top w:w="57" w:type="dxa"/>
              <w:left w:w="57" w:type="dxa"/>
              <w:bottom w:w="57" w:type="dxa"/>
              <w:right w:w="57" w:type="dxa"/>
            </w:tcMar>
            <w:vAlign w:val="center"/>
          </w:tcPr>
          <w:p w:rsidR="00E94AD6" w:rsidRPr="000F444C" w:rsidRDefault="00E94AD6" w:rsidP="0034360E">
            <w:pPr>
              <w:spacing w:before="40"/>
              <w:jc w:val="center"/>
              <w:rPr>
                <w:rFonts w:ascii="Times New Roman" w:hAnsi="Times New Roman"/>
                <w:sz w:val="28"/>
              </w:rPr>
            </w:pPr>
            <w:r>
              <w:rPr>
                <w:rFonts w:ascii="Times New Roman" w:hAnsi="Times New Roman"/>
                <w:sz w:val="28"/>
              </w:rPr>
              <w:t>75</w:t>
            </w:r>
            <w:r w:rsidRPr="000F444C">
              <w:rPr>
                <w:rFonts w:ascii="Times New Roman" w:hAnsi="Times New Roman"/>
                <w:sz w:val="28"/>
              </w:rPr>
              <w:t>%</w:t>
            </w:r>
            <w:r>
              <w:rPr>
                <w:rFonts w:ascii="Times New Roman" w:hAnsi="Times New Roman"/>
                <w:sz w:val="28"/>
              </w:rPr>
              <w:t>*</w:t>
            </w:r>
          </w:p>
        </w:tc>
        <w:tc>
          <w:tcPr>
            <w:tcW w:w="805" w:type="pct"/>
            <w:shd w:val="clear" w:color="auto" w:fill="auto"/>
            <w:tcMar>
              <w:top w:w="57" w:type="dxa"/>
              <w:left w:w="57" w:type="dxa"/>
              <w:bottom w:w="57" w:type="dxa"/>
              <w:right w:w="57" w:type="dxa"/>
            </w:tcMar>
            <w:vAlign w:val="center"/>
          </w:tcPr>
          <w:p w:rsidR="00E94AD6" w:rsidRPr="000F444C" w:rsidRDefault="00CE711A" w:rsidP="00CE711A">
            <w:pPr>
              <w:spacing w:before="40"/>
              <w:jc w:val="center"/>
              <w:rPr>
                <w:rFonts w:ascii="Times New Roman" w:hAnsi="Times New Roman"/>
                <w:sz w:val="28"/>
              </w:rPr>
            </w:pPr>
            <w:r>
              <w:rPr>
                <w:rFonts w:ascii="Times New Roman" w:hAnsi="Times New Roman"/>
                <w:sz w:val="28"/>
              </w:rPr>
              <w:t>85</w:t>
            </w:r>
            <w:r w:rsidR="00E94AD6" w:rsidRPr="000F444C">
              <w:rPr>
                <w:rFonts w:ascii="Times New Roman" w:hAnsi="Times New Roman"/>
                <w:sz w:val="28"/>
              </w:rPr>
              <w:t>%</w:t>
            </w:r>
            <w:r w:rsidR="00E94AD6">
              <w:rPr>
                <w:rFonts w:ascii="Times New Roman" w:hAnsi="Times New Roman"/>
                <w:sz w:val="28"/>
              </w:rPr>
              <w:t>*</w:t>
            </w:r>
          </w:p>
        </w:tc>
      </w:tr>
      <w:tr w:rsidR="00E94AD6" w:rsidRPr="00A66052" w:rsidTr="00E94AD6">
        <w:trPr>
          <w:cantSplit/>
        </w:trPr>
        <w:tc>
          <w:tcPr>
            <w:tcW w:w="382" w:type="pct"/>
            <w:vAlign w:val="center"/>
          </w:tcPr>
          <w:p w:rsidR="00E94AD6" w:rsidRDefault="00E94AD6" w:rsidP="0034360E">
            <w:pPr>
              <w:spacing w:before="40"/>
              <w:jc w:val="center"/>
              <w:rPr>
                <w:rFonts w:ascii="Times New Roman" w:hAnsi="Times New Roman"/>
                <w:sz w:val="28"/>
              </w:rPr>
            </w:pPr>
            <w:r>
              <w:rPr>
                <w:rFonts w:ascii="Times New Roman" w:hAnsi="Times New Roman"/>
                <w:sz w:val="28"/>
              </w:rPr>
              <w:t>2</w:t>
            </w:r>
          </w:p>
        </w:tc>
        <w:tc>
          <w:tcPr>
            <w:tcW w:w="1537" w:type="pct"/>
            <w:shd w:val="clear" w:color="auto" w:fill="auto"/>
            <w:tcMar>
              <w:top w:w="57" w:type="dxa"/>
              <w:left w:w="0" w:type="dxa"/>
              <w:bottom w:w="57" w:type="dxa"/>
              <w:right w:w="57" w:type="dxa"/>
            </w:tcMar>
          </w:tcPr>
          <w:p w:rsidR="00E94AD6" w:rsidRDefault="00E94AD6" w:rsidP="0034360E">
            <w:pPr>
              <w:spacing w:before="40"/>
              <w:ind w:left="144"/>
              <w:rPr>
                <w:rFonts w:ascii="Times New Roman" w:hAnsi="Times New Roman"/>
                <w:sz w:val="28"/>
              </w:rPr>
            </w:pPr>
            <w:r>
              <w:rPr>
                <w:rFonts w:ascii="Times New Roman" w:hAnsi="Times New Roman"/>
                <w:sz w:val="28"/>
              </w:rPr>
              <w:t>Общая площадь многоквартирных домов в отношении которых проведен капитальный ремонт в установленный срок в рамках реализации региональных программ капитального ремонта</w:t>
            </w:r>
          </w:p>
        </w:tc>
        <w:tc>
          <w:tcPr>
            <w:tcW w:w="845" w:type="pct"/>
            <w:shd w:val="clear" w:color="auto" w:fill="auto"/>
            <w:tcMar>
              <w:top w:w="57" w:type="dxa"/>
              <w:left w:w="57" w:type="dxa"/>
              <w:bottom w:w="57" w:type="dxa"/>
              <w:right w:w="57" w:type="dxa"/>
            </w:tcMar>
            <w:vAlign w:val="center"/>
          </w:tcPr>
          <w:p w:rsidR="00E94AD6" w:rsidRPr="00A66052" w:rsidRDefault="00E94AD6" w:rsidP="0034360E">
            <w:pPr>
              <w:spacing w:before="40"/>
              <w:jc w:val="center"/>
              <w:rPr>
                <w:rFonts w:ascii="Times New Roman" w:hAnsi="Times New Roman"/>
                <w:sz w:val="28"/>
              </w:rPr>
            </w:pPr>
            <w:r w:rsidRPr="00A66052">
              <w:rPr>
                <w:rFonts w:ascii="Times New Roman" w:hAnsi="Times New Roman"/>
                <w:sz w:val="28"/>
              </w:rPr>
              <w:t xml:space="preserve">Млн </w:t>
            </w:r>
            <w:r>
              <w:rPr>
                <w:rFonts w:ascii="Times New Roman" w:hAnsi="Times New Roman"/>
                <w:sz w:val="28"/>
              </w:rPr>
              <w:t xml:space="preserve">кв. </w:t>
            </w:r>
            <w:r w:rsidRPr="00A66052">
              <w:rPr>
                <w:rFonts w:ascii="Times New Roman" w:hAnsi="Times New Roman"/>
                <w:sz w:val="28"/>
              </w:rPr>
              <w:t>м в год</w:t>
            </w:r>
          </w:p>
        </w:tc>
        <w:tc>
          <w:tcPr>
            <w:tcW w:w="539" w:type="pct"/>
            <w:shd w:val="clear" w:color="auto" w:fill="auto"/>
            <w:vAlign w:val="center"/>
          </w:tcPr>
          <w:p w:rsidR="00E94AD6" w:rsidRPr="00454516" w:rsidRDefault="00E94AD6" w:rsidP="0034360E">
            <w:pPr>
              <w:spacing w:before="40"/>
              <w:jc w:val="center"/>
              <w:rPr>
                <w:rFonts w:ascii="Times New Roman" w:hAnsi="Times New Roman"/>
                <w:sz w:val="28"/>
              </w:rPr>
            </w:pPr>
            <w:r>
              <w:rPr>
                <w:rFonts w:ascii="Times New Roman" w:hAnsi="Times New Roman"/>
                <w:sz w:val="28"/>
                <w:lang w:val="en-US"/>
              </w:rPr>
              <w:t>170</w:t>
            </w:r>
            <w:r>
              <w:rPr>
                <w:rFonts w:ascii="Times New Roman" w:hAnsi="Times New Roman"/>
                <w:sz w:val="28"/>
              </w:rPr>
              <w:t>*</w:t>
            </w:r>
          </w:p>
        </w:tc>
        <w:tc>
          <w:tcPr>
            <w:tcW w:w="892" w:type="pct"/>
            <w:shd w:val="clear" w:color="auto" w:fill="auto"/>
            <w:tcMar>
              <w:top w:w="57" w:type="dxa"/>
              <w:left w:w="57" w:type="dxa"/>
              <w:bottom w:w="57" w:type="dxa"/>
              <w:right w:w="57" w:type="dxa"/>
            </w:tcMar>
            <w:vAlign w:val="center"/>
          </w:tcPr>
          <w:p w:rsidR="00E94AD6" w:rsidRPr="00A66052" w:rsidRDefault="00E94AD6" w:rsidP="0034360E">
            <w:pPr>
              <w:spacing w:before="40"/>
              <w:jc w:val="center"/>
              <w:rPr>
                <w:rFonts w:ascii="Times New Roman" w:hAnsi="Times New Roman"/>
                <w:sz w:val="28"/>
              </w:rPr>
            </w:pPr>
            <w:r w:rsidRPr="00A66052">
              <w:rPr>
                <w:rFonts w:ascii="Times New Roman" w:hAnsi="Times New Roman"/>
                <w:sz w:val="28"/>
              </w:rPr>
              <w:t>170</w:t>
            </w:r>
            <w:r>
              <w:rPr>
                <w:rFonts w:ascii="Times New Roman" w:hAnsi="Times New Roman"/>
                <w:sz w:val="28"/>
              </w:rPr>
              <w:t>*</w:t>
            </w:r>
          </w:p>
        </w:tc>
        <w:tc>
          <w:tcPr>
            <w:tcW w:w="805" w:type="pct"/>
            <w:shd w:val="clear" w:color="auto" w:fill="auto"/>
            <w:tcMar>
              <w:top w:w="57" w:type="dxa"/>
              <w:left w:w="57" w:type="dxa"/>
              <w:bottom w:w="57" w:type="dxa"/>
              <w:right w:w="57" w:type="dxa"/>
            </w:tcMar>
            <w:vAlign w:val="center"/>
          </w:tcPr>
          <w:p w:rsidR="00E94AD6" w:rsidRPr="00454516" w:rsidRDefault="00EC413D" w:rsidP="0034360E">
            <w:pPr>
              <w:spacing w:before="40"/>
              <w:jc w:val="center"/>
              <w:rPr>
                <w:rFonts w:ascii="Times New Roman" w:hAnsi="Times New Roman"/>
                <w:sz w:val="28"/>
              </w:rPr>
            </w:pPr>
            <w:r>
              <w:rPr>
                <w:rFonts w:ascii="Times New Roman" w:hAnsi="Times New Roman"/>
                <w:sz w:val="28"/>
              </w:rPr>
              <w:t>21</w:t>
            </w:r>
            <w:r w:rsidR="00E94AD6">
              <w:rPr>
                <w:rFonts w:ascii="Times New Roman" w:hAnsi="Times New Roman"/>
                <w:sz w:val="28"/>
                <w:lang w:val="en-US"/>
              </w:rPr>
              <w:t>0</w:t>
            </w:r>
            <w:r w:rsidR="00E94AD6">
              <w:rPr>
                <w:rFonts w:ascii="Times New Roman" w:hAnsi="Times New Roman"/>
                <w:sz w:val="28"/>
              </w:rPr>
              <w:t>*</w:t>
            </w:r>
          </w:p>
        </w:tc>
      </w:tr>
      <w:tr w:rsidR="00E94AD6" w:rsidRPr="00A66052" w:rsidTr="00E94AD6">
        <w:trPr>
          <w:cantSplit/>
        </w:trPr>
        <w:tc>
          <w:tcPr>
            <w:tcW w:w="382" w:type="pct"/>
            <w:vAlign w:val="center"/>
          </w:tcPr>
          <w:p w:rsidR="00E94AD6" w:rsidRDefault="00E94AD6" w:rsidP="0034360E">
            <w:pPr>
              <w:spacing w:before="40"/>
              <w:jc w:val="center"/>
              <w:rPr>
                <w:rFonts w:ascii="Times New Roman" w:hAnsi="Times New Roman"/>
                <w:sz w:val="28"/>
              </w:rPr>
            </w:pPr>
            <w:r>
              <w:rPr>
                <w:rFonts w:ascii="Times New Roman" w:hAnsi="Times New Roman"/>
                <w:sz w:val="28"/>
              </w:rPr>
              <w:t>3</w:t>
            </w:r>
          </w:p>
        </w:tc>
        <w:tc>
          <w:tcPr>
            <w:tcW w:w="1537" w:type="pct"/>
            <w:shd w:val="clear" w:color="auto" w:fill="auto"/>
            <w:tcMar>
              <w:top w:w="57" w:type="dxa"/>
              <w:left w:w="0" w:type="dxa"/>
              <w:bottom w:w="57" w:type="dxa"/>
              <w:right w:w="57" w:type="dxa"/>
            </w:tcMar>
          </w:tcPr>
          <w:p w:rsidR="00E94AD6" w:rsidRPr="00A66052" w:rsidRDefault="00E94AD6" w:rsidP="0034360E">
            <w:pPr>
              <w:spacing w:before="40"/>
              <w:ind w:left="144"/>
              <w:rPr>
                <w:rFonts w:ascii="Times New Roman" w:hAnsi="Times New Roman"/>
                <w:sz w:val="28"/>
              </w:rPr>
            </w:pPr>
            <w:r>
              <w:rPr>
                <w:rFonts w:ascii="Times New Roman" w:hAnsi="Times New Roman"/>
                <w:sz w:val="28"/>
              </w:rPr>
              <w:t>О</w:t>
            </w:r>
            <w:r w:rsidRPr="00A66052">
              <w:rPr>
                <w:rFonts w:ascii="Times New Roman" w:hAnsi="Times New Roman"/>
                <w:sz w:val="28"/>
              </w:rPr>
              <w:t xml:space="preserve">бъем расселения аварийного </w:t>
            </w:r>
            <w:r>
              <w:rPr>
                <w:rFonts w:ascii="Times New Roman" w:hAnsi="Times New Roman"/>
                <w:sz w:val="28"/>
              </w:rPr>
              <w:t xml:space="preserve">жилищного </w:t>
            </w:r>
            <w:r w:rsidRPr="00A66052">
              <w:rPr>
                <w:rFonts w:ascii="Times New Roman" w:hAnsi="Times New Roman"/>
                <w:sz w:val="28"/>
              </w:rPr>
              <w:t>фонда</w:t>
            </w:r>
          </w:p>
        </w:tc>
        <w:tc>
          <w:tcPr>
            <w:tcW w:w="845" w:type="pct"/>
            <w:shd w:val="clear" w:color="auto" w:fill="auto"/>
            <w:tcMar>
              <w:top w:w="57" w:type="dxa"/>
              <w:left w:w="57" w:type="dxa"/>
              <w:bottom w:w="57" w:type="dxa"/>
              <w:right w:w="57" w:type="dxa"/>
            </w:tcMar>
            <w:vAlign w:val="center"/>
          </w:tcPr>
          <w:p w:rsidR="00E94AD6" w:rsidRPr="00A66052" w:rsidRDefault="00E94AD6" w:rsidP="0034360E">
            <w:pPr>
              <w:spacing w:before="40"/>
              <w:jc w:val="center"/>
              <w:rPr>
                <w:rFonts w:ascii="Times New Roman" w:hAnsi="Times New Roman"/>
                <w:sz w:val="28"/>
              </w:rPr>
            </w:pPr>
            <w:r w:rsidRPr="00A66052">
              <w:rPr>
                <w:rFonts w:ascii="Times New Roman" w:hAnsi="Times New Roman"/>
                <w:sz w:val="28"/>
              </w:rPr>
              <w:t xml:space="preserve">Млн </w:t>
            </w:r>
            <w:r>
              <w:rPr>
                <w:rFonts w:ascii="Times New Roman" w:hAnsi="Times New Roman"/>
                <w:sz w:val="28"/>
              </w:rPr>
              <w:t xml:space="preserve">кв. </w:t>
            </w:r>
            <w:r w:rsidRPr="00A66052">
              <w:rPr>
                <w:rFonts w:ascii="Times New Roman" w:hAnsi="Times New Roman"/>
                <w:sz w:val="28"/>
              </w:rPr>
              <w:t>м в год</w:t>
            </w:r>
          </w:p>
        </w:tc>
        <w:tc>
          <w:tcPr>
            <w:tcW w:w="539" w:type="pct"/>
            <w:shd w:val="clear" w:color="auto" w:fill="auto"/>
            <w:vAlign w:val="center"/>
          </w:tcPr>
          <w:p w:rsidR="00E94AD6" w:rsidRPr="00454516" w:rsidRDefault="00E94AD6" w:rsidP="0034360E">
            <w:pPr>
              <w:spacing w:before="40"/>
              <w:jc w:val="center"/>
              <w:rPr>
                <w:rFonts w:ascii="Times New Roman" w:hAnsi="Times New Roman"/>
                <w:sz w:val="28"/>
              </w:rPr>
            </w:pPr>
            <w:r>
              <w:rPr>
                <w:rFonts w:ascii="Times New Roman" w:hAnsi="Times New Roman"/>
                <w:sz w:val="28"/>
                <w:lang w:val="en-US"/>
              </w:rPr>
              <w:t>2</w:t>
            </w:r>
            <w:r>
              <w:rPr>
                <w:rFonts w:ascii="Times New Roman" w:hAnsi="Times New Roman"/>
                <w:sz w:val="28"/>
              </w:rPr>
              <w:t>*</w:t>
            </w:r>
          </w:p>
        </w:tc>
        <w:tc>
          <w:tcPr>
            <w:tcW w:w="892" w:type="pct"/>
            <w:shd w:val="clear" w:color="auto" w:fill="auto"/>
            <w:tcMar>
              <w:top w:w="57" w:type="dxa"/>
              <w:left w:w="57" w:type="dxa"/>
              <w:bottom w:w="57" w:type="dxa"/>
              <w:right w:w="57" w:type="dxa"/>
            </w:tcMar>
            <w:vAlign w:val="center"/>
          </w:tcPr>
          <w:p w:rsidR="00E94AD6" w:rsidRPr="00A66052" w:rsidRDefault="00E94AD6" w:rsidP="0034360E">
            <w:pPr>
              <w:spacing w:before="40"/>
              <w:jc w:val="center"/>
              <w:rPr>
                <w:rFonts w:ascii="Times New Roman" w:hAnsi="Times New Roman"/>
                <w:sz w:val="28"/>
              </w:rPr>
            </w:pPr>
            <w:r w:rsidRPr="00A66052">
              <w:rPr>
                <w:rFonts w:ascii="Times New Roman" w:hAnsi="Times New Roman"/>
                <w:sz w:val="28"/>
              </w:rPr>
              <w:t>3</w:t>
            </w:r>
            <w:r>
              <w:rPr>
                <w:rFonts w:ascii="Times New Roman" w:hAnsi="Times New Roman"/>
                <w:sz w:val="28"/>
              </w:rPr>
              <w:t>,1*</w:t>
            </w:r>
          </w:p>
        </w:tc>
        <w:tc>
          <w:tcPr>
            <w:tcW w:w="805" w:type="pct"/>
            <w:shd w:val="clear" w:color="auto" w:fill="auto"/>
            <w:tcMar>
              <w:top w:w="57" w:type="dxa"/>
              <w:left w:w="57" w:type="dxa"/>
              <w:bottom w:w="57" w:type="dxa"/>
              <w:right w:w="57" w:type="dxa"/>
            </w:tcMar>
            <w:vAlign w:val="center"/>
          </w:tcPr>
          <w:p w:rsidR="00E94AD6" w:rsidRPr="00A66052" w:rsidRDefault="00E94AD6" w:rsidP="00CA7FDB">
            <w:pPr>
              <w:spacing w:before="40"/>
              <w:jc w:val="center"/>
              <w:rPr>
                <w:rFonts w:ascii="Times New Roman" w:hAnsi="Times New Roman"/>
                <w:sz w:val="28"/>
              </w:rPr>
            </w:pPr>
            <w:r w:rsidRPr="00A66052">
              <w:rPr>
                <w:rFonts w:ascii="Times New Roman" w:hAnsi="Times New Roman"/>
                <w:sz w:val="28"/>
              </w:rPr>
              <w:t>4,</w:t>
            </w:r>
            <w:r w:rsidR="00CA7FDB">
              <w:rPr>
                <w:rFonts w:ascii="Times New Roman" w:hAnsi="Times New Roman"/>
                <w:sz w:val="28"/>
              </w:rPr>
              <w:t>8</w:t>
            </w:r>
            <w:r>
              <w:rPr>
                <w:rFonts w:ascii="Times New Roman" w:hAnsi="Times New Roman"/>
                <w:sz w:val="28"/>
              </w:rPr>
              <w:t>*</w:t>
            </w:r>
          </w:p>
        </w:tc>
      </w:tr>
      <w:tr w:rsidR="00E94AD6" w:rsidRPr="00A66052" w:rsidTr="00E94AD6">
        <w:trPr>
          <w:cantSplit/>
        </w:trPr>
        <w:tc>
          <w:tcPr>
            <w:tcW w:w="382" w:type="pct"/>
            <w:vAlign w:val="center"/>
          </w:tcPr>
          <w:p w:rsidR="00E94AD6" w:rsidRPr="002A7C86" w:rsidRDefault="00E94AD6" w:rsidP="0034360E">
            <w:pPr>
              <w:spacing w:before="40"/>
              <w:jc w:val="center"/>
              <w:rPr>
                <w:rFonts w:ascii="Times New Roman" w:hAnsi="Times New Roman"/>
                <w:sz w:val="28"/>
              </w:rPr>
            </w:pPr>
            <w:r>
              <w:rPr>
                <w:rFonts w:ascii="Times New Roman" w:hAnsi="Times New Roman"/>
                <w:sz w:val="28"/>
              </w:rPr>
              <w:t>4</w:t>
            </w:r>
          </w:p>
        </w:tc>
        <w:tc>
          <w:tcPr>
            <w:tcW w:w="1537" w:type="pct"/>
            <w:shd w:val="clear" w:color="auto" w:fill="auto"/>
            <w:tcMar>
              <w:top w:w="57" w:type="dxa"/>
              <w:left w:w="0" w:type="dxa"/>
              <w:bottom w:w="57" w:type="dxa"/>
              <w:right w:w="57" w:type="dxa"/>
            </w:tcMar>
          </w:tcPr>
          <w:p w:rsidR="00E94AD6" w:rsidRPr="00164FB6" w:rsidRDefault="00E94AD6" w:rsidP="0034360E">
            <w:pPr>
              <w:spacing w:before="40"/>
              <w:ind w:left="144"/>
              <w:rPr>
                <w:rFonts w:ascii="Times New Roman" w:hAnsi="Times New Roman"/>
                <w:color w:val="000000" w:themeColor="text1"/>
                <w:sz w:val="28"/>
                <w:lang w:val="en-US"/>
              </w:rPr>
            </w:pPr>
            <w:r w:rsidRPr="00164FB6">
              <w:rPr>
                <w:rFonts w:ascii="Times New Roman" w:hAnsi="Times New Roman"/>
                <w:color w:val="000000" w:themeColor="text1"/>
                <w:sz w:val="28"/>
              </w:rPr>
              <w:t xml:space="preserve">Инвестиции: ежегодный темп замен </w:t>
            </w:r>
          </w:p>
        </w:tc>
        <w:tc>
          <w:tcPr>
            <w:tcW w:w="845"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p>
        </w:tc>
        <w:tc>
          <w:tcPr>
            <w:tcW w:w="539" w:type="pct"/>
            <w:shd w:val="clear" w:color="auto" w:fill="auto"/>
            <w:vAlign w:val="center"/>
          </w:tcPr>
          <w:p w:rsidR="00E94AD6" w:rsidRPr="00164FB6" w:rsidRDefault="00E94AD6" w:rsidP="0034360E">
            <w:pPr>
              <w:spacing w:before="40"/>
              <w:jc w:val="center"/>
              <w:rPr>
                <w:rFonts w:ascii="Times New Roman" w:hAnsi="Times New Roman"/>
                <w:color w:val="000000" w:themeColor="text1"/>
                <w:sz w:val="28"/>
                <w:lang w:val="en-US"/>
              </w:rPr>
            </w:pPr>
          </w:p>
        </w:tc>
        <w:tc>
          <w:tcPr>
            <w:tcW w:w="892"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p>
        </w:tc>
        <w:tc>
          <w:tcPr>
            <w:tcW w:w="805"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p>
        </w:tc>
      </w:tr>
      <w:tr w:rsidR="00E94AD6" w:rsidRPr="00A66052" w:rsidTr="00E94AD6">
        <w:trPr>
          <w:cantSplit/>
        </w:trPr>
        <w:tc>
          <w:tcPr>
            <w:tcW w:w="382" w:type="pct"/>
            <w:vAlign w:val="center"/>
          </w:tcPr>
          <w:p w:rsidR="00E94AD6" w:rsidRDefault="00E94AD6" w:rsidP="0034360E">
            <w:pPr>
              <w:spacing w:before="40"/>
              <w:jc w:val="center"/>
              <w:rPr>
                <w:rFonts w:ascii="Times New Roman" w:hAnsi="Times New Roman"/>
                <w:sz w:val="28"/>
              </w:rPr>
            </w:pPr>
          </w:p>
        </w:tc>
        <w:tc>
          <w:tcPr>
            <w:tcW w:w="1537" w:type="pct"/>
            <w:shd w:val="clear" w:color="auto" w:fill="auto"/>
            <w:tcMar>
              <w:top w:w="57" w:type="dxa"/>
              <w:left w:w="0" w:type="dxa"/>
              <w:bottom w:w="57" w:type="dxa"/>
              <w:right w:w="57" w:type="dxa"/>
            </w:tcMar>
          </w:tcPr>
          <w:p w:rsidR="00E94AD6" w:rsidRPr="001D38A1" w:rsidRDefault="00E94AD6" w:rsidP="0034360E">
            <w:pPr>
              <w:spacing w:before="40"/>
              <w:ind w:left="567"/>
              <w:rPr>
                <w:rFonts w:ascii="Times New Roman" w:hAnsi="Times New Roman"/>
                <w:color w:val="000000" w:themeColor="text1"/>
                <w:sz w:val="28"/>
              </w:rPr>
            </w:pPr>
            <w:r w:rsidRPr="001D38A1">
              <w:rPr>
                <w:rFonts w:ascii="Times New Roman" w:hAnsi="Times New Roman"/>
                <w:color w:val="000000" w:themeColor="text1"/>
                <w:sz w:val="28"/>
              </w:rPr>
              <w:t>- централизованной системы теплоснабжения</w:t>
            </w:r>
          </w:p>
        </w:tc>
        <w:tc>
          <w:tcPr>
            <w:tcW w:w="845" w:type="pct"/>
            <w:shd w:val="clear" w:color="auto" w:fill="auto"/>
            <w:tcMar>
              <w:top w:w="57" w:type="dxa"/>
              <w:left w:w="57" w:type="dxa"/>
              <w:bottom w:w="57" w:type="dxa"/>
              <w:right w:w="57" w:type="dxa"/>
            </w:tcMar>
            <w:vAlign w:val="center"/>
          </w:tcPr>
          <w:p w:rsidR="00E94AD6" w:rsidRPr="002A7C86" w:rsidRDefault="00E94AD6" w:rsidP="0034360E">
            <w:pPr>
              <w:spacing w:before="40"/>
              <w:jc w:val="center"/>
              <w:rPr>
                <w:rFonts w:ascii="Times New Roman" w:hAnsi="Times New Roman"/>
                <w:sz w:val="28"/>
              </w:rPr>
            </w:pPr>
            <w:r>
              <w:rPr>
                <w:rFonts w:ascii="Times New Roman" w:hAnsi="Times New Roman"/>
                <w:sz w:val="28"/>
              </w:rPr>
              <w:t>%</w:t>
            </w:r>
          </w:p>
        </w:tc>
        <w:tc>
          <w:tcPr>
            <w:tcW w:w="539" w:type="pct"/>
            <w:shd w:val="clear" w:color="auto" w:fill="auto"/>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2</w:t>
            </w:r>
            <w:r w:rsidRPr="00164FB6">
              <w:rPr>
                <w:rFonts w:ascii="Times New Roman" w:hAnsi="Times New Roman"/>
                <w:color w:val="000000" w:themeColor="text1"/>
                <w:sz w:val="28"/>
                <w:lang w:val="en-US"/>
              </w:rPr>
              <w:t>%</w:t>
            </w:r>
            <w:r w:rsidRPr="00164FB6">
              <w:rPr>
                <w:rFonts w:ascii="Times New Roman" w:hAnsi="Times New Roman"/>
                <w:color w:val="000000" w:themeColor="text1"/>
                <w:sz w:val="28"/>
              </w:rPr>
              <w:t>*</w:t>
            </w:r>
          </w:p>
        </w:tc>
        <w:tc>
          <w:tcPr>
            <w:tcW w:w="892"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lang w:val="en-US"/>
              </w:rPr>
              <w:t>2.5-3%</w:t>
            </w:r>
            <w:r w:rsidRPr="00164FB6">
              <w:rPr>
                <w:rFonts w:ascii="Times New Roman" w:hAnsi="Times New Roman"/>
                <w:color w:val="000000" w:themeColor="text1"/>
                <w:sz w:val="28"/>
              </w:rPr>
              <w:t>*</w:t>
            </w:r>
          </w:p>
        </w:tc>
        <w:tc>
          <w:tcPr>
            <w:tcW w:w="805"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lang w:val="en-US"/>
              </w:rPr>
              <w:t>4.5-5</w:t>
            </w:r>
            <w:r w:rsidRPr="00164FB6">
              <w:rPr>
                <w:rFonts w:ascii="Times New Roman" w:hAnsi="Times New Roman"/>
                <w:color w:val="000000" w:themeColor="text1"/>
                <w:sz w:val="28"/>
              </w:rPr>
              <w:t>%*</w:t>
            </w:r>
          </w:p>
        </w:tc>
      </w:tr>
      <w:tr w:rsidR="00E94AD6" w:rsidRPr="00A66052" w:rsidTr="00E94AD6">
        <w:trPr>
          <w:cantSplit/>
        </w:trPr>
        <w:tc>
          <w:tcPr>
            <w:tcW w:w="382" w:type="pct"/>
            <w:vAlign w:val="center"/>
          </w:tcPr>
          <w:p w:rsidR="00E94AD6" w:rsidRDefault="00E94AD6" w:rsidP="0034360E">
            <w:pPr>
              <w:spacing w:before="40"/>
              <w:jc w:val="center"/>
              <w:rPr>
                <w:rFonts w:ascii="Times New Roman" w:hAnsi="Times New Roman"/>
                <w:sz w:val="28"/>
              </w:rPr>
            </w:pPr>
          </w:p>
        </w:tc>
        <w:tc>
          <w:tcPr>
            <w:tcW w:w="1537" w:type="pct"/>
            <w:shd w:val="clear" w:color="auto" w:fill="auto"/>
            <w:tcMar>
              <w:top w:w="57" w:type="dxa"/>
              <w:left w:w="0" w:type="dxa"/>
              <w:bottom w:w="57" w:type="dxa"/>
              <w:right w:w="57" w:type="dxa"/>
            </w:tcMar>
          </w:tcPr>
          <w:p w:rsidR="00E94AD6" w:rsidRPr="00164FB6" w:rsidRDefault="00E94AD6" w:rsidP="0034360E">
            <w:pPr>
              <w:spacing w:before="40"/>
              <w:ind w:left="567"/>
              <w:rPr>
                <w:rFonts w:ascii="Times New Roman" w:hAnsi="Times New Roman"/>
                <w:color w:val="000000" w:themeColor="text1"/>
                <w:sz w:val="28"/>
              </w:rPr>
            </w:pPr>
            <w:r w:rsidRPr="00164FB6">
              <w:rPr>
                <w:rFonts w:ascii="Times New Roman" w:hAnsi="Times New Roman"/>
                <w:color w:val="000000" w:themeColor="text1"/>
                <w:sz w:val="28"/>
              </w:rPr>
              <w:t>- сетей водоснабжения и водоотведения</w:t>
            </w:r>
          </w:p>
        </w:tc>
        <w:tc>
          <w:tcPr>
            <w:tcW w:w="845"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w:t>
            </w:r>
          </w:p>
        </w:tc>
        <w:tc>
          <w:tcPr>
            <w:tcW w:w="539" w:type="pct"/>
            <w:shd w:val="clear" w:color="auto" w:fill="auto"/>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lang w:val="en-US"/>
              </w:rPr>
              <w:t>0</w:t>
            </w:r>
            <w:r w:rsidRPr="00164FB6">
              <w:rPr>
                <w:rFonts w:ascii="Times New Roman" w:hAnsi="Times New Roman"/>
                <w:color w:val="000000" w:themeColor="text1"/>
                <w:sz w:val="28"/>
              </w:rPr>
              <w:t>,7</w:t>
            </w:r>
            <w:r w:rsidRPr="00164FB6">
              <w:rPr>
                <w:rFonts w:ascii="Times New Roman" w:hAnsi="Times New Roman"/>
                <w:color w:val="000000" w:themeColor="text1"/>
                <w:sz w:val="28"/>
                <w:lang w:val="en-US"/>
              </w:rPr>
              <w:t>%</w:t>
            </w:r>
            <w:r w:rsidRPr="00164FB6">
              <w:rPr>
                <w:rFonts w:ascii="Times New Roman" w:hAnsi="Times New Roman"/>
                <w:color w:val="000000" w:themeColor="text1"/>
                <w:sz w:val="28"/>
              </w:rPr>
              <w:t>*</w:t>
            </w:r>
          </w:p>
        </w:tc>
        <w:tc>
          <w:tcPr>
            <w:tcW w:w="892"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3</w:t>
            </w:r>
            <w:r w:rsidRPr="00164FB6">
              <w:rPr>
                <w:rFonts w:ascii="Times New Roman" w:hAnsi="Times New Roman"/>
                <w:color w:val="000000" w:themeColor="text1"/>
                <w:sz w:val="28"/>
                <w:lang w:val="en-US"/>
              </w:rPr>
              <w:t>%</w:t>
            </w:r>
            <w:r w:rsidRPr="00164FB6">
              <w:rPr>
                <w:rFonts w:ascii="Times New Roman" w:hAnsi="Times New Roman"/>
                <w:color w:val="000000" w:themeColor="text1"/>
                <w:sz w:val="28"/>
              </w:rPr>
              <w:t>*</w:t>
            </w:r>
          </w:p>
        </w:tc>
        <w:tc>
          <w:tcPr>
            <w:tcW w:w="805"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4%*</w:t>
            </w:r>
          </w:p>
        </w:tc>
      </w:tr>
      <w:tr w:rsidR="00E94AD6" w:rsidRPr="00A66052" w:rsidTr="00E94AD6">
        <w:trPr>
          <w:cantSplit/>
        </w:trPr>
        <w:tc>
          <w:tcPr>
            <w:tcW w:w="382" w:type="pct"/>
            <w:vAlign w:val="center"/>
          </w:tcPr>
          <w:p w:rsidR="00E94AD6" w:rsidRPr="00EA090B" w:rsidRDefault="00E94AD6" w:rsidP="0034360E">
            <w:pPr>
              <w:spacing w:before="40"/>
              <w:jc w:val="center"/>
              <w:rPr>
                <w:rFonts w:ascii="Times New Roman" w:hAnsi="Times New Roman"/>
                <w:sz w:val="28"/>
              </w:rPr>
            </w:pPr>
            <w:r>
              <w:rPr>
                <w:rFonts w:ascii="Times New Roman" w:hAnsi="Times New Roman"/>
                <w:sz w:val="28"/>
              </w:rPr>
              <w:t>5</w:t>
            </w:r>
          </w:p>
        </w:tc>
        <w:tc>
          <w:tcPr>
            <w:tcW w:w="1537" w:type="pct"/>
            <w:shd w:val="clear" w:color="auto" w:fill="auto"/>
            <w:tcMar>
              <w:top w:w="57" w:type="dxa"/>
              <w:left w:w="0" w:type="dxa"/>
              <w:bottom w:w="57" w:type="dxa"/>
              <w:right w:w="57" w:type="dxa"/>
            </w:tcMar>
          </w:tcPr>
          <w:p w:rsidR="00E94AD6" w:rsidRPr="002A7C86" w:rsidRDefault="00E94AD6" w:rsidP="0034360E">
            <w:pPr>
              <w:spacing w:before="40"/>
              <w:ind w:left="144"/>
              <w:rPr>
                <w:rFonts w:ascii="Times New Roman" w:hAnsi="Times New Roman"/>
                <w:sz w:val="28"/>
              </w:rPr>
            </w:pPr>
            <w:r w:rsidRPr="002A7C86">
              <w:rPr>
                <w:rFonts w:ascii="Times New Roman" w:hAnsi="Times New Roman"/>
                <w:sz w:val="28"/>
              </w:rPr>
              <w:t xml:space="preserve">Уровень потерь </w:t>
            </w:r>
          </w:p>
          <w:p w:rsidR="00E94AD6" w:rsidRPr="002A7C86" w:rsidRDefault="00E94AD6" w:rsidP="0034360E">
            <w:pPr>
              <w:spacing w:before="40"/>
              <w:ind w:left="144"/>
              <w:rPr>
                <w:rFonts w:ascii="Times New Roman" w:hAnsi="Times New Roman"/>
                <w:sz w:val="28"/>
              </w:rPr>
            </w:pPr>
            <w:r w:rsidRPr="002A7C86">
              <w:rPr>
                <w:rFonts w:ascii="Times New Roman" w:hAnsi="Times New Roman"/>
                <w:sz w:val="28"/>
              </w:rPr>
              <w:t>энергии при передаче и распределении</w:t>
            </w:r>
          </w:p>
        </w:tc>
        <w:tc>
          <w:tcPr>
            <w:tcW w:w="845" w:type="pct"/>
            <w:shd w:val="clear" w:color="auto" w:fill="auto"/>
            <w:tcMar>
              <w:top w:w="57" w:type="dxa"/>
              <w:left w:w="57" w:type="dxa"/>
              <w:bottom w:w="57" w:type="dxa"/>
              <w:right w:w="57" w:type="dxa"/>
            </w:tcMar>
            <w:vAlign w:val="center"/>
          </w:tcPr>
          <w:p w:rsidR="00E94AD6" w:rsidRPr="002A7C86" w:rsidRDefault="00E94AD6" w:rsidP="0034360E">
            <w:pPr>
              <w:spacing w:before="40"/>
              <w:jc w:val="center"/>
              <w:rPr>
                <w:rFonts w:ascii="Times New Roman" w:hAnsi="Times New Roman"/>
                <w:sz w:val="28"/>
              </w:rPr>
            </w:pPr>
          </w:p>
        </w:tc>
        <w:tc>
          <w:tcPr>
            <w:tcW w:w="539" w:type="pct"/>
            <w:shd w:val="clear" w:color="auto" w:fill="auto"/>
            <w:vAlign w:val="center"/>
          </w:tcPr>
          <w:p w:rsidR="00E94AD6" w:rsidRPr="002A7C86" w:rsidRDefault="00E94AD6" w:rsidP="0034360E">
            <w:pPr>
              <w:spacing w:before="40"/>
              <w:jc w:val="center"/>
              <w:rPr>
                <w:rFonts w:ascii="Times New Roman" w:hAnsi="Times New Roman"/>
                <w:sz w:val="28"/>
              </w:rPr>
            </w:pPr>
          </w:p>
        </w:tc>
        <w:tc>
          <w:tcPr>
            <w:tcW w:w="892" w:type="pct"/>
            <w:shd w:val="clear" w:color="auto" w:fill="auto"/>
            <w:tcMar>
              <w:top w:w="57" w:type="dxa"/>
              <w:left w:w="57" w:type="dxa"/>
              <w:bottom w:w="57" w:type="dxa"/>
              <w:right w:w="57" w:type="dxa"/>
            </w:tcMar>
            <w:vAlign w:val="center"/>
          </w:tcPr>
          <w:p w:rsidR="00E94AD6" w:rsidRPr="002A7C86" w:rsidRDefault="00E94AD6" w:rsidP="0034360E">
            <w:pPr>
              <w:spacing w:before="40"/>
              <w:jc w:val="center"/>
              <w:rPr>
                <w:rFonts w:ascii="Times New Roman" w:hAnsi="Times New Roman"/>
                <w:sz w:val="28"/>
              </w:rPr>
            </w:pPr>
          </w:p>
        </w:tc>
        <w:tc>
          <w:tcPr>
            <w:tcW w:w="805" w:type="pct"/>
            <w:shd w:val="clear" w:color="auto" w:fill="auto"/>
            <w:tcMar>
              <w:top w:w="57" w:type="dxa"/>
              <w:left w:w="57" w:type="dxa"/>
              <w:bottom w:w="57" w:type="dxa"/>
              <w:right w:w="57" w:type="dxa"/>
            </w:tcMar>
            <w:vAlign w:val="center"/>
          </w:tcPr>
          <w:p w:rsidR="00E94AD6" w:rsidRPr="002A7C86" w:rsidRDefault="00E94AD6" w:rsidP="0034360E">
            <w:pPr>
              <w:spacing w:before="40"/>
              <w:jc w:val="center"/>
              <w:rPr>
                <w:rFonts w:ascii="Times New Roman" w:hAnsi="Times New Roman"/>
                <w:sz w:val="28"/>
              </w:rPr>
            </w:pPr>
          </w:p>
        </w:tc>
      </w:tr>
      <w:tr w:rsidR="00E94AD6" w:rsidRPr="00A66052" w:rsidTr="00E94AD6">
        <w:trPr>
          <w:cantSplit/>
        </w:trPr>
        <w:tc>
          <w:tcPr>
            <w:tcW w:w="382" w:type="pct"/>
            <w:vAlign w:val="center"/>
          </w:tcPr>
          <w:p w:rsidR="00E94AD6" w:rsidRPr="002A7C86" w:rsidRDefault="00E94AD6" w:rsidP="0034360E">
            <w:pPr>
              <w:spacing w:before="40"/>
              <w:jc w:val="center"/>
              <w:rPr>
                <w:rFonts w:ascii="Times New Roman" w:hAnsi="Times New Roman"/>
                <w:sz w:val="28"/>
              </w:rPr>
            </w:pPr>
          </w:p>
        </w:tc>
        <w:tc>
          <w:tcPr>
            <w:tcW w:w="1537" w:type="pct"/>
            <w:shd w:val="clear" w:color="auto" w:fill="auto"/>
            <w:tcMar>
              <w:top w:w="57" w:type="dxa"/>
              <w:left w:w="0" w:type="dxa"/>
              <w:bottom w:w="57" w:type="dxa"/>
              <w:right w:w="57" w:type="dxa"/>
            </w:tcMar>
          </w:tcPr>
          <w:p w:rsidR="00E94AD6" w:rsidRPr="002A7C86" w:rsidRDefault="00E94AD6" w:rsidP="00CE711A">
            <w:pPr>
              <w:spacing w:before="40"/>
              <w:ind w:left="567"/>
              <w:rPr>
                <w:rFonts w:ascii="Times New Roman" w:hAnsi="Times New Roman"/>
                <w:sz w:val="28"/>
                <w:lang w:val="en-US"/>
              </w:rPr>
            </w:pPr>
            <w:r w:rsidRPr="002A7C86">
              <w:rPr>
                <w:rFonts w:ascii="Times New Roman" w:hAnsi="Times New Roman"/>
                <w:sz w:val="28"/>
              </w:rPr>
              <w:t>- потер</w:t>
            </w:r>
            <w:r w:rsidR="00CE711A">
              <w:rPr>
                <w:rFonts w:ascii="Times New Roman" w:hAnsi="Times New Roman"/>
                <w:sz w:val="28"/>
              </w:rPr>
              <w:t>и</w:t>
            </w:r>
            <w:r w:rsidRPr="002A7C86">
              <w:rPr>
                <w:rFonts w:ascii="Times New Roman" w:hAnsi="Times New Roman"/>
                <w:sz w:val="28"/>
              </w:rPr>
              <w:t xml:space="preserve"> тепловой энергии</w:t>
            </w:r>
          </w:p>
        </w:tc>
        <w:tc>
          <w:tcPr>
            <w:tcW w:w="845" w:type="pct"/>
            <w:shd w:val="clear" w:color="auto" w:fill="auto"/>
            <w:tcMar>
              <w:top w:w="57" w:type="dxa"/>
              <w:left w:w="57" w:type="dxa"/>
              <w:bottom w:w="57" w:type="dxa"/>
              <w:right w:w="57" w:type="dxa"/>
            </w:tcMar>
          </w:tcPr>
          <w:p w:rsidR="00E94AD6" w:rsidRPr="002A7C86" w:rsidRDefault="00E94AD6" w:rsidP="0034360E">
            <w:pPr>
              <w:spacing w:before="40"/>
              <w:jc w:val="center"/>
              <w:rPr>
                <w:rFonts w:ascii="Times New Roman" w:hAnsi="Times New Roman"/>
                <w:sz w:val="28"/>
              </w:rPr>
            </w:pPr>
            <w:r w:rsidRPr="00EA46C5">
              <w:rPr>
                <w:rFonts w:ascii="Times New Roman" w:hAnsi="Times New Roman"/>
                <w:sz w:val="28"/>
              </w:rPr>
              <w:t>%</w:t>
            </w:r>
          </w:p>
        </w:tc>
        <w:tc>
          <w:tcPr>
            <w:tcW w:w="539" w:type="pct"/>
            <w:shd w:val="clear" w:color="auto" w:fill="auto"/>
            <w:vAlign w:val="center"/>
          </w:tcPr>
          <w:p w:rsidR="00E94AD6" w:rsidRPr="002A7C86" w:rsidRDefault="00E94AD6" w:rsidP="0034360E">
            <w:pPr>
              <w:spacing w:before="40"/>
              <w:jc w:val="center"/>
              <w:rPr>
                <w:rFonts w:ascii="Times New Roman" w:hAnsi="Times New Roman"/>
                <w:sz w:val="28"/>
                <w:lang w:val="en-US"/>
              </w:rPr>
            </w:pPr>
            <w:r w:rsidRPr="002A7C86">
              <w:rPr>
                <w:rFonts w:ascii="Times New Roman" w:hAnsi="Times New Roman"/>
                <w:sz w:val="28"/>
                <w:lang w:val="en-US"/>
              </w:rPr>
              <w:t>30%</w:t>
            </w:r>
            <w:r>
              <w:rPr>
                <w:rFonts w:ascii="Times New Roman" w:hAnsi="Times New Roman"/>
                <w:sz w:val="28"/>
                <w:lang w:val="en-US"/>
              </w:rPr>
              <w:t>*</w:t>
            </w:r>
          </w:p>
        </w:tc>
        <w:tc>
          <w:tcPr>
            <w:tcW w:w="892" w:type="pct"/>
            <w:shd w:val="clear" w:color="auto" w:fill="auto"/>
            <w:tcMar>
              <w:top w:w="57" w:type="dxa"/>
              <w:left w:w="57" w:type="dxa"/>
              <w:bottom w:w="57" w:type="dxa"/>
              <w:right w:w="57" w:type="dxa"/>
            </w:tcMar>
            <w:vAlign w:val="center"/>
          </w:tcPr>
          <w:p w:rsidR="00E94AD6" w:rsidRPr="00454516" w:rsidRDefault="00E94AD6" w:rsidP="0034360E">
            <w:pPr>
              <w:spacing w:before="40"/>
              <w:jc w:val="center"/>
              <w:rPr>
                <w:rFonts w:ascii="Times New Roman" w:hAnsi="Times New Roman"/>
                <w:sz w:val="28"/>
                <w:lang w:val="en-US"/>
              </w:rPr>
            </w:pPr>
            <w:r w:rsidRPr="002A7C86">
              <w:rPr>
                <w:rFonts w:ascii="Times New Roman" w:hAnsi="Times New Roman"/>
                <w:sz w:val="28"/>
              </w:rPr>
              <w:t>15%</w:t>
            </w:r>
            <w:r>
              <w:rPr>
                <w:rFonts w:ascii="Times New Roman" w:hAnsi="Times New Roman"/>
                <w:sz w:val="28"/>
                <w:lang w:val="en-US"/>
              </w:rPr>
              <w:t>*</w:t>
            </w:r>
          </w:p>
        </w:tc>
        <w:tc>
          <w:tcPr>
            <w:tcW w:w="805" w:type="pct"/>
            <w:shd w:val="clear" w:color="auto" w:fill="auto"/>
            <w:tcMar>
              <w:top w:w="57" w:type="dxa"/>
              <w:left w:w="57" w:type="dxa"/>
              <w:bottom w:w="57" w:type="dxa"/>
              <w:right w:w="57" w:type="dxa"/>
            </w:tcMar>
            <w:vAlign w:val="center"/>
          </w:tcPr>
          <w:p w:rsidR="00E94AD6" w:rsidRPr="00454516" w:rsidRDefault="00E94AD6" w:rsidP="0034360E">
            <w:pPr>
              <w:spacing w:before="40"/>
              <w:jc w:val="center"/>
              <w:rPr>
                <w:rFonts w:ascii="Times New Roman" w:hAnsi="Times New Roman"/>
                <w:sz w:val="28"/>
                <w:lang w:val="en-US"/>
              </w:rPr>
            </w:pPr>
            <w:r w:rsidRPr="002A7C86">
              <w:rPr>
                <w:rFonts w:ascii="Times New Roman" w:hAnsi="Times New Roman"/>
                <w:sz w:val="28"/>
              </w:rPr>
              <w:t>10%</w:t>
            </w:r>
            <w:r>
              <w:rPr>
                <w:rFonts w:ascii="Times New Roman" w:hAnsi="Times New Roman"/>
                <w:sz w:val="28"/>
                <w:lang w:val="en-US"/>
              </w:rPr>
              <w:t>*</w:t>
            </w:r>
          </w:p>
        </w:tc>
      </w:tr>
      <w:tr w:rsidR="00E94AD6" w:rsidRPr="00A66052" w:rsidTr="00E94AD6">
        <w:trPr>
          <w:cantSplit/>
        </w:trPr>
        <w:tc>
          <w:tcPr>
            <w:tcW w:w="382" w:type="pct"/>
            <w:vAlign w:val="center"/>
          </w:tcPr>
          <w:p w:rsidR="00E94AD6" w:rsidRPr="002A7C86" w:rsidRDefault="00E94AD6" w:rsidP="0034360E">
            <w:pPr>
              <w:spacing w:before="40"/>
              <w:jc w:val="center"/>
              <w:rPr>
                <w:rFonts w:ascii="Times New Roman" w:hAnsi="Times New Roman"/>
                <w:sz w:val="28"/>
              </w:rPr>
            </w:pPr>
          </w:p>
        </w:tc>
        <w:tc>
          <w:tcPr>
            <w:tcW w:w="1537" w:type="pct"/>
            <w:shd w:val="clear" w:color="auto" w:fill="auto"/>
            <w:tcMar>
              <w:top w:w="57" w:type="dxa"/>
              <w:left w:w="0" w:type="dxa"/>
              <w:bottom w:w="57" w:type="dxa"/>
              <w:right w:w="57" w:type="dxa"/>
            </w:tcMar>
          </w:tcPr>
          <w:p w:rsidR="00E94AD6" w:rsidRPr="002A7C86" w:rsidRDefault="00E94AD6" w:rsidP="0034360E">
            <w:pPr>
              <w:spacing w:before="40"/>
              <w:ind w:left="567"/>
              <w:rPr>
                <w:rFonts w:ascii="Times New Roman" w:hAnsi="Times New Roman"/>
                <w:sz w:val="28"/>
              </w:rPr>
            </w:pPr>
            <w:r w:rsidRPr="002A7C86">
              <w:rPr>
                <w:rFonts w:ascii="Times New Roman" w:hAnsi="Times New Roman"/>
                <w:sz w:val="28"/>
              </w:rPr>
              <w:t>- утечки воды</w:t>
            </w:r>
          </w:p>
        </w:tc>
        <w:tc>
          <w:tcPr>
            <w:tcW w:w="845" w:type="pct"/>
            <w:shd w:val="clear" w:color="auto" w:fill="auto"/>
            <w:tcMar>
              <w:top w:w="57" w:type="dxa"/>
              <w:left w:w="57" w:type="dxa"/>
              <w:bottom w:w="57" w:type="dxa"/>
              <w:right w:w="57" w:type="dxa"/>
            </w:tcMar>
          </w:tcPr>
          <w:p w:rsidR="00E94AD6" w:rsidRPr="002A7C86" w:rsidRDefault="00E94AD6" w:rsidP="0034360E">
            <w:pPr>
              <w:spacing w:before="40"/>
              <w:jc w:val="center"/>
              <w:rPr>
                <w:rFonts w:ascii="Times New Roman" w:hAnsi="Times New Roman"/>
                <w:sz w:val="28"/>
              </w:rPr>
            </w:pPr>
            <w:r w:rsidRPr="00EA46C5">
              <w:rPr>
                <w:rFonts w:ascii="Times New Roman" w:hAnsi="Times New Roman"/>
                <w:sz w:val="28"/>
              </w:rPr>
              <w:t>%</w:t>
            </w:r>
          </w:p>
        </w:tc>
        <w:tc>
          <w:tcPr>
            <w:tcW w:w="539" w:type="pct"/>
            <w:shd w:val="clear" w:color="auto" w:fill="auto"/>
            <w:vAlign w:val="center"/>
          </w:tcPr>
          <w:p w:rsidR="00E94AD6" w:rsidRPr="002A7C86" w:rsidRDefault="00E94AD6" w:rsidP="0034360E">
            <w:pPr>
              <w:spacing w:before="40"/>
              <w:jc w:val="center"/>
              <w:rPr>
                <w:rFonts w:ascii="Times New Roman" w:hAnsi="Times New Roman"/>
                <w:sz w:val="28"/>
                <w:lang w:val="en-US"/>
              </w:rPr>
            </w:pPr>
            <w:r w:rsidRPr="002A7C86">
              <w:rPr>
                <w:rFonts w:ascii="Times New Roman" w:hAnsi="Times New Roman"/>
                <w:sz w:val="28"/>
                <w:lang w:val="en-US"/>
              </w:rPr>
              <w:t>30%</w:t>
            </w:r>
            <w:r>
              <w:rPr>
                <w:rFonts w:ascii="Times New Roman" w:hAnsi="Times New Roman"/>
                <w:sz w:val="28"/>
                <w:lang w:val="en-US"/>
              </w:rPr>
              <w:t>*</w:t>
            </w:r>
          </w:p>
        </w:tc>
        <w:tc>
          <w:tcPr>
            <w:tcW w:w="892" w:type="pct"/>
            <w:shd w:val="clear" w:color="auto" w:fill="auto"/>
            <w:tcMar>
              <w:top w:w="57" w:type="dxa"/>
              <w:left w:w="57" w:type="dxa"/>
              <w:bottom w:w="57" w:type="dxa"/>
              <w:right w:w="57" w:type="dxa"/>
            </w:tcMar>
            <w:vAlign w:val="center"/>
          </w:tcPr>
          <w:p w:rsidR="00E94AD6" w:rsidRPr="00454516" w:rsidRDefault="00E94AD6" w:rsidP="0034360E">
            <w:pPr>
              <w:spacing w:before="40"/>
              <w:jc w:val="center"/>
              <w:rPr>
                <w:rFonts w:ascii="Times New Roman" w:hAnsi="Times New Roman"/>
                <w:sz w:val="28"/>
                <w:lang w:val="en-US"/>
              </w:rPr>
            </w:pPr>
            <w:r w:rsidRPr="002A7C86">
              <w:rPr>
                <w:rFonts w:ascii="Times New Roman" w:hAnsi="Times New Roman"/>
                <w:sz w:val="28"/>
              </w:rPr>
              <w:t>20%</w:t>
            </w:r>
            <w:r>
              <w:rPr>
                <w:rFonts w:ascii="Times New Roman" w:hAnsi="Times New Roman"/>
                <w:sz w:val="28"/>
                <w:lang w:val="en-US"/>
              </w:rPr>
              <w:t>*</w:t>
            </w:r>
          </w:p>
        </w:tc>
        <w:tc>
          <w:tcPr>
            <w:tcW w:w="805" w:type="pct"/>
            <w:shd w:val="clear" w:color="auto" w:fill="auto"/>
            <w:tcMar>
              <w:top w:w="57" w:type="dxa"/>
              <w:left w:w="57" w:type="dxa"/>
              <w:bottom w:w="57" w:type="dxa"/>
              <w:right w:w="57" w:type="dxa"/>
            </w:tcMar>
            <w:vAlign w:val="center"/>
          </w:tcPr>
          <w:p w:rsidR="00E94AD6" w:rsidRPr="00454516" w:rsidRDefault="00E94AD6" w:rsidP="0034360E">
            <w:pPr>
              <w:spacing w:before="40"/>
              <w:jc w:val="center"/>
              <w:rPr>
                <w:rFonts w:ascii="Times New Roman" w:hAnsi="Times New Roman"/>
                <w:sz w:val="28"/>
                <w:lang w:val="en-US"/>
              </w:rPr>
            </w:pPr>
            <w:r w:rsidRPr="002A7C86">
              <w:rPr>
                <w:rFonts w:ascii="Times New Roman" w:hAnsi="Times New Roman"/>
                <w:sz w:val="28"/>
              </w:rPr>
              <w:t>10%</w:t>
            </w:r>
            <w:r>
              <w:rPr>
                <w:rFonts w:ascii="Times New Roman" w:hAnsi="Times New Roman"/>
                <w:sz w:val="28"/>
                <w:lang w:val="en-US"/>
              </w:rPr>
              <w:t>*</w:t>
            </w:r>
          </w:p>
        </w:tc>
      </w:tr>
      <w:tr w:rsidR="00E94AD6" w:rsidRPr="00A66052" w:rsidTr="00E94AD6">
        <w:trPr>
          <w:cantSplit/>
        </w:trPr>
        <w:tc>
          <w:tcPr>
            <w:tcW w:w="382" w:type="pct"/>
            <w:vAlign w:val="center"/>
          </w:tcPr>
          <w:p w:rsidR="00E94AD6" w:rsidRPr="00A66052" w:rsidRDefault="00E94AD6" w:rsidP="0034360E">
            <w:pPr>
              <w:spacing w:before="40"/>
              <w:jc w:val="center"/>
              <w:rPr>
                <w:rFonts w:ascii="Times New Roman" w:hAnsi="Times New Roman"/>
                <w:sz w:val="28"/>
              </w:rPr>
            </w:pPr>
            <w:bookmarkStart w:id="7" w:name="_Hlk21958203"/>
            <w:r>
              <w:rPr>
                <w:rFonts w:ascii="Times New Roman" w:hAnsi="Times New Roman"/>
                <w:sz w:val="28"/>
              </w:rPr>
              <w:t>6</w:t>
            </w:r>
          </w:p>
        </w:tc>
        <w:tc>
          <w:tcPr>
            <w:tcW w:w="1537" w:type="pct"/>
            <w:shd w:val="clear" w:color="auto" w:fill="auto"/>
            <w:tcMar>
              <w:top w:w="57" w:type="dxa"/>
              <w:left w:w="0" w:type="dxa"/>
              <w:bottom w:w="57" w:type="dxa"/>
              <w:right w:w="57" w:type="dxa"/>
            </w:tcMar>
          </w:tcPr>
          <w:p w:rsidR="00E94AD6" w:rsidRPr="00A66052" w:rsidRDefault="00E94AD6" w:rsidP="0034360E">
            <w:pPr>
              <w:spacing w:before="40"/>
              <w:ind w:left="144"/>
              <w:rPr>
                <w:rFonts w:ascii="Times New Roman" w:hAnsi="Times New Roman"/>
                <w:sz w:val="28"/>
              </w:rPr>
            </w:pPr>
            <w:r w:rsidRPr="00A66052">
              <w:rPr>
                <w:rFonts w:ascii="Times New Roman" w:hAnsi="Times New Roman"/>
                <w:sz w:val="28"/>
              </w:rPr>
              <w:t>Доля населения, обеспеченного качественной питьевой водой из систем централизованного водоснабжения:</w:t>
            </w:r>
          </w:p>
          <w:p w:rsidR="00E94AD6" w:rsidRPr="00A66052" w:rsidRDefault="00E94AD6" w:rsidP="0034360E">
            <w:pPr>
              <w:spacing w:before="40"/>
              <w:ind w:left="144"/>
              <w:rPr>
                <w:rFonts w:ascii="Times New Roman" w:hAnsi="Times New Roman"/>
                <w:sz w:val="28"/>
              </w:rPr>
            </w:pPr>
            <w:r w:rsidRPr="00A66052">
              <w:rPr>
                <w:rFonts w:ascii="Times New Roman" w:hAnsi="Times New Roman"/>
                <w:sz w:val="28"/>
              </w:rPr>
              <w:t>– в городских населенных пунктах</w:t>
            </w:r>
          </w:p>
        </w:tc>
        <w:tc>
          <w:tcPr>
            <w:tcW w:w="845" w:type="pct"/>
            <w:shd w:val="clear" w:color="auto" w:fill="auto"/>
            <w:tcMar>
              <w:top w:w="57" w:type="dxa"/>
              <w:left w:w="57" w:type="dxa"/>
              <w:bottom w:w="57" w:type="dxa"/>
              <w:right w:w="57" w:type="dxa"/>
            </w:tcMar>
            <w:vAlign w:val="center"/>
          </w:tcPr>
          <w:p w:rsidR="00E94AD6" w:rsidRPr="00A66052" w:rsidRDefault="00E94AD6" w:rsidP="0034360E">
            <w:pPr>
              <w:spacing w:before="40"/>
              <w:jc w:val="center"/>
              <w:rPr>
                <w:rFonts w:ascii="Times New Roman" w:hAnsi="Times New Roman"/>
                <w:sz w:val="28"/>
              </w:rPr>
            </w:pPr>
            <w:r>
              <w:rPr>
                <w:rFonts w:ascii="Times New Roman" w:hAnsi="Times New Roman"/>
                <w:sz w:val="28"/>
              </w:rPr>
              <w:t>%</w:t>
            </w:r>
          </w:p>
        </w:tc>
        <w:tc>
          <w:tcPr>
            <w:tcW w:w="539" w:type="pct"/>
            <w:shd w:val="clear" w:color="auto" w:fill="auto"/>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87,5%</w:t>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p>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94,5%</w:t>
            </w:r>
          </w:p>
        </w:tc>
        <w:tc>
          <w:tcPr>
            <w:tcW w:w="892" w:type="pct"/>
            <w:shd w:val="clear" w:color="auto" w:fill="auto"/>
            <w:tcMar>
              <w:top w:w="57" w:type="dxa"/>
              <w:left w:w="57" w:type="dxa"/>
              <w:bottom w:w="57" w:type="dxa"/>
              <w:right w:w="57" w:type="dxa"/>
            </w:tcMar>
            <w:vAlign w:val="center"/>
          </w:tcPr>
          <w:p w:rsidR="00E94AD6" w:rsidRPr="00164FB6" w:rsidRDefault="00E94AD6" w:rsidP="0034360E">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90,8%</w:t>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p>
          <w:p w:rsidR="00E94AD6" w:rsidRPr="00164FB6" w:rsidRDefault="00E94AD6" w:rsidP="0034360E">
            <w:pPr>
              <w:spacing w:before="40"/>
              <w:jc w:val="center"/>
              <w:rPr>
                <w:rFonts w:ascii="Times New Roman" w:hAnsi="Times New Roman"/>
                <w:color w:val="000000" w:themeColor="text1"/>
                <w:sz w:val="28"/>
                <w:lang w:val="en-US"/>
              </w:rPr>
            </w:pPr>
            <w:r w:rsidRPr="00164FB6">
              <w:rPr>
                <w:rFonts w:ascii="Times New Roman" w:hAnsi="Times New Roman"/>
                <w:color w:val="000000" w:themeColor="text1"/>
                <w:sz w:val="28"/>
              </w:rPr>
              <w:t>99%</w:t>
            </w:r>
          </w:p>
        </w:tc>
        <w:tc>
          <w:tcPr>
            <w:tcW w:w="805" w:type="pct"/>
            <w:shd w:val="clear" w:color="auto" w:fill="auto"/>
            <w:tcMar>
              <w:top w:w="57" w:type="dxa"/>
              <w:left w:w="57" w:type="dxa"/>
              <w:bottom w:w="57" w:type="dxa"/>
              <w:right w:w="57" w:type="dxa"/>
            </w:tcMar>
            <w:vAlign w:val="center"/>
          </w:tcPr>
          <w:p w:rsidR="00CE711A" w:rsidRPr="00164FB6" w:rsidRDefault="00CE711A" w:rsidP="00CE711A">
            <w:pPr>
              <w:spacing w:before="40"/>
              <w:jc w:val="center"/>
              <w:rPr>
                <w:rFonts w:ascii="Times New Roman" w:hAnsi="Times New Roman"/>
                <w:color w:val="000000" w:themeColor="text1"/>
                <w:sz w:val="28"/>
              </w:rPr>
            </w:pPr>
            <w:r w:rsidRPr="00164FB6">
              <w:rPr>
                <w:rFonts w:ascii="Times New Roman" w:hAnsi="Times New Roman"/>
                <w:color w:val="000000" w:themeColor="text1"/>
                <w:sz w:val="28"/>
              </w:rPr>
              <w:t>9</w:t>
            </w:r>
            <w:r>
              <w:rPr>
                <w:rFonts w:ascii="Times New Roman" w:hAnsi="Times New Roman"/>
                <w:color w:val="000000" w:themeColor="text1"/>
                <w:sz w:val="28"/>
              </w:rPr>
              <w:t>2</w:t>
            </w:r>
            <w:r w:rsidRPr="00164FB6">
              <w:rPr>
                <w:rFonts w:ascii="Times New Roman" w:hAnsi="Times New Roman"/>
                <w:color w:val="000000" w:themeColor="text1"/>
                <w:sz w:val="28"/>
              </w:rPr>
              <w:t>%</w:t>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r w:rsidRPr="00164FB6">
              <w:rPr>
                <w:rFonts w:ascii="Times New Roman" w:hAnsi="Times New Roman"/>
                <w:color w:val="000000" w:themeColor="text1"/>
                <w:sz w:val="28"/>
              </w:rPr>
              <w:br/>
            </w:r>
          </w:p>
          <w:p w:rsidR="00E94AD6" w:rsidRPr="00164FB6" w:rsidRDefault="00CE711A" w:rsidP="00CE711A">
            <w:pPr>
              <w:spacing w:before="40"/>
              <w:rPr>
                <w:rFonts w:ascii="Times New Roman" w:hAnsi="Times New Roman"/>
                <w:color w:val="000000" w:themeColor="text1"/>
                <w:sz w:val="28"/>
                <w:lang w:val="en-US"/>
              </w:rPr>
            </w:pPr>
            <w:r>
              <w:rPr>
                <w:rFonts w:ascii="Times New Roman" w:hAnsi="Times New Roman"/>
                <w:color w:val="000000" w:themeColor="text1"/>
                <w:sz w:val="28"/>
              </w:rPr>
              <w:t xml:space="preserve">       </w:t>
            </w:r>
            <w:r w:rsidRPr="00164FB6">
              <w:rPr>
                <w:rFonts w:ascii="Times New Roman" w:hAnsi="Times New Roman"/>
                <w:color w:val="000000" w:themeColor="text1"/>
                <w:sz w:val="28"/>
              </w:rPr>
              <w:t>99%</w:t>
            </w:r>
          </w:p>
        </w:tc>
      </w:tr>
      <w:tr w:rsidR="00E94AD6" w:rsidRPr="00A66052" w:rsidTr="00E94AD6">
        <w:trPr>
          <w:cantSplit/>
        </w:trPr>
        <w:tc>
          <w:tcPr>
            <w:tcW w:w="382" w:type="pct"/>
            <w:vAlign w:val="center"/>
          </w:tcPr>
          <w:p w:rsidR="00E94AD6" w:rsidRPr="00A05931" w:rsidRDefault="00B73D60" w:rsidP="0034360E">
            <w:pPr>
              <w:spacing w:before="40"/>
              <w:jc w:val="center"/>
              <w:rPr>
                <w:rFonts w:ascii="Times New Roman" w:eastAsia="Calibri" w:hAnsi="Times New Roman" w:cs="Times New Roman"/>
                <w:sz w:val="28"/>
              </w:rPr>
            </w:pPr>
            <w:r>
              <w:rPr>
                <w:rFonts w:ascii="Times New Roman" w:eastAsia="Calibri" w:hAnsi="Times New Roman" w:cs="Times New Roman"/>
                <w:sz w:val="28"/>
              </w:rPr>
              <w:t>7</w:t>
            </w:r>
          </w:p>
        </w:tc>
        <w:tc>
          <w:tcPr>
            <w:tcW w:w="1537" w:type="pct"/>
            <w:shd w:val="clear" w:color="auto" w:fill="auto"/>
            <w:tcMar>
              <w:top w:w="57" w:type="dxa"/>
              <w:left w:w="0" w:type="dxa"/>
              <w:bottom w:w="57" w:type="dxa"/>
              <w:right w:w="57" w:type="dxa"/>
            </w:tcMar>
          </w:tcPr>
          <w:p w:rsidR="00E94AD6" w:rsidRPr="00A05931" w:rsidRDefault="00E94AD6" w:rsidP="0034360E">
            <w:pPr>
              <w:spacing w:before="40"/>
              <w:ind w:left="144"/>
              <w:rPr>
                <w:rFonts w:ascii="Times New Roman" w:eastAsia="Calibri" w:hAnsi="Times New Roman" w:cs="Times New Roman"/>
                <w:sz w:val="28"/>
              </w:rPr>
            </w:pPr>
            <w:r w:rsidRPr="00A05931">
              <w:rPr>
                <w:rFonts w:ascii="Times New Roman" w:hAnsi="Times New Roman"/>
                <w:sz w:val="28"/>
              </w:rPr>
              <w:t>Уровень собираемости платы за жилищно-коммунальные услуги</w:t>
            </w:r>
          </w:p>
        </w:tc>
        <w:tc>
          <w:tcPr>
            <w:tcW w:w="845" w:type="pct"/>
            <w:shd w:val="clear" w:color="auto" w:fill="auto"/>
            <w:tcMar>
              <w:top w:w="57" w:type="dxa"/>
              <w:left w:w="57" w:type="dxa"/>
              <w:bottom w:w="57" w:type="dxa"/>
              <w:right w:w="57" w:type="dxa"/>
            </w:tcMar>
            <w:vAlign w:val="center"/>
          </w:tcPr>
          <w:p w:rsidR="00E94AD6" w:rsidRPr="00A05931" w:rsidRDefault="00E94AD6" w:rsidP="0034360E">
            <w:pPr>
              <w:spacing w:before="40"/>
              <w:jc w:val="center"/>
              <w:rPr>
                <w:rFonts w:ascii="Times New Roman" w:hAnsi="Times New Roman" w:cs="Times New Roman"/>
                <w:sz w:val="28"/>
              </w:rPr>
            </w:pPr>
            <w:r w:rsidRPr="00A05931">
              <w:rPr>
                <w:rFonts w:ascii="Times New Roman" w:hAnsi="Times New Roman"/>
                <w:sz w:val="28"/>
              </w:rPr>
              <w:t>%</w:t>
            </w:r>
          </w:p>
        </w:tc>
        <w:tc>
          <w:tcPr>
            <w:tcW w:w="539" w:type="pct"/>
            <w:shd w:val="clear" w:color="auto" w:fill="auto"/>
            <w:vAlign w:val="center"/>
          </w:tcPr>
          <w:p w:rsidR="00E94AD6" w:rsidRPr="00A05931" w:rsidRDefault="00E94AD6" w:rsidP="0034360E">
            <w:pPr>
              <w:spacing w:before="40"/>
              <w:jc w:val="center"/>
              <w:rPr>
                <w:rFonts w:ascii="Times New Roman" w:hAnsi="Times New Roman"/>
                <w:sz w:val="28"/>
              </w:rPr>
            </w:pPr>
            <w:r w:rsidRPr="00A05931">
              <w:rPr>
                <w:rFonts w:ascii="Times New Roman" w:hAnsi="Times New Roman"/>
                <w:sz w:val="28"/>
              </w:rPr>
              <w:t>95,4%</w:t>
            </w:r>
          </w:p>
        </w:tc>
        <w:tc>
          <w:tcPr>
            <w:tcW w:w="892" w:type="pct"/>
            <w:shd w:val="clear" w:color="auto" w:fill="auto"/>
            <w:tcMar>
              <w:top w:w="57" w:type="dxa"/>
              <w:left w:w="57" w:type="dxa"/>
              <w:bottom w:w="57" w:type="dxa"/>
              <w:right w:w="57" w:type="dxa"/>
            </w:tcMar>
            <w:vAlign w:val="center"/>
          </w:tcPr>
          <w:p w:rsidR="00E94AD6" w:rsidRPr="00A05931" w:rsidRDefault="00E94AD6" w:rsidP="0034360E">
            <w:pPr>
              <w:spacing w:before="40"/>
              <w:jc w:val="center"/>
              <w:rPr>
                <w:rFonts w:ascii="Times New Roman" w:hAnsi="Times New Roman" w:cs="Times New Roman"/>
                <w:sz w:val="28"/>
                <w:lang w:val="en-US"/>
              </w:rPr>
            </w:pPr>
            <w:r w:rsidRPr="00A05931">
              <w:rPr>
                <w:rFonts w:ascii="Times New Roman" w:hAnsi="Times New Roman"/>
                <w:sz w:val="28"/>
              </w:rPr>
              <w:t>98%</w:t>
            </w:r>
            <w:r w:rsidRPr="00A05931">
              <w:rPr>
                <w:rFonts w:ascii="Times New Roman" w:hAnsi="Times New Roman"/>
                <w:sz w:val="28"/>
                <w:lang w:val="en-US"/>
              </w:rPr>
              <w:t>*</w:t>
            </w:r>
          </w:p>
        </w:tc>
        <w:tc>
          <w:tcPr>
            <w:tcW w:w="805" w:type="pct"/>
            <w:shd w:val="clear" w:color="auto" w:fill="auto"/>
            <w:tcMar>
              <w:top w:w="57" w:type="dxa"/>
              <w:left w:w="57" w:type="dxa"/>
              <w:bottom w:w="57" w:type="dxa"/>
              <w:right w:w="57" w:type="dxa"/>
            </w:tcMar>
            <w:vAlign w:val="center"/>
          </w:tcPr>
          <w:p w:rsidR="00E94AD6" w:rsidRPr="00A05931" w:rsidRDefault="00E94AD6" w:rsidP="0034360E">
            <w:pPr>
              <w:spacing w:before="40"/>
              <w:jc w:val="center"/>
              <w:rPr>
                <w:rFonts w:ascii="Times New Roman" w:hAnsi="Times New Roman" w:cs="Times New Roman"/>
                <w:sz w:val="28"/>
                <w:lang w:val="en-US"/>
              </w:rPr>
            </w:pPr>
            <w:r w:rsidRPr="00A05931">
              <w:rPr>
                <w:rFonts w:ascii="Times New Roman" w:hAnsi="Times New Roman"/>
                <w:sz w:val="28"/>
              </w:rPr>
              <w:t>98,5%</w:t>
            </w:r>
            <w:r w:rsidRPr="00A05931">
              <w:rPr>
                <w:rFonts w:ascii="Times New Roman" w:hAnsi="Times New Roman"/>
                <w:sz w:val="28"/>
                <w:lang w:val="en-US"/>
              </w:rPr>
              <w:t>*</w:t>
            </w:r>
          </w:p>
        </w:tc>
      </w:tr>
      <w:bookmarkEnd w:id="7"/>
      <w:tr w:rsidR="00D06D33" w:rsidRPr="00A66052" w:rsidTr="00E94AD6">
        <w:trPr>
          <w:cantSplit/>
        </w:trPr>
        <w:tc>
          <w:tcPr>
            <w:tcW w:w="382" w:type="pct"/>
            <w:vAlign w:val="center"/>
          </w:tcPr>
          <w:p w:rsidR="00D06D33" w:rsidRDefault="00B73D60" w:rsidP="0034360E">
            <w:pPr>
              <w:spacing w:before="40"/>
              <w:jc w:val="center"/>
              <w:rPr>
                <w:rFonts w:ascii="Times New Roman" w:eastAsia="Calibri" w:hAnsi="Times New Roman" w:cs="Times New Roman"/>
                <w:sz w:val="28"/>
              </w:rPr>
            </w:pPr>
            <w:r>
              <w:rPr>
                <w:rFonts w:ascii="Times New Roman" w:eastAsia="Calibri" w:hAnsi="Times New Roman" w:cs="Times New Roman"/>
                <w:sz w:val="28"/>
              </w:rPr>
              <w:t>8</w:t>
            </w:r>
          </w:p>
        </w:tc>
        <w:tc>
          <w:tcPr>
            <w:tcW w:w="1537" w:type="pct"/>
            <w:shd w:val="clear" w:color="auto" w:fill="auto"/>
            <w:tcMar>
              <w:top w:w="57" w:type="dxa"/>
              <w:left w:w="0" w:type="dxa"/>
              <w:bottom w:w="57" w:type="dxa"/>
              <w:right w:w="57" w:type="dxa"/>
            </w:tcMar>
          </w:tcPr>
          <w:p w:rsidR="00D06D33" w:rsidRPr="00BD282D" w:rsidRDefault="00D06D33" w:rsidP="0010379F">
            <w:pPr>
              <w:spacing w:before="40"/>
              <w:ind w:left="144"/>
              <w:rPr>
                <w:rFonts w:ascii="Times New Roman" w:eastAsia="Calibri" w:hAnsi="Times New Roman" w:cs="Times New Roman"/>
                <w:color w:val="000000" w:themeColor="text1"/>
                <w:sz w:val="28"/>
              </w:rPr>
            </w:pPr>
            <w:r w:rsidRPr="000A3D8E">
              <w:rPr>
                <w:rFonts w:ascii="Times New Roman" w:eastAsia="Calibri" w:hAnsi="Times New Roman" w:cs="Times New Roman"/>
                <w:sz w:val="28"/>
              </w:rPr>
              <w:t xml:space="preserve">Доля коммунальных услуг, счет за которые выставлен по показаниям </w:t>
            </w:r>
            <w:r w:rsidR="00CE711A">
              <w:rPr>
                <w:rFonts w:ascii="Times New Roman" w:eastAsia="Calibri" w:hAnsi="Times New Roman" w:cs="Times New Roman"/>
                <w:sz w:val="28"/>
              </w:rPr>
              <w:t xml:space="preserve">систем </w:t>
            </w:r>
            <w:r w:rsidRPr="000A3D8E">
              <w:rPr>
                <w:rFonts w:ascii="Times New Roman" w:eastAsia="Calibri" w:hAnsi="Times New Roman" w:cs="Times New Roman"/>
                <w:sz w:val="28"/>
              </w:rPr>
              <w:t>учета ресурсов</w:t>
            </w:r>
            <w:r w:rsidRPr="000A3D8E">
              <w:rPr>
                <w:rStyle w:val="af6"/>
                <w:rFonts w:ascii="Times New Roman" w:hAnsi="Times New Roman" w:cs="Times New Roman"/>
                <w:sz w:val="28"/>
              </w:rPr>
              <w:footnoteReference w:id="3"/>
            </w:r>
          </w:p>
        </w:tc>
        <w:tc>
          <w:tcPr>
            <w:tcW w:w="84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p>
        </w:tc>
        <w:tc>
          <w:tcPr>
            <w:tcW w:w="539" w:type="pct"/>
            <w:shd w:val="clear" w:color="auto" w:fill="auto"/>
            <w:vAlign w:val="center"/>
          </w:tcPr>
          <w:p w:rsidR="00D06D33" w:rsidRPr="00BD282D" w:rsidRDefault="00D06D33" w:rsidP="0034360E">
            <w:pPr>
              <w:spacing w:before="40"/>
              <w:jc w:val="center"/>
              <w:rPr>
                <w:rFonts w:ascii="Times New Roman" w:hAnsi="Times New Roman" w:cs="Times New Roman"/>
                <w:color w:val="000000" w:themeColor="text1"/>
                <w:sz w:val="28"/>
              </w:rPr>
            </w:pPr>
          </w:p>
        </w:tc>
        <w:tc>
          <w:tcPr>
            <w:tcW w:w="892"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p>
        </w:tc>
        <w:tc>
          <w:tcPr>
            <w:tcW w:w="80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p>
        </w:tc>
      </w:tr>
      <w:tr w:rsidR="00D06D33" w:rsidRPr="00A66052" w:rsidTr="00903C78">
        <w:trPr>
          <w:cantSplit/>
        </w:trPr>
        <w:tc>
          <w:tcPr>
            <w:tcW w:w="382" w:type="pct"/>
            <w:vAlign w:val="center"/>
          </w:tcPr>
          <w:p w:rsidR="00D06D33" w:rsidRDefault="00D06D33" w:rsidP="0034360E">
            <w:pPr>
              <w:spacing w:before="40"/>
              <w:jc w:val="center"/>
              <w:rPr>
                <w:rFonts w:ascii="Times New Roman" w:eastAsia="Calibri" w:hAnsi="Times New Roman" w:cs="Times New Roman"/>
                <w:sz w:val="28"/>
              </w:rPr>
            </w:pPr>
          </w:p>
        </w:tc>
        <w:tc>
          <w:tcPr>
            <w:tcW w:w="1537" w:type="pct"/>
            <w:shd w:val="clear" w:color="auto" w:fill="auto"/>
            <w:tcMar>
              <w:top w:w="57" w:type="dxa"/>
              <w:left w:w="0" w:type="dxa"/>
              <w:bottom w:w="57" w:type="dxa"/>
              <w:right w:w="57" w:type="dxa"/>
            </w:tcMar>
          </w:tcPr>
          <w:p w:rsidR="00D06D33" w:rsidRPr="00BD282D" w:rsidRDefault="00D06D33" w:rsidP="0034360E">
            <w:pPr>
              <w:spacing w:before="40"/>
              <w:ind w:left="144"/>
              <w:rPr>
                <w:rFonts w:ascii="Times New Roman" w:eastAsia="Calibri" w:hAnsi="Times New Roman" w:cs="Times New Roman"/>
                <w:color w:val="000000" w:themeColor="text1"/>
                <w:sz w:val="28"/>
              </w:rPr>
            </w:pPr>
            <w:r w:rsidRPr="000A3D8E">
              <w:rPr>
                <w:rFonts w:ascii="Times New Roman" w:hAnsi="Times New Roman"/>
                <w:sz w:val="28"/>
              </w:rPr>
              <w:t>- услуги теплоснабжения</w:t>
            </w:r>
          </w:p>
        </w:tc>
        <w:tc>
          <w:tcPr>
            <w:tcW w:w="84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w:t>
            </w:r>
          </w:p>
        </w:tc>
        <w:tc>
          <w:tcPr>
            <w:tcW w:w="539" w:type="pct"/>
            <w:shd w:val="clear" w:color="auto" w:fill="auto"/>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0A3D8E">
              <w:rPr>
                <w:rFonts w:ascii="Times New Roman" w:hAnsi="Times New Roman" w:cs="Times New Roman"/>
                <w:sz w:val="28"/>
              </w:rPr>
              <w:t>55%</w:t>
            </w:r>
          </w:p>
        </w:tc>
        <w:tc>
          <w:tcPr>
            <w:tcW w:w="892"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95</w:t>
            </w:r>
            <w:r w:rsidRPr="000A3D8E">
              <w:rPr>
                <w:rFonts w:ascii="Times New Roman" w:hAnsi="Times New Roman" w:cs="Times New Roman"/>
                <w:sz w:val="28"/>
              </w:rPr>
              <w:t>%</w:t>
            </w:r>
            <w:r w:rsidRPr="000A3D8E">
              <w:rPr>
                <w:rFonts w:ascii="Times New Roman" w:hAnsi="Times New Roman" w:cs="Times New Roman"/>
                <w:sz w:val="28"/>
                <w:lang w:val="en-US"/>
              </w:rPr>
              <w:t>*</w:t>
            </w:r>
          </w:p>
        </w:tc>
        <w:tc>
          <w:tcPr>
            <w:tcW w:w="80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0A3D8E">
              <w:rPr>
                <w:rFonts w:ascii="Times New Roman" w:hAnsi="Times New Roman" w:cs="Times New Roman"/>
                <w:sz w:val="28"/>
              </w:rPr>
              <w:t>100%</w:t>
            </w:r>
            <w:r w:rsidRPr="000A3D8E">
              <w:rPr>
                <w:rFonts w:ascii="Times New Roman" w:hAnsi="Times New Roman" w:cs="Times New Roman"/>
                <w:sz w:val="28"/>
                <w:lang w:val="en-US"/>
              </w:rPr>
              <w:t>*</w:t>
            </w:r>
          </w:p>
        </w:tc>
      </w:tr>
      <w:tr w:rsidR="00D06D33" w:rsidRPr="00A66052" w:rsidTr="00903C78">
        <w:trPr>
          <w:cantSplit/>
        </w:trPr>
        <w:tc>
          <w:tcPr>
            <w:tcW w:w="382" w:type="pct"/>
            <w:vAlign w:val="center"/>
          </w:tcPr>
          <w:p w:rsidR="00D06D33" w:rsidRDefault="00D06D33" w:rsidP="0034360E">
            <w:pPr>
              <w:spacing w:before="40"/>
              <w:jc w:val="center"/>
              <w:rPr>
                <w:rFonts w:ascii="Times New Roman" w:eastAsia="Calibri" w:hAnsi="Times New Roman" w:cs="Times New Roman"/>
                <w:sz w:val="28"/>
              </w:rPr>
            </w:pPr>
          </w:p>
        </w:tc>
        <w:tc>
          <w:tcPr>
            <w:tcW w:w="1537" w:type="pct"/>
            <w:shd w:val="clear" w:color="auto" w:fill="auto"/>
            <w:tcMar>
              <w:top w:w="57" w:type="dxa"/>
              <w:left w:w="0" w:type="dxa"/>
              <w:bottom w:w="57" w:type="dxa"/>
              <w:right w:w="57" w:type="dxa"/>
            </w:tcMar>
          </w:tcPr>
          <w:p w:rsidR="00D06D33" w:rsidRPr="00BD282D" w:rsidRDefault="00D06D33" w:rsidP="0034360E">
            <w:pPr>
              <w:spacing w:before="40"/>
              <w:ind w:left="144"/>
              <w:rPr>
                <w:rFonts w:ascii="Times New Roman" w:eastAsia="Calibri" w:hAnsi="Times New Roman" w:cs="Times New Roman"/>
                <w:color w:val="000000" w:themeColor="text1"/>
                <w:sz w:val="28"/>
              </w:rPr>
            </w:pPr>
            <w:r w:rsidRPr="000A3D8E">
              <w:rPr>
                <w:rFonts w:ascii="Times New Roman" w:hAnsi="Times New Roman"/>
                <w:sz w:val="28"/>
              </w:rPr>
              <w:t>- услуги горячего водоснабжения</w:t>
            </w:r>
          </w:p>
        </w:tc>
        <w:tc>
          <w:tcPr>
            <w:tcW w:w="84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w:t>
            </w:r>
          </w:p>
        </w:tc>
        <w:tc>
          <w:tcPr>
            <w:tcW w:w="539" w:type="pct"/>
            <w:shd w:val="clear" w:color="auto" w:fill="auto"/>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626ACA">
              <w:rPr>
                <w:rFonts w:ascii="Times New Roman" w:hAnsi="Times New Roman" w:cs="Times New Roman"/>
                <w:sz w:val="28"/>
              </w:rPr>
              <w:t>60%</w:t>
            </w:r>
          </w:p>
        </w:tc>
        <w:tc>
          <w:tcPr>
            <w:tcW w:w="892"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95</w:t>
            </w:r>
            <w:r w:rsidRPr="000A3D8E">
              <w:rPr>
                <w:rFonts w:ascii="Times New Roman" w:hAnsi="Times New Roman" w:cs="Times New Roman"/>
                <w:sz w:val="28"/>
              </w:rPr>
              <w:t>%</w:t>
            </w:r>
            <w:r w:rsidRPr="000A3D8E">
              <w:rPr>
                <w:rFonts w:ascii="Times New Roman" w:hAnsi="Times New Roman" w:cs="Times New Roman"/>
                <w:sz w:val="28"/>
                <w:lang w:val="en-US"/>
              </w:rPr>
              <w:t>*</w:t>
            </w:r>
          </w:p>
        </w:tc>
        <w:tc>
          <w:tcPr>
            <w:tcW w:w="80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0A3D8E">
              <w:rPr>
                <w:rFonts w:ascii="Times New Roman" w:hAnsi="Times New Roman" w:cs="Times New Roman"/>
                <w:sz w:val="28"/>
              </w:rPr>
              <w:t>100%</w:t>
            </w:r>
            <w:r w:rsidRPr="000A3D8E">
              <w:rPr>
                <w:rFonts w:ascii="Times New Roman" w:hAnsi="Times New Roman" w:cs="Times New Roman"/>
                <w:sz w:val="28"/>
                <w:lang w:val="en-US"/>
              </w:rPr>
              <w:t>*</w:t>
            </w:r>
          </w:p>
        </w:tc>
      </w:tr>
      <w:tr w:rsidR="00D06D33" w:rsidRPr="00A66052" w:rsidTr="00903C78">
        <w:trPr>
          <w:cantSplit/>
        </w:trPr>
        <w:tc>
          <w:tcPr>
            <w:tcW w:w="382" w:type="pct"/>
            <w:vAlign w:val="center"/>
          </w:tcPr>
          <w:p w:rsidR="00D06D33" w:rsidRDefault="00D06D33" w:rsidP="0034360E">
            <w:pPr>
              <w:spacing w:before="40"/>
              <w:jc w:val="center"/>
              <w:rPr>
                <w:rFonts w:ascii="Times New Roman" w:eastAsia="Calibri" w:hAnsi="Times New Roman" w:cs="Times New Roman"/>
                <w:sz w:val="28"/>
              </w:rPr>
            </w:pPr>
          </w:p>
        </w:tc>
        <w:tc>
          <w:tcPr>
            <w:tcW w:w="1537" w:type="pct"/>
            <w:shd w:val="clear" w:color="auto" w:fill="auto"/>
            <w:tcMar>
              <w:top w:w="57" w:type="dxa"/>
              <w:left w:w="0" w:type="dxa"/>
              <w:bottom w:w="57" w:type="dxa"/>
              <w:right w:w="57" w:type="dxa"/>
            </w:tcMar>
          </w:tcPr>
          <w:p w:rsidR="00D06D33" w:rsidRPr="00BD282D" w:rsidRDefault="00D06D33" w:rsidP="0034360E">
            <w:pPr>
              <w:spacing w:before="40"/>
              <w:ind w:left="144"/>
              <w:rPr>
                <w:rFonts w:ascii="Times New Roman" w:eastAsia="Calibri" w:hAnsi="Times New Roman" w:cs="Times New Roman"/>
                <w:color w:val="000000" w:themeColor="text1"/>
                <w:sz w:val="28"/>
              </w:rPr>
            </w:pPr>
            <w:r w:rsidRPr="000A3D8E">
              <w:rPr>
                <w:rFonts w:ascii="Times New Roman" w:hAnsi="Times New Roman"/>
                <w:sz w:val="28"/>
              </w:rPr>
              <w:t>- услуги холодного водоснабжения</w:t>
            </w:r>
          </w:p>
        </w:tc>
        <w:tc>
          <w:tcPr>
            <w:tcW w:w="84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w:t>
            </w:r>
          </w:p>
        </w:tc>
        <w:tc>
          <w:tcPr>
            <w:tcW w:w="539" w:type="pct"/>
            <w:shd w:val="clear" w:color="auto" w:fill="auto"/>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626ACA">
              <w:rPr>
                <w:rFonts w:ascii="Times New Roman" w:hAnsi="Times New Roman" w:cs="Times New Roman"/>
                <w:sz w:val="28"/>
              </w:rPr>
              <w:t>69%</w:t>
            </w:r>
          </w:p>
        </w:tc>
        <w:tc>
          <w:tcPr>
            <w:tcW w:w="892"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95</w:t>
            </w:r>
            <w:r w:rsidRPr="000A3D8E">
              <w:rPr>
                <w:rFonts w:ascii="Times New Roman" w:hAnsi="Times New Roman" w:cs="Times New Roman"/>
                <w:sz w:val="28"/>
              </w:rPr>
              <w:t>%</w:t>
            </w:r>
            <w:r w:rsidRPr="000A3D8E">
              <w:rPr>
                <w:rFonts w:ascii="Times New Roman" w:hAnsi="Times New Roman" w:cs="Times New Roman"/>
                <w:sz w:val="28"/>
                <w:lang w:val="en-US"/>
              </w:rPr>
              <w:t>*</w:t>
            </w:r>
          </w:p>
        </w:tc>
        <w:tc>
          <w:tcPr>
            <w:tcW w:w="80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0A3D8E">
              <w:rPr>
                <w:rFonts w:ascii="Times New Roman" w:hAnsi="Times New Roman" w:cs="Times New Roman"/>
                <w:sz w:val="28"/>
              </w:rPr>
              <w:t>100%</w:t>
            </w:r>
            <w:r w:rsidRPr="000A3D8E">
              <w:rPr>
                <w:rFonts w:ascii="Times New Roman" w:hAnsi="Times New Roman" w:cs="Times New Roman"/>
                <w:sz w:val="28"/>
                <w:lang w:val="en-US"/>
              </w:rPr>
              <w:t>*</w:t>
            </w:r>
          </w:p>
        </w:tc>
      </w:tr>
      <w:tr w:rsidR="00D06D33" w:rsidRPr="00A66052" w:rsidTr="00903C78">
        <w:trPr>
          <w:cantSplit/>
        </w:trPr>
        <w:tc>
          <w:tcPr>
            <w:tcW w:w="382" w:type="pct"/>
            <w:vAlign w:val="center"/>
          </w:tcPr>
          <w:p w:rsidR="00D06D33" w:rsidRDefault="00D06D33" w:rsidP="0034360E">
            <w:pPr>
              <w:spacing w:before="40"/>
              <w:jc w:val="center"/>
              <w:rPr>
                <w:rFonts w:ascii="Times New Roman" w:eastAsia="Calibri" w:hAnsi="Times New Roman" w:cs="Times New Roman"/>
                <w:sz w:val="28"/>
              </w:rPr>
            </w:pPr>
          </w:p>
        </w:tc>
        <w:tc>
          <w:tcPr>
            <w:tcW w:w="1537" w:type="pct"/>
            <w:shd w:val="clear" w:color="auto" w:fill="auto"/>
            <w:tcMar>
              <w:top w:w="57" w:type="dxa"/>
              <w:left w:w="0" w:type="dxa"/>
              <w:bottom w:w="57" w:type="dxa"/>
              <w:right w:w="57" w:type="dxa"/>
            </w:tcMar>
          </w:tcPr>
          <w:p w:rsidR="00D06D33" w:rsidRPr="00BD282D" w:rsidRDefault="00D06D33" w:rsidP="0034360E">
            <w:pPr>
              <w:spacing w:before="40"/>
              <w:ind w:left="144"/>
              <w:rPr>
                <w:rFonts w:ascii="Times New Roman" w:eastAsia="Calibri" w:hAnsi="Times New Roman" w:cs="Times New Roman"/>
                <w:color w:val="000000" w:themeColor="text1"/>
                <w:sz w:val="28"/>
              </w:rPr>
            </w:pPr>
            <w:r w:rsidRPr="000A3D8E">
              <w:rPr>
                <w:rFonts w:ascii="Times New Roman" w:hAnsi="Times New Roman"/>
                <w:sz w:val="28"/>
              </w:rPr>
              <w:t>- услуги электроснабжения</w:t>
            </w:r>
          </w:p>
        </w:tc>
        <w:tc>
          <w:tcPr>
            <w:tcW w:w="84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w:t>
            </w:r>
          </w:p>
        </w:tc>
        <w:tc>
          <w:tcPr>
            <w:tcW w:w="539" w:type="pct"/>
            <w:shd w:val="clear" w:color="auto" w:fill="auto"/>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626ACA">
              <w:rPr>
                <w:rFonts w:ascii="Times New Roman" w:hAnsi="Times New Roman" w:cs="Times New Roman"/>
                <w:sz w:val="28"/>
              </w:rPr>
              <w:t>95%</w:t>
            </w:r>
          </w:p>
        </w:tc>
        <w:tc>
          <w:tcPr>
            <w:tcW w:w="892" w:type="pct"/>
            <w:shd w:val="clear" w:color="auto" w:fill="auto"/>
            <w:tcMar>
              <w:top w:w="57" w:type="dxa"/>
              <w:left w:w="57" w:type="dxa"/>
              <w:bottom w:w="57" w:type="dxa"/>
              <w:right w:w="57" w:type="dxa"/>
            </w:tcMar>
            <w:vAlign w:val="center"/>
          </w:tcPr>
          <w:p w:rsidR="00D06D33" w:rsidRPr="00BD282D" w:rsidRDefault="00D06D33" w:rsidP="00F872D7">
            <w:pPr>
              <w:spacing w:before="40"/>
              <w:jc w:val="center"/>
              <w:rPr>
                <w:rFonts w:ascii="Times New Roman" w:hAnsi="Times New Roman" w:cs="Times New Roman"/>
                <w:color w:val="000000" w:themeColor="text1"/>
                <w:sz w:val="28"/>
              </w:rPr>
            </w:pPr>
            <w:r>
              <w:rPr>
                <w:rFonts w:ascii="Times New Roman" w:hAnsi="Times New Roman" w:cs="Times New Roman"/>
                <w:sz w:val="28"/>
              </w:rPr>
              <w:t>9</w:t>
            </w:r>
            <w:r w:rsidR="00F872D7">
              <w:rPr>
                <w:rFonts w:ascii="Times New Roman" w:hAnsi="Times New Roman" w:cs="Times New Roman"/>
                <w:sz w:val="28"/>
              </w:rPr>
              <w:t>9</w:t>
            </w:r>
            <w:r w:rsidRPr="000A3D8E">
              <w:rPr>
                <w:rFonts w:ascii="Times New Roman" w:hAnsi="Times New Roman" w:cs="Times New Roman"/>
                <w:sz w:val="28"/>
              </w:rPr>
              <w:t>%</w:t>
            </w:r>
            <w:r w:rsidRPr="000A3D8E">
              <w:rPr>
                <w:rFonts w:ascii="Times New Roman" w:hAnsi="Times New Roman" w:cs="Times New Roman"/>
                <w:sz w:val="28"/>
                <w:lang w:val="en-US"/>
              </w:rPr>
              <w:t>*</w:t>
            </w:r>
          </w:p>
        </w:tc>
        <w:tc>
          <w:tcPr>
            <w:tcW w:w="80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0A3D8E">
              <w:rPr>
                <w:rFonts w:ascii="Times New Roman" w:hAnsi="Times New Roman" w:cs="Times New Roman"/>
                <w:sz w:val="28"/>
              </w:rPr>
              <w:t>100%</w:t>
            </w:r>
            <w:r w:rsidRPr="000A3D8E">
              <w:rPr>
                <w:rFonts w:ascii="Times New Roman" w:hAnsi="Times New Roman" w:cs="Times New Roman"/>
                <w:sz w:val="28"/>
                <w:lang w:val="en-US"/>
              </w:rPr>
              <w:t>*</w:t>
            </w:r>
          </w:p>
        </w:tc>
      </w:tr>
      <w:tr w:rsidR="00D06D33" w:rsidRPr="00A66052" w:rsidTr="00903C78">
        <w:trPr>
          <w:cantSplit/>
        </w:trPr>
        <w:tc>
          <w:tcPr>
            <w:tcW w:w="382" w:type="pct"/>
            <w:vAlign w:val="center"/>
          </w:tcPr>
          <w:p w:rsidR="00D06D33" w:rsidRDefault="00D06D33" w:rsidP="0034360E">
            <w:pPr>
              <w:spacing w:before="40"/>
              <w:jc w:val="center"/>
              <w:rPr>
                <w:rFonts w:ascii="Times New Roman" w:eastAsia="Calibri" w:hAnsi="Times New Roman" w:cs="Times New Roman"/>
                <w:sz w:val="28"/>
              </w:rPr>
            </w:pPr>
          </w:p>
        </w:tc>
        <w:tc>
          <w:tcPr>
            <w:tcW w:w="1537" w:type="pct"/>
            <w:shd w:val="clear" w:color="auto" w:fill="auto"/>
            <w:tcMar>
              <w:top w:w="57" w:type="dxa"/>
              <w:left w:w="0" w:type="dxa"/>
              <w:bottom w:w="57" w:type="dxa"/>
              <w:right w:w="57" w:type="dxa"/>
            </w:tcMar>
          </w:tcPr>
          <w:p w:rsidR="00D06D33" w:rsidRPr="00BD282D" w:rsidRDefault="00D06D33" w:rsidP="0034360E">
            <w:pPr>
              <w:spacing w:before="40"/>
              <w:ind w:left="144"/>
              <w:rPr>
                <w:rFonts w:ascii="Times New Roman" w:eastAsia="Calibri" w:hAnsi="Times New Roman" w:cs="Times New Roman"/>
                <w:color w:val="000000" w:themeColor="text1"/>
                <w:sz w:val="28"/>
              </w:rPr>
            </w:pPr>
            <w:r w:rsidRPr="000A3D8E">
              <w:rPr>
                <w:rFonts w:ascii="Times New Roman" w:hAnsi="Times New Roman"/>
                <w:sz w:val="28"/>
              </w:rPr>
              <w:t>- услуги газоснабжения</w:t>
            </w:r>
          </w:p>
        </w:tc>
        <w:tc>
          <w:tcPr>
            <w:tcW w:w="84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w:t>
            </w:r>
          </w:p>
        </w:tc>
        <w:tc>
          <w:tcPr>
            <w:tcW w:w="539" w:type="pct"/>
            <w:shd w:val="clear" w:color="auto" w:fill="auto"/>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626ACA">
              <w:rPr>
                <w:rFonts w:ascii="Times New Roman" w:hAnsi="Times New Roman" w:cs="Times New Roman"/>
                <w:sz w:val="28"/>
              </w:rPr>
              <w:t>82%</w:t>
            </w:r>
          </w:p>
        </w:tc>
        <w:tc>
          <w:tcPr>
            <w:tcW w:w="892"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Pr>
                <w:rFonts w:ascii="Times New Roman" w:hAnsi="Times New Roman" w:cs="Times New Roman"/>
                <w:sz w:val="28"/>
              </w:rPr>
              <w:t>95</w:t>
            </w:r>
            <w:r w:rsidRPr="000A3D8E">
              <w:rPr>
                <w:rFonts w:ascii="Times New Roman" w:hAnsi="Times New Roman" w:cs="Times New Roman"/>
                <w:sz w:val="28"/>
              </w:rPr>
              <w:t>%</w:t>
            </w:r>
            <w:r w:rsidRPr="000A3D8E">
              <w:rPr>
                <w:rFonts w:ascii="Times New Roman" w:hAnsi="Times New Roman" w:cs="Times New Roman"/>
                <w:sz w:val="28"/>
                <w:lang w:val="en-US"/>
              </w:rPr>
              <w:t>*</w:t>
            </w:r>
          </w:p>
        </w:tc>
        <w:tc>
          <w:tcPr>
            <w:tcW w:w="805" w:type="pct"/>
            <w:shd w:val="clear" w:color="auto" w:fill="auto"/>
            <w:tcMar>
              <w:top w:w="57" w:type="dxa"/>
              <w:left w:w="57" w:type="dxa"/>
              <w:bottom w:w="57" w:type="dxa"/>
              <w:right w:w="57" w:type="dxa"/>
            </w:tcMar>
            <w:vAlign w:val="center"/>
          </w:tcPr>
          <w:p w:rsidR="00D06D33" w:rsidRPr="00BD282D" w:rsidRDefault="00D06D33" w:rsidP="0034360E">
            <w:pPr>
              <w:spacing w:before="40"/>
              <w:jc w:val="center"/>
              <w:rPr>
                <w:rFonts w:ascii="Times New Roman" w:hAnsi="Times New Roman" w:cs="Times New Roman"/>
                <w:color w:val="000000" w:themeColor="text1"/>
                <w:sz w:val="28"/>
              </w:rPr>
            </w:pPr>
            <w:r w:rsidRPr="000A3D8E">
              <w:rPr>
                <w:rFonts w:ascii="Times New Roman" w:hAnsi="Times New Roman" w:cs="Times New Roman"/>
                <w:sz w:val="28"/>
              </w:rPr>
              <w:t>100%</w:t>
            </w:r>
            <w:r w:rsidRPr="000A3D8E">
              <w:rPr>
                <w:rFonts w:ascii="Times New Roman" w:hAnsi="Times New Roman" w:cs="Times New Roman"/>
                <w:sz w:val="28"/>
                <w:lang w:val="en-US"/>
              </w:rPr>
              <w:t>*</w:t>
            </w:r>
          </w:p>
        </w:tc>
      </w:tr>
      <w:tr w:rsidR="00D06D33" w:rsidRPr="00A66052" w:rsidTr="00E94AD6">
        <w:trPr>
          <w:cantSplit/>
        </w:trPr>
        <w:tc>
          <w:tcPr>
            <w:tcW w:w="382" w:type="pct"/>
            <w:vAlign w:val="center"/>
          </w:tcPr>
          <w:p w:rsidR="00D06D33" w:rsidRPr="00A66052" w:rsidRDefault="00B73D60" w:rsidP="0034360E">
            <w:pPr>
              <w:spacing w:before="40"/>
              <w:jc w:val="center"/>
              <w:rPr>
                <w:rFonts w:ascii="Times New Roman" w:hAnsi="Times New Roman"/>
                <w:sz w:val="28"/>
              </w:rPr>
            </w:pPr>
            <w:r>
              <w:rPr>
                <w:rFonts w:ascii="Times New Roman" w:hAnsi="Times New Roman"/>
                <w:sz w:val="28"/>
              </w:rPr>
              <w:lastRenderedPageBreak/>
              <w:t>9</w:t>
            </w:r>
          </w:p>
        </w:tc>
        <w:tc>
          <w:tcPr>
            <w:tcW w:w="1537" w:type="pct"/>
            <w:shd w:val="clear" w:color="auto" w:fill="auto"/>
            <w:tcMar>
              <w:top w:w="57" w:type="dxa"/>
              <w:left w:w="0" w:type="dxa"/>
              <w:bottom w:w="57" w:type="dxa"/>
              <w:right w:w="57" w:type="dxa"/>
            </w:tcMar>
          </w:tcPr>
          <w:p w:rsidR="00D06D33" w:rsidRPr="00BD282D" w:rsidRDefault="00D06D33" w:rsidP="0034360E">
            <w:pPr>
              <w:spacing w:before="40"/>
              <w:ind w:left="144"/>
              <w:rPr>
                <w:rFonts w:ascii="Times New Roman" w:hAnsi="Times New Roman"/>
                <w:color w:val="000000" w:themeColor="text1"/>
                <w:sz w:val="28"/>
              </w:rPr>
            </w:pPr>
            <w:r w:rsidRPr="000A3D8E">
              <w:rPr>
                <w:rFonts w:ascii="Times New Roman" w:hAnsi="Times New Roman" w:cs="Times New Roman"/>
                <w:sz w:val="28"/>
              </w:rPr>
              <w:t>Доля специальностей, по которым проводится мониторинг кадровой потребности</w:t>
            </w:r>
          </w:p>
        </w:tc>
        <w:tc>
          <w:tcPr>
            <w:tcW w:w="845" w:type="pct"/>
            <w:shd w:val="clear" w:color="auto" w:fill="auto"/>
            <w:tcMar>
              <w:top w:w="57" w:type="dxa"/>
              <w:left w:w="57" w:type="dxa"/>
              <w:bottom w:w="57" w:type="dxa"/>
              <w:right w:w="57" w:type="dxa"/>
            </w:tcMar>
          </w:tcPr>
          <w:p w:rsidR="00D06D33" w:rsidRPr="00BD282D" w:rsidRDefault="00D06D33" w:rsidP="0034360E">
            <w:pPr>
              <w:spacing w:before="40"/>
              <w:jc w:val="center"/>
              <w:rPr>
                <w:rFonts w:ascii="Times New Roman" w:hAnsi="Times New Roman"/>
                <w:color w:val="000000" w:themeColor="text1"/>
                <w:sz w:val="28"/>
              </w:rPr>
            </w:pPr>
            <w:r>
              <w:rPr>
                <w:rFonts w:ascii="Times New Roman" w:hAnsi="Times New Roman" w:cs="Times New Roman"/>
                <w:sz w:val="28"/>
              </w:rPr>
              <w:t>%</w:t>
            </w:r>
          </w:p>
        </w:tc>
        <w:tc>
          <w:tcPr>
            <w:tcW w:w="539" w:type="pct"/>
            <w:shd w:val="clear" w:color="auto" w:fill="auto"/>
          </w:tcPr>
          <w:p w:rsidR="00D06D33" w:rsidRPr="00BD282D" w:rsidRDefault="00D06D33" w:rsidP="0034360E">
            <w:pPr>
              <w:spacing w:before="40"/>
              <w:jc w:val="center"/>
              <w:rPr>
                <w:rFonts w:ascii="Times New Roman" w:hAnsi="Times New Roman"/>
                <w:color w:val="000000" w:themeColor="text1"/>
                <w:sz w:val="28"/>
              </w:rPr>
            </w:pPr>
            <w:r w:rsidRPr="000A3D8E">
              <w:rPr>
                <w:rFonts w:ascii="Times New Roman" w:hAnsi="Times New Roman"/>
                <w:sz w:val="28"/>
                <w:lang w:val="en-US"/>
              </w:rPr>
              <w:t>0%</w:t>
            </w:r>
          </w:p>
        </w:tc>
        <w:tc>
          <w:tcPr>
            <w:tcW w:w="892" w:type="pct"/>
            <w:shd w:val="clear" w:color="auto" w:fill="auto"/>
            <w:tcMar>
              <w:top w:w="57" w:type="dxa"/>
              <w:left w:w="57" w:type="dxa"/>
              <w:bottom w:w="57" w:type="dxa"/>
              <w:right w:w="57" w:type="dxa"/>
            </w:tcMar>
          </w:tcPr>
          <w:p w:rsidR="00D06D33" w:rsidRPr="00BD282D" w:rsidRDefault="00D06D33" w:rsidP="0034360E">
            <w:pPr>
              <w:spacing w:before="40"/>
              <w:jc w:val="center"/>
              <w:rPr>
                <w:rFonts w:ascii="Times New Roman" w:hAnsi="Times New Roman"/>
                <w:color w:val="000000" w:themeColor="text1"/>
                <w:sz w:val="28"/>
                <w:lang w:val="en-US"/>
              </w:rPr>
            </w:pPr>
            <w:r w:rsidRPr="000A3D8E">
              <w:rPr>
                <w:rFonts w:ascii="Times New Roman" w:hAnsi="Times New Roman" w:cs="Times New Roman"/>
                <w:sz w:val="28"/>
                <w:szCs w:val="28"/>
              </w:rPr>
              <w:t>60%</w:t>
            </w:r>
            <w:r w:rsidRPr="000A3D8E">
              <w:rPr>
                <w:rFonts w:ascii="Times New Roman" w:hAnsi="Times New Roman" w:cs="Times New Roman"/>
                <w:sz w:val="28"/>
                <w:szCs w:val="28"/>
                <w:lang w:val="en-US"/>
              </w:rPr>
              <w:t>*</w:t>
            </w:r>
          </w:p>
        </w:tc>
        <w:tc>
          <w:tcPr>
            <w:tcW w:w="805" w:type="pct"/>
            <w:shd w:val="clear" w:color="auto" w:fill="auto"/>
            <w:tcMar>
              <w:top w:w="57" w:type="dxa"/>
              <w:left w:w="57" w:type="dxa"/>
              <w:bottom w:w="57" w:type="dxa"/>
              <w:right w:w="57" w:type="dxa"/>
            </w:tcMar>
          </w:tcPr>
          <w:p w:rsidR="00D06D33" w:rsidRPr="00BD282D" w:rsidRDefault="00D06D33" w:rsidP="0034360E">
            <w:pPr>
              <w:spacing w:before="40"/>
              <w:jc w:val="center"/>
              <w:rPr>
                <w:rFonts w:ascii="Times New Roman" w:hAnsi="Times New Roman"/>
                <w:color w:val="000000" w:themeColor="text1"/>
                <w:sz w:val="28"/>
                <w:lang w:val="en-US"/>
              </w:rPr>
            </w:pPr>
            <w:r w:rsidRPr="000A3D8E">
              <w:rPr>
                <w:rFonts w:ascii="Times New Roman" w:hAnsi="Times New Roman" w:cs="Times New Roman"/>
                <w:sz w:val="28"/>
                <w:szCs w:val="28"/>
              </w:rPr>
              <w:t>Более 90%</w:t>
            </w:r>
            <w:r w:rsidRPr="000A3D8E">
              <w:rPr>
                <w:rFonts w:ascii="Times New Roman" w:hAnsi="Times New Roman" w:cs="Times New Roman"/>
                <w:sz w:val="28"/>
                <w:szCs w:val="28"/>
                <w:lang w:val="en-US"/>
              </w:rPr>
              <w:t>*</w:t>
            </w:r>
          </w:p>
        </w:tc>
      </w:tr>
    </w:tbl>
    <w:p w:rsidR="00F872D7" w:rsidRDefault="00F872D7" w:rsidP="0034360E">
      <w:pPr>
        <w:spacing w:after="0" w:line="240" w:lineRule="auto"/>
        <w:rPr>
          <w:rFonts w:ascii="Times New Roman" w:hAnsi="Times New Roman" w:cs="Times New Roman"/>
        </w:rPr>
      </w:pPr>
      <w:bookmarkStart w:id="8" w:name="_Hlk22666571"/>
      <w:bookmarkEnd w:id="6"/>
    </w:p>
    <w:p w:rsidR="00F13182" w:rsidRPr="00F872D7" w:rsidRDefault="00E94AD6" w:rsidP="0034360E">
      <w:pPr>
        <w:spacing w:after="0" w:line="240" w:lineRule="auto"/>
        <w:rPr>
          <w:rFonts w:ascii="Times New Roman" w:hAnsi="Times New Roman" w:cs="Times New Roman"/>
        </w:rPr>
      </w:pPr>
      <w:r w:rsidRPr="00F872D7">
        <w:rPr>
          <w:rFonts w:ascii="Times New Roman" w:hAnsi="Times New Roman" w:cs="Times New Roman"/>
        </w:rPr>
        <w:t>*</w:t>
      </w:r>
      <w:bookmarkEnd w:id="8"/>
      <w:r w:rsidR="00F872D7" w:rsidRPr="00F872D7">
        <w:rPr>
          <w:rFonts w:ascii="Times New Roman" w:hAnsi="Times New Roman" w:cs="Times New Roman"/>
        </w:rPr>
        <w:t>показатель может быть уточнен по итогам дополнительного обсуждения.</w:t>
      </w:r>
      <w:r w:rsidR="008E6491" w:rsidRPr="00F872D7">
        <w:rPr>
          <w:rFonts w:ascii="Times New Roman" w:hAnsi="Times New Roman" w:cs="Times New Roman"/>
        </w:rPr>
        <w:br w:type="page"/>
      </w:r>
    </w:p>
    <w:p w:rsidR="00C57E13" w:rsidRDefault="005C49BB" w:rsidP="006C4C42">
      <w:pPr>
        <w:pStyle w:val="a3"/>
        <w:numPr>
          <w:ilvl w:val="0"/>
          <w:numId w:val="31"/>
        </w:numPr>
        <w:spacing w:after="120" w:line="360" w:lineRule="exact"/>
        <w:ind w:left="426" w:hanging="426"/>
        <w:contextualSpacing w:val="0"/>
        <w:jc w:val="center"/>
        <w:outlineLvl w:val="0"/>
        <w:rPr>
          <w:rFonts w:ascii="Times New Roman" w:hAnsi="Times New Roman" w:cs="Times New Roman"/>
          <w:b/>
          <w:sz w:val="28"/>
          <w:szCs w:val="28"/>
        </w:rPr>
      </w:pPr>
      <w:bookmarkStart w:id="9" w:name="_Toc22574189"/>
      <w:r>
        <w:rPr>
          <w:rFonts w:ascii="Times New Roman" w:hAnsi="Times New Roman" w:cs="Times New Roman"/>
          <w:b/>
          <w:sz w:val="28"/>
          <w:szCs w:val="28"/>
        </w:rPr>
        <w:lastRenderedPageBreak/>
        <w:t xml:space="preserve">Основные направления реализации </w:t>
      </w:r>
      <w:r w:rsidR="008C2A95">
        <w:rPr>
          <w:rFonts w:ascii="Times New Roman" w:hAnsi="Times New Roman" w:cs="Times New Roman"/>
          <w:b/>
          <w:sz w:val="28"/>
          <w:szCs w:val="28"/>
        </w:rPr>
        <w:t xml:space="preserve">Стратегии </w:t>
      </w:r>
      <w:r>
        <w:rPr>
          <w:rFonts w:ascii="Times New Roman" w:hAnsi="Times New Roman" w:cs="Times New Roman"/>
          <w:b/>
          <w:sz w:val="28"/>
          <w:szCs w:val="28"/>
        </w:rPr>
        <w:t>развития</w:t>
      </w:r>
      <w:r w:rsidR="00CD7279">
        <w:rPr>
          <w:rFonts w:ascii="Times New Roman" w:hAnsi="Times New Roman" w:cs="Times New Roman"/>
          <w:b/>
          <w:sz w:val="28"/>
          <w:szCs w:val="28"/>
        </w:rPr>
        <w:t xml:space="preserve"> сферы ЖКХ</w:t>
      </w:r>
      <w:bookmarkEnd w:id="9"/>
    </w:p>
    <w:p w:rsidR="00CA3AAA" w:rsidRPr="00CA3AAA" w:rsidRDefault="00CA3AAA" w:rsidP="006C4C42">
      <w:pPr>
        <w:numPr>
          <w:ilvl w:val="1"/>
          <w:numId w:val="31"/>
        </w:numPr>
        <w:spacing w:after="120" w:line="240" w:lineRule="auto"/>
        <w:ind w:left="426" w:hanging="426"/>
        <w:jc w:val="both"/>
        <w:outlineLvl w:val="0"/>
        <w:rPr>
          <w:rFonts w:ascii="Times New Roman" w:hAnsi="Times New Roman" w:cs="Times New Roman"/>
          <w:b/>
          <w:i/>
          <w:sz w:val="28"/>
          <w:szCs w:val="28"/>
        </w:rPr>
      </w:pPr>
      <w:bookmarkStart w:id="10" w:name="_Toc22130318"/>
      <w:r w:rsidRPr="00CA3AAA">
        <w:rPr>
          <w:rFonts w:ascii="Times New Roman" w:hAnsi="Times New Roman" w:cs="Times New Roman"/>
          <w:b/>
          <w:i/>
          <w:sz w:val="28"/>
          <w:szCs w:val="28"/>
        </w:rPr>
        <w:t>Жилищная сфера</w:t>
      </w:r>
      <w:bookmarkEnd w:id="10"/>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Объем жилищного фонда в Российской Федерации составляет 3,7 млрд</w:t>
      </w:r>
      <w:r w:rsidRPr="00CA3AAA">
        <w:rPr>
          <w:rFonts w:ascii="Times New Roman" w:hAnsi="Times New Roman" w:cs="Times New Roman"/>
          <w:sz w:val="28"/>
          <w:szCs w:val="28"/>
          <w:lang w:val="en-US"/>
        </w:rPr>
        <w:t> </w:t>
      </w:r>
      <w:r w:rsidRPr="00CA3AAA">
        <w:rPr>
          <w:rFonts w:ascii="Times New Roman" w:hAnsi="Times New Roman" w:cs="Times New Roman"/>
          <w:sz w:val="28"/>
          <w:szCs w:val="28"/>
        </w:rPr>
        <w:t>кв. м, в том числе многоквартирных домов – 2,5 млрд кв. м</w:t>
      </w:r>
      <w:r w:rsidRPr="00CA3AAA">
        <w:rPr>
          <w:rFonts w:ascii="Times New Roman" w:hAnsi="Times New Roman" w:cs="Times New Roman"/>
          <w:sz w:val="28"/>
          <w:szCs w:val="28"/>
          <w:vertAlign w:val="superscript"/>
        </w:rPr>
        <w:footnoteReference w:id="4"/>
      </w:r>
      <w:r w:rsidRPr="00CA3AAA">
        <w:rPr>
          <w:rFonts w:ascii="Times New Roman" w:hAnsi="Times New Roman" w:cs="Times New Roman"/>
          <w:sz w:val="28"/>
          <w:szCs w:val="28"/>
        </w:rPr>
        <w:t>. Данная Стратегия предлагает решения для многоквартирных домов (МКД).</w:t>
      </w:r>
    </w:p>
    <w:p w:rsidR="00CA3AAA" w:rsidRPr="00CA3AAA" w:rsidRDefault="00CA3AAA" w:rsidP="00CA3AAA">
      <w:pPr>
        <w:spacing w:after="120" w:line="240" w:lineRule="auto"/>
        <w:ind w:firstLine="567"/>
        <w:jc w:val="both"/>
        <w:rPr>
          <w:rFonts w:ascii="Times New Roman" w:hAnsi="Times New Roman" w:cs="Times New Roman"/>
          <w:color w:val="000000" w:themeColor="text1"/>
          <w:sz w:val="28"/>
          <w:szCs w:val="28"/>
        </w:rPr>
      </w:pPr>
      <w:r w:rsidRPr="00CA3AAA">
        <w:rPr>
          <w:rFonts w:ascii="Times New Roman" w:hAnsi="Times New Roman" w:cs="Times New Roman"/>
          <w:color w:val="000000" w:themeColor="text1"/>
          <w:sz w:val="28"/>
          <w:szCs w:val="28"/>
        </w:rPr>
        <w:t>С 2010 по 2018 г. среднегодовой объем ввода жилья составил 73,5</w:t>
      </w:r>
      <w:r w:rsidRPr="00CA3AAA">
        <w:rPr>
          <w:rFonts w:ascii="Times New Roman" w:hAnsi="Times New Roman" w:cs="Times New Roman"/>
          <w:color w:val="000000" w:themeColor="text1"/>
          <w:sz w:val="28"/>
          <w:szCs w:val="28"/>
          <w:lang w:val="en-US"/>
        </w:rPr>
        <w:t> </w:t>
      </w:r>
      <w:r w:rsidRPr="00CA3AAA">
        <w:rPr>
          <w:rFonts w:ascii="Times New Roman" w:hAnsi="Times New Roman" w:cs="Times New Roman"/>
          <w:color w:val="000000" w:themeColor="text1"/>
          <w:sz w:val="28"/>
          <w:szCs w:val="28"/>
        </w:rPr>
        <w:t>млн</w:t>
      </w:r>
      <w:r w:rsidRPr="00CA3AAA">
        <w:rPr>
          <w:rFonts w:ascii="Times New Roman" w:hAnsi="Times New Roman" w:cs="Times New Roman"/>
          <w:color w:val="000000" w:themeColor="text1"/>
          <w:sz w:val="28"/>
          <w:szCs w:val="28"/>
          <w:lang w:val="en-US"/>
        </w:rPr>
        <w:t> </w:t>
      </w:r>
      <w:r w:rsidRPr="00CA3AAA">
        <w:rPr>
          <w:rFonts w:ascii="Times New Roman" w:hAnsi="Times New Roman" w:cs="Times New Roman"/>
          <w:color w:val="000000" w:themeColor="text1"/>
          <w:sz w:val="28"/>
          <w:szCs w:val="28"/>
        </w:rPr>
        <w:t>кв.</w:t>
      </w:r>
      <w:r w:rsidRPr="00CA3AAA">
        <w:rPr>
          <w:rFonts w:ascii="Times New Roman" w:hAnsi="Times New Roman" w:cs="Times New Roman"/>
          <w:color w:val="000000" w:themeColor="text1"/>
          <w:sz w:val="28"/>
          <w:szCs w:val="28"/>
          <w:lang w:val="en-US"/>
        </w:rPr>
        <w:t> </w:t>
      </w:r>
      <w:r w:rsidRPr="00CA3AAA">
        <w:rPr>
          <w:rFonts w:ascii="Times New Roman" w:hAnsi="Times New Roman" w:cs="Times New Roman"/>
          <w:color w:val="000000" w:themeColor="text1"/>
          <w:sz w:val="28"/>
          <w:szCs w:val="28"/>
        </w:rPr>
        <w:t>м, в т.ч. МКД – 42,4 млн кв. м. Общая площадь жилых помещений, приходящаяся в среднем на одного жителя, на конец 2018 г. составила 25,8 кв. м. Согласно национальному проекту «Жилье и городская среда», в период с 2018 по 2024 г. прирост нового жилья составит 616 млн кв. м, ежегодный ввод в 2024 г. составит 120 млн кв. м (в т.ч. 80 млн кв. м МКД). Общий прирост к 2035 г. составит примерно 2 млрд кв. м</w:t>
      </w:r>
      <w:r w:rsidRPr="00CA3AAA">
        <w:rPr>
          <w:rFonts w:ascii="Times New Roman" w:hAnsi="Times New Roman" w:cs="Times New Roman"/>
          <w:color w:val="000000" w:themeColor="text1"/>
          <w:sz w:val="28"/>
          <w:szCs w:val="28"/>
          <w:vertAlign w:val="superscript"/>
        </w:rPr>
        <w:footnoteReference w:id="5"/>
      </w:r>
      <w:r w:rsidRPr="00CA3AAA">
        <w:rPr>
          <w:rFonts w:ascii="Times New Roman" w:hAnsi="Times New Roman" w:cs="Times New Roman"/>
          <w:color w:val="000000" w:themeColor="text1"/>
          <w:sz w:val="28"/>
          <w:szCs w:val="28"/>
        </w:rPr>
        <w:t>.</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В рамках Стратегии жилищная сфера структурирована по направлениям: управление жильем, капитальный ремонт и аварийное жилье.</w:t>
      </w:r>
    </w:p>
    <w:p w:rsidR="00CA3AAA" w:rsidRPr="00CA3AAA" w:rsidRDefault="00CA3AAA" w:rsidP="006C4C42">
      <w:pPr>
        <w:numPr>
          <w:ilvl w:val="2"/>
          <w:numId w:val="31"/>
        </w:numPr>
        <w:spacing w:after="120" w:line="240" w:lineRule="auto"/>
        <w:ind w:left="426" w:hanging="426"/>
        <w:jc w:val="both"/>
        <w:outlineLvl w:val="0"/>
        <w:rPr>
          <w:rFonts w:ascii="Times New Roman" w:hAnsi="Times New Roman" w:cs="Times New Roman"/>
          <w:b/>
          <w:i/>
          <w:sz w:val="28"/>
          <w:szCs w:val="28"/>
        </w:rPr>
      </w:pPr>
      <w:bookmarkStart w:id="11" w:name="_Toc22130319"/>
      <w:r w:rsidRPr="00CA3AAA">
        <w:rPr>
          <w:rFonts w:ascii="Times New Roman" w:hAnsi="Times New Roman" w:cs="Times New Roman"/>
          <w:b/>
          <w:i/>
          <w:sz w:val="28"/>
          <w:szCs w:val="28"/>
        </w:rPr>
        <w:t>Управление жильем</w:t>
      </w:r>
      <w:bookmarkEnd w:id="11"/>
      <w:r w:rsidR="000358D1">
        <w:rPr>
          <w:rFonts w:ascii="Times New Roman" w:hAnsi="Times New Roman" w:cs="Times New Roman"/>
          <w:b/>
          <w:i/>
          <w:sz w:val="28"/>
          <w:szCs w:val="28"/>
        </w:rPr>
        <w:t>.</w:t>
      </w:r>
    </w:p>
    <w:p w:rsidR="00CA3AAA" w:rsidRPr="00CA3AAA" w:rsidRDefault="00CA3AAA" w:rsidP="00CA3AAA">
      <w:pPr>
        <w:spacing w:after="120" w:line="240" w:lineRule="auto"/>
        <w:jc w:val="both"/>
        <w:rPr>
          <w:rFonts w:ascii="Times New Roman" w:hAnsi="Times New Roman" w:cs="Times New Roman"/>
          <w:i/>
          <w:sz w:val="28"/>
          <w:szCs w:val="28"/>
        </w:rPr>
      </w:pPr>
      <w:r w:rsidRPr="00CA3AAA">
        <w:rPr>
          <w:rFonts w:ascii="Times New Roman" w:hAnsi="Times New Roman" w:cs="Times New Roman"/>
          <w:i/>
          <w:sz w:val="28"/>
          <w:szCs w:val="28"/>
        </w:rPr>
        <w:t>Текущая ситуация</w:t>
      </w:r>
    </w:p>
    <w:p w:rsidR="003C5A54" w:rsidRPr="00CD5394" w:rsidRDefault="003C5A54" w:rsidP="003C5A54">
      <w:pPr>
        <w:spacing w:after="120"/>
        <w:ind w:firstLine="567"/>
        <w:jc w:val="both"/>
        <w:rPr>
          <w:rFonts w:ascii="Times New Roman" w:hAnsi="Times New Roman" w:cs="Times New Roman"/>
          <w:sz w:val="28"/>
          <w:szCs w:val="28"/>
        </w:rPr>
      </w:pPr>
      <w:r w:rsidRPr="00B417BD">
        <w:t xml:space="preserve"> </w:t>
      </w:r>
      <w:r w:rsidRPr="00B417BD">
        <w:rPr>
          <w:rFonts w:ascii="Times New Roman" w:hAnsi="Times New Roman" w:cs="Times New Roman"/>
          <w:sz w:val="28"/>
          <w:szCs w:val="28"/>
        </w:rPr>
        <w:t>По данным Росстата, 917 760 МКД общей площадью 2,2 млрд м</w:t>
      </w:r>
      <w:r w:rsidRPr="003E4068">
        <w:rPr>
          <w:rFonts w:ascii="Times New Roman" w:hAnsi="Times New Roman" w:cs="Times New Roman"/>
          <w:sz w:val="28"/>
          <w:szCs w:val="28"/>
          <w:vertAlign w:val="superscript"/>
        </w:rPr>
        <w:t>2</w:t>
      </w:r>
      <w:r w:rsidRPr="00B417BD">
        <w:rPr>
          <w:rFonts w:ascii="Times New Roman" w:hAnsi="Times New Roman" w:cs="Times New Roman"/>
          <w:sz w:val="28"/>
          <w:szCs w:val="28"/>
        </w:rPr>
        <w:t xml:space="preserve"> выбрали и реализуют способ управления</w:t>
      </w:r>
      <w:r>
        <w:rPr>
          <w:rFonts w:ascii="Times New Roman" w:hAnsi="Times New Roman" w:cs="Times New Roman"/>
          <w:sz w:val="28"/>
          <w:szCs w:val="28"/>
        </w:rPr>
        <w:t>.</w:t>
      </w:r>
      <w:r w:rsidRPr="00B417BD">
        <w:rPr>
          <w:rFonts w:ascii="Times New Roman" w:hAnsi="Times New Roman" w:cs="Times New Roman"/>
          <w:sz w:val="28"/>
          <w:szCs w:val="28"/>
        </w:rPr>
        <w:t xml:space="preserve"> </w:t>
      </w:r>
      <w:r>
        <w:rPr>
          <w:rFonts w:ascii="Times New Roman" w:hAnsi="Times New Roman" w:cs="Times New Roman"/>
          <w:sz w:val="28"/>
          <w:szCs w:val="28"/>
        </w:rPr>
        <w:t>Д</w:t>
      </w:r>
      <w:r w:rsidRPr="00B417BD">
        <w:rPr>
          <w:rFonts w:ascii="Times New Roman" w:hAnsi="Times New Roman" w:cs="Times New Roman"/>
          <w:sz w:val="28"/>
          <w:szCs w:val="28"/>
        </w:rPr>
        <w:t>оля МКД, в отношении которых выбран и реализован способ управления, составляет 91,7 %</w:t>
      </w:r>
      <w:r>
        <w:rPr>
          <w:rStyle w:val="af6"/>
          <w:rFonts w:ascii="Times New Roman" w:hAnsi="Times New Roman" w:cs="Times New Roman"/>
          <w:sz w:val="28"/>
          <w:szCs w:val="28"/>
        </w:rPr>
        <w:footnoteReference w:id="6"/>
      </w:r>
      <w:r>
        <w:rPr>
          <w:rFonts w:ascii="Times New Roman" w:hAnsi="Times New Roman" w:cs="Times New Roman"/>
          <w:sz w:val="28"/>
          <w:szCs w:val="28"/>
        </w:rPr>
        <w:t>.</w:t>
      </w:r>
      <w:r w:rsidRPr="00B417BD">
        <w:rPr>
          <w:rFonts w:ascii="Times New Roman" w:hAnsi="Times New Roman" w:cs="Times New Roman"/>
          <w:sz w:val="28"/>
          <w:szCs w:val="28"/>
        </w:rPr>
        <w:t xml:space="preserve"> </w:t>
      </w:r>
      <w:r>
        <w:rPr>
          <w:rFonts w:ascii="Times New Roman" w:hAnsi="Times New Roman" w:cs="Times New Roman"/>
          <w:sz w:val="28"/>
          <w:szCs w:val="28"/>
        </w:rPr>
        <w:t>На начало 2019 г.</w:t>
      </w:r>
      <w:r w:rsidRPr="00CD5394">
        <w:rPr>
          <w:rFonts w:ascii="Times New Roman" w:hAnsi="Times New Roman" w:cs="Times New Roman"/>
          <w:sz w:val="28"/>
          <w:szCs w:val="28"/>
        </w:rPr>
        <w:t xml:space="preserve"> выдано и действует </w:t>
      </w:r>
      <w:r w:rsidRPr="005B4F04">
        <w:rPr>
          <w:rFonts w:ascii="Times New Roman" w:hAnsi="Times New Roman" w:cs="Times New Roman"/>
          <w:sz w:val="28"/>
          <w:szCs w:val="28"/>
        </w:rPr>
        <w:t>17</w:t>
      </w:r>
      <w:r w:rsidR="00C93529">
        <w:rPr>
          <w:rFonts w:ascii="Times New Roman" w:hAnsi="Times New Roman" w:cs="Times New Roman"/>
          <w:sz w:val="28"/>
          <w:szCs w:val="28"/>
        </w:rPr>
        <w:t> </w:t>
      </w:r>
      <w:r w:rsidRPr="005B4F04">
        <w:rPr>
          <w:rFonts w:ascii="Times New Roman" w:hAnsi="Times New Roman" w:cs="Times New Roman"/>
          <w:sz w:val="28"/>
          <w:szCs w:val="28"/>
        </w:rPr>
        <w:t>995</w:t>
      </w:r>
      <w:r w:rsidR="00C93529">
        <w:rPr>
          <w:rFonts w:ascii="Times New Roman" w:hAnsi="Times New Roman" w:cs="Times New Roman"/>
          <w:sz w:val="28"/>
          <w:szCs w:val="28"/>
        </w:rPr>
        <w:t xml:space="preserve"> </w:t>
      </w:r>
      <w:r w:rsidRPr="00CD5394">
        <w:rPr>
          <w:rFonts w:ascii="Times New Roman" w:hAnsi="Times New Roman" w:cs="Times New Roman"/>
          <w:sz w:val="28"/>
          <w:szCs w:val="28"/>
        </w:rPr>
        <w:t>лицензий управляющих организаций</w:t>
      </w:r>
      <w:r w:rsidRPr="00CD5394">
        <w:rPr>
          <w:rFonts w:ascii="Times New Roman" w:hAnsi="Times New Roman" w:cs="Times New Roman"/>
          <w:sz w:val="28"/>
          <w:szCs w:val="28"/>
          <w:vertAlign w:val="superscript"/>
        </w:rPr>
        <w:footnoteReference w:id="7"/>
      </w:r>
      <w:r w:rsidRPr="00CD5394">
        <w:rPr>
          <w:rFonts w:ascii="Times New Roman" w:hAnsi="Times New Roman" w:cs="Times New Roman"/>
          <w:sz w:val="28"/>
          <w:szCs w:val="28"/>
        </w:rPr>
        <w:t>.</w:t>
      </w:r>
    </w:p>
    <w:p w:rsidR="003C5A54" w:rsidRPr="00CD5394" w:rsidRDefault="00A76A92"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t>Одной из о</w:t>
      </w:r>
      <w:r w:rsidR="003C5A54" w:rsidRPr="00CD5394">
        <w:rPr>
          <w:rFonts w:ascii="Times New Roman" w:hAnsi="Times New Roman" w:cs="Times New Roman"/>
          <w:sz w:val="28"/>
          <w:szCs w:val="28"/>
        </w:rPr>
        <w:t>сновн</w:t>
      </w:r>
      <w:r>
        <w:rPr>
          <w:rFonts w:ascii="Times New Roman" w:hAnsi="Times New Roman" w:cs="Times New Roman"/>
          <w:sz w:val="28"/>
          <w:szCs w:val="28"/>
        </w:rPr>
        <w:t xml:space="preserve">ых проблем направления является </w:t>
      </w:r>
      <w:r w:rsidR="003C5A54">
        <w:rPr>
          <w:rFonts w:ascii="Times New Roman" w:hAnsi="Times New Roman" w:cs="Times New Roman"/>
          <w:sz w:val="28"/>
          <w:szCs w:val="28"/>
        </w:rPr>
        <w:t>недовольство</w:t>
      </w:r>
      <w:r w:rsidR="003C5A54" w:rsidRPr="00CD5394">
        <w:rPr>
          <w:rFonts w:ascii="Times New Roman" w:hAnsi="Times New Roman" w:cs="Times New Roman"/>
          <w:sz w:val="28"/>
          <w:szCs w:val="28"/>
        </w:rPr>
        <w:t xml:space="preserve"> </w:t>
      </w:r>
      <w:r w:rsidR="003C5A54">
        <w:rPr>
          <w:rFonts w:ascii="Times New Roman" w:hAnsi="Times New Roman" w:cs="Times New Roman"/>
          <w:sz w:val="28"/>
          <w:szCs w:val="28"/>
        </w:rPr>
        <w:t xml:space="preserve">граждан </w:t>
      </w:r>
      <w:r w:rsidR="003C5A54" w:rsidRPr="00CD5394">
        <w:rPr>
          <w:rFonts w:ascii="Times New Roman" w:hAnsi="Times New Roman" w:cs="Times New Roman"/>
          <w:sz w:val="28"/>
          <w:szCs w:val="28"/>
        </w:rPr>
        <w:t>качество</w:t>
      </w:r>
      <w:r w:rsidR="003C5A54">
        <w:rPr>
          <w:rFonts w:ascii="Times New Roman" w:hAnsi="Times New Roman" w:cs="Times New Roman"/>
          <w:sz w:val="28"/>
          <w:szCs w:val="28"/>
        </w:rPr>
        <w:t>м</w:t>
      </w:r>
      <w:r w:rsidR="003C5A54" w:rsidRPr="00CD5394">
        <w:rPr>
          <w:rFonts w:ascii="Times New Roman" w:hAnsi="Times New Roman" w:cs="Times New Roman"/>
          <w:sz w:val="28"/>
          <w:szCs w:val="28"/>
        </w:rPr>
        <w:t xml:space="preserve"> услуг по содержанию общего имущества. </w:t>
      </w:r>
      <w:r>
        <w:rPr>
          <w:rFonts w:ascii="Times New Roman" w:hAnsi="Times New Roman" w:cs="Times New Roman"/>
          <w:sz w:val="28"/>
          <w:szCs w:val="28"/>
        </w:rPr>
        <w:t>О</w:t>
      </w:r>
      <w:r w:rsidR="003C5A54" w:rsidRPr="00CD5394">
        <w:rPr>
          <w:rFonts w:ascii="Times New Roman" w:hAnsi="Times New Roman" w:cs="Times New Roman"/>
          <w:sz w:val="28"/>
          <w:szCs w:val="28"/>
        </w:rPr>
        <w:t xml:space="preserve">коло 1/3 обращений, поступающих в приемные региональных центров общественного контроля в сфере ЖКХ, касаются управления МКД, состояния МКД, взаимоотношений с управляющими </w:t>
      </w:r>
      <w:r w:rsidR="003C5A54">
        <w:rPr>
          <w:rFonts w:ascii="Times New Roman" w:hAnsi="Times New Roman" w:cs="Times New Roman"/>
          <w:sz w:val="28"/>
          <w:szCs w:val="28"/>
        </w:rPr>
        <w:t>организац</w:t>
      </w:r>
      <w:r w:rsidR="003C5A54" w:rsidRPr="00CD5394">
        <w:rPr>
          <w:rFonts w:ascii="Times New Roman" w:hAnsi="Times New Roman" w:cs="Times New Roman"/>
          <w:sz w:val="28"/>
          <w:szCs w:val="28"/>
        </w:rPr>
        <w:t>иями</w:t>
      </w:r>
      <w:r w:rsidR="003C5A54" w:rsidRPr="00CD5394">
        <w:rPr>
          <w:rFonts w:ascii="Times New Roman" w:hAnsi="Times New Roman" w:cs="Times New Roman"/>
          <w:sz w:val="28"/>
          <w:szCs w:val="28"/>
          <w:vertAlign w:val="superscript"/>
        </w:rPr>
        <w:footnoteReference w:id="8"/>
      </w:r>
      <w:r w:rsidR="003C5A54" w:rsidRPr="00CD5394">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Ключевые причины – отсутствие </w:t>
      </w:r>
      <w:r w:rsidR="00A76A92">
        <w:rPr>
          <w:rFonts w:ascii="Times New Roman" w:hAnsi="Times New Roman" w:cs="Times New Roman"/>
          <w:sz w:val="28"/>
          <w:szCs w:val="28"/>
        </w:rPr>
        <w:t>полноценных возможностей</w:t>
      </w:r>
      <w:r>
        <w:rPr>
          <w:rFonts w:ascii="Times New Roman" w:hAnsi="Times New Roman" w:cs="Times New Roman"/>
          <w:sz w:val="28"/>
          <w:szCs w:val="28"/>
        </w:rPr>
        <w:t xml:space="preserve"> </w:t>
      </w:r>
      <w:r w:rsidRPr="00CD5394">
        <w:rPr>
          <w:rFonts w:ascii="Times New Roman" w:hAnsi="Times New Roman" w:cs="Times New Roman"/>
          <w:sz w:val="28"/>
          <w:szCs w:val="28"/>
        </w:rPr>
        <w:t>и мотивации собственников</w:t>
      </w:r>
      <w:r>
        <w:rPr>
          <w:rFonts w:ascii="Times New Roman" w:hAnsi="Times New Roman" w:cs="Times New Roman"/>
          <w:sz w:val="28"/>
          <w:szCs w:val="28"/>
        </w:rPr>
        <w:t xml:space="preserve"> помещений в МКД</w:t>
      </w:r>
      <w:r w:rsidRPr="00CD5394">
        <w:rPr>
          <w:rFonts w:ascii="Times New Roman" w:hAnsi="Times New Roman" w:cs="Times New Roman"/>
          <w:sz w:val="28"/>
          <w:szCs w:val="28"/>
        </w:rPr>
        <w:t xml:space="preserve"> осуществлять управление МКД (в том числе эффективно контролировать работу управляющей </w:t>
      </w:r>
      <w:r>
        <w:rPr>
          <w:rFonts w:ascii="Times New Roman" w:hAnsi="Times New Roman" w:cs="Times New Roman"/>
          <w:sz w:val="28"/>
          <w:szCs w:val="28"/>
        </w:rPr>
        <w:t>организации</w:t>
      </w:r>
      <w:r w:rsidRPr="00CD5394">
        <w:rPr>
          <w:rFonts w:ascii="Times New Roman" w:hAnsi="Times New Roman" w:cs="Times New Roman"/>
          <w:sz w:val="28"/>
          <w:szCs w:val="28"/>
        </w:rPr>
        <w:t>), а также низкая конкуренция на рынке управления жильем.</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Отсутствие у МКД статуса субъекта собственности исключает возможность полноценно распоряжаться и использовать общее имущество</w:t>
      </w:r>
      <w:r w:rsidR="00E21853">
        <w:rPr>
          <w:rFonts w:ascii="Times New Roman" w:hAnsi="Times New Roman" w:cs="Times New Roman"/>
          <w:sz w:val="28"/>
          <w:szCs w:val="28"/>
        </w:rPr>
        <w:t>,</w:t>
      </w:r>
      <w:r w:rsidRPr="00CD5394">
        <w:rPr>
          <w:rFonts w:ascii="Times New Roman" w:hAnsi="Times New Roman" w:cs="Times New Roman"/>
          <w:sz w:val="28"/>
          <w:szCs w:val="28"/>
        </w:rPr>
        <w:t xml:space="preserve"> снижает ответственность собственников за содержание дома</w:t>
      </w:r>
      <w:r>
        <w:rPr>
          <w:rFonts w:ascii="Times New Roman" w:hAnsi="Times New Roman" w:cs="Times New Roman"/>
          <w:sz w:val="28"/>
          <w:szCs w:val="28"/>
        </w:rPr>
        <w:t xml:space="preserve"> и</w:t>
      </w:r>
      <w:r w:rsidRPr="00CD5394">
        <w:rPr>
          <w:rFonts w:ascii="Times New Roman" w:hAnsi="Times New Roman" w:cs="Times New Roman"/>
          <w:sz w:val="28"/>
          <w:szCs w:val="28"/>
        </w:rPr>
        <w:t xml:space="preserve"> лишает их потенциальных доходов</w:t>
      </w:r>
      <w:r w:rsidR="00E21853">
        <w:rPr>
          <w:rFonts w:ascii="Times New Roman" w:hAnsi="Times New Roman" w:cs="Times New Roman"/>
          <w:sz w:val="28"/>
          <w:szCs w:val="28"/>
        </w:rPr>
        <w:t>, не обеспечивает надлежащих гарантий безопасности</w:t>
      </w:r>
      <w:r w:rsidRPr="00CD5394">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Низкая активность при проведении</w:t>
      </w:r>
      <w:r w:rsidRPr="00CD5394">
        <w:rPr>
          <w:rFonts w:ascii="Times New Roman" w:hAnsi="Times New Roman" w:cs="Times New Roman"/>
          <w:sz w:val="28"/>
          <w:szCs w:val="28"/>
        </w:rPr>
        <w:t xml:space="preserve"> общих собрани</w:t>
      </w:r>
      <w:r>
        <w:rPr>
          <w:rFonts w:ascii="Times New Roman" w:hAnsi="Times New Roman" w:cs="Times New Roman"/>
          <w:sz w:val="28"/>
          <w:szCs w:val="28"/>
        </w:rPr>
        <w:t>й</w:t>
      </w:r>
      <w:r w:rsidRPr="00CD5394">
        <w:rPr>
          <w:rFonts w:ascii="Times New Roman" w:hAnsi="Times New Roman" w:cs="Times New Roman"/>
          <w:sz w:val="28"/>
          <w:szCs w:val="28"/>
        </w:rPr>
        <w:t xml:space="preserve">, </w:t>
      </w:r>
      <w:r>
        <w:rPr>
          <w:rFonts w:ascii="Times New Roman" w:hAnsi="Times New Roman" w:cs="Times New Roman"/>
          <w:sz w:val="28"/>
          <w:szCs w:val="28"/>
        </w:rPr>
        <w:t>отказ от принятия</w:t>
      </w:r>
      <w:r w:rsidRPr="00CD5394">
        <w:rPr>
          <w:rFonts w:ascii="Times New Roman" w:hAnsi="Times New Roman" w:cs="Times New Roman"/>
          <w:sz w:val="28"/>
          <w:szCs w:val="28"/>
        </w:rPr>
        <w:t xml:space="preserve"> решени</w:t>
      </w:r>
      <w:r>
        <w:rPr>
          <w:rFonts w:ascii="Times New Roman" w:hAnsi="Times New Roman" w:cs="Times New Roman"/>
          <w:sz w:val="28"/>
          <w:szCs w:val="28"/>
        </w:rPr>
        <w:t>й о дополнительных расходах на содержание общего имущества и, как следствие</w:t>
      </w:r>
      <w:r w:rsidRPr="00CD5394">
        <w:rPr>
          <w:rFonts w:ascii="Times New Roman" w:hAnsi="Times New Roman" w:cs="Times New Roman"/>
          <w:sz w:val="28"/>
          <w:szCs w:val="28"/>
        </w:rPr>
        <w:t>, нехватка средств на содержание дома не вле</w:t>
      </w:r>
      <w:r>
        <w:rPr>
          <w:rFonts w:ascii="Times New Roman" w:hAnsi="Times New Roman" w:cs="Times New Roman"/>
          <w:sz w:val="28"/>
          <w:szCs w:val="28"/>
        </w:rPr>
        <w:t>кут</w:t>
      </w:r>
      <w:r w:rsidRPr="00CD5394">
        <w:rPr>
          <w:rFonts w:ascii="Times New Roman" w:hAnsi="Times New Roman" w:cs="Times New Roman"/>
          <w:sz w:val="28"/>
          <w:szCs w:val="28"/>
        </w:rPr>
        <w:t xml:space="preserve"> для собственников никаких последствий. Ответственность за ненадлежащее содержание дома ложится на управляющую </w:t>
      </w:r>
      <w:r>
        <w:rPr>
          <w:rFonts w:ascii="Times New Roman" w:hAnsi="Times New Roman" w:cs="Times New Roman"/>
          <w:sz w:val="28"/>
          <w:szCs w:val="28"/>
        </w:rPr>
        <w:t>организацию</w:t>
      </w:r>
      <w:r w:rsidRPr="00CD5394">
        <w:rPr>
          <w:rFonts w:ascii="Times New Roman" w:hAnsi="Times New Roman" w:cs="Times New Roman"/>
          <w:sz w:val="28"/>
          <w:szCs w:val="28"/>
        </w:rPr>
        <w:t xml:space="preserve"> (</w:t>
      </w:r>
      <w:r>
        <w:rPr>
          <w:rFonts w:ascii="Times New Roman" w:hAnsi="Times New Roman" w:cs="Times New Roman"/>
          <w:sz w:val="28"/>
          <w:szCs w:val="28"/>
        </w:rPr>
        <w:t>УО</w:t>
      </w:r>
      <w:r w:rsidRPr="00CD5394">
        <w:rPr>
          <w:rFonts w:ascii="Times New Roman" w:hAnsi="Times New Roman" w:cs="Times New Roman"/>
          <w:sz w:val="28"/>
          <w:szCs w:val="28"/>
        </w:rPr>
        <w:t xml:space="preserve">) и на государство, которое осуществляет лицензирование </w:t>
      </w:r>
      <w:r>
        <w:rPr>
          <w:rFonts w:ascii="Times New Roman" w:hAnsi="Times New Roman" w:cs="Times New Roman"/>
          <w:sz w:val="28"/>
          <w:szCs w:val="28"/>
        </w:rPr>
        <w:t>УО</w:t>
      </w:r>
      <w:r w:rsidRPr="00CD5394">
        <w:rPr>
          <w:rFonts w:ascii="Times New Roman" w:hAnsi="Times New Roman" w:cs="Times New Roman"/>
          <w:sz w:val="28"/>
          <w:szCs w:val="28"/>
        </w:rPr>
        <w:t xml:space="preserve">, </w:t>
      </w:r>
      <w:r>
        <w:rPr>
          <w:rFonts w:ascii="Times New Roman" w:hAnsi="Times New Roman" w:cs="Times New Roman"/>
          <w:sz w:val="28"/>
          <w:szCs w:val="28"/>
        </w:rPr>
        <w:t>а также в случае, если собственники МКД не принимают решения, выбирает УО и рассчитывает размер платы за</w:t>
      </w:r>
      <w:r w:rsidRPr="00CD5394">
        <w:rPr>
          <w:rFonts w:ascii="Times New Roman" w:hAnsi="Times New Roman" w:cs="Times New Roman"/>
          <w:sz w:val="28"/>
          <w:szCs w:val="28"/>
        </w:rPr>
        <w:t xml:space="preserve"> </w:t>
      </w:r>
      <w:r>
        <w:rPr>
          <w:rFonts w:ascii="Times New Roman" w:hAnsi="Times New Roman" w:cs="Times New Roman"/>
          <w:sz w:val="28"/>
          <w:szCs w:val="28"/>
        </w:rPr>
        <w:t>жилое помещение</w:t>
      </w:r>
      <w:r w:rsidRPr="00CD5394">
        <w:rPr>
          <w:rFonts w:ascii="Times New Roman" w:hAnsi="Times New Roman" w:cs="Times New Roman"/>
          <w:sz w:val="28"/>
          <w:szCs w:val="28"/>
        </w:rPr>
        <w:t xml:space="preserve">, контролирует деятельность </w:t>
      </w:r>
      <w:r>
        <w:rPr>
          <w:rFonts w:ascii="Times New Roman" w:hAnsi="Times New Roman" w:cs="Times New Roman"/>
          <w:sz w:val="28"/>
          <w:szCs w:val="28"/>
        </w:rPr>
        <w:t>УО</w:t>
      </w:r>
      <w:r w:rsidRPr="00CD5394">
        <w:rPr>
          <w:rFonts w:ascii="Times New Roman" w:hAnsi="Times New Roman" w:cs="Times New Roman"/>
          <w:sz w:val="28"/>
          <w:szCs w:val="28"/>
        </w:rPr>
        <w:t xml:space="preserve"> и </w:t>
      </w:r>
      <w:r>
        <w:rPr>
          <w:rFonts w:ascii="Times New Roman" w:hAnsi="Times New Roman" w:cs="Times New Roman"/>
          <w:sz w:val="28"/>
          <w:szCs w:val="28"/>
        </w:rPr>
        <w:t>техническое состояние МКД</w:t>
      </w:r>
      <w:r w:rsidRPr="00CD5394">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В 2015–2016 гг. Правительство Российской Федерации предпринимало попытки вовлекать собственников помещений в МКД в более активное управление домами. Была введена новая упрощенная очно-заочная форма проведения общего собрания собственников помещений в МКД. Вместе с тем процесс проведения собраний</w:t>
      </w:r>
      <w:r w:rsidR="00E21853">
        <w:rPr>
          <w:rFonts w:ascii="Times New Roman" w:hAnsi="Times New Roman" w:cs="Times New Roman"/>
          <w:sz w:val="28"/>
          <w:szCs w:val="28"/>
        </w:rPr>
        <w:t xml:space="preserve"> по мнению отраслевых экспертов</w:t>
      </w:r>
      <w:r w:rsidRPr="00CD5394">
        <w:rPr>
          <w:rFonts w:ascii="Times New Roman" w:hAnsi="Times New Roman" w:cs="Times New Roman"/>
          <w:sz w:val="28"/>
          <w:szCs w:val="28"/>
        </w:rPr>
        <w:t xml:space="preserve"> </w:t>
      </w:r>
      <w:r w:rsidR="00E21853">
        <w:rPr>
          <w:rFonts w:ascii="Times New Roman" w:hAnsi="Times New Roman" w:cs="Times New Roman"/>
          <w:sz w:val="28"/>
          <w:szCs w:val="28"/>
        </w:rPr>
        <w:t xml:space="preserve">излишне </w:t>
      </w:r>
      <w:r w:rsidRPr="00CD5394">
        <w:rPr>
          <w:rFonts w:ascii="Times New Roman" w:hAnsi="Times New Roman" w:cs="Times New Roman"/>
          <w:sz w:val="28"/>
          <w:szCs w:val="28"/>
        </w:rPr>
        <w:t xml:space="preserve">бюрократизирован: были установлены </w:t>
      </w:r>
      <w:r w:rsidR="00E21853">
        <w:rPr>
          <w:rFonts w:ascii="Times New Roman" w:hAnsi="Times New Roman" w:cs="Times New Roman"/>
          <w:sz w:val="28"/>
          <w:szCs w:val="28"/>
        </w:rPr>
        <w:t xml:space="preserve">достаточно </w:t>
      </w:r>
      <w:r w:rsidRPr="00CD5394">
        <w:rPr>
          <w:rFonts w:ascii="Times New Roman" w:hAnsi="Times New Roman" w:cs="Times New Roman"/>
          <w:sz w:val="28"/>
          <w:szCs w:val="28"/>
        </w:rPr>
        <w:t xml:space="preserve">сложно реализуемые простыми гражданами требования к оформлению протоколов общих собраний и решений собственников помещений в МКД, введено требование, по которому все протоколы подлежат обязательной передаче государственной жилищной инспекции (ГЖИ) с последующей проверкой. </w:t>
      </w:r>
    </w:p>
    <w:p w:rsidR="003C5A54" w:rsidRPr="00CD5394" w:rsidRDefault="003C5A54"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t>Альтернативной формой управления является создание товарищества собственников недвижимости (ТСЖ), консолидирующего собственников для совместного управления имуществом.</w:t>
      </w:r>
      <w:r w:rsidRPr="00CD5394">
        <w:rPr>
          <w:rFonts w:ascii="Times New Roman" w:hAnsi="Times New Roman" w:cs="Times New Roman"/>
          <w:sz w:val="28"/>
          <w:szCs w:val="28"/>
        </w:rPr>
        <w:t xml:space="preserve"> </w:t>
      </w:r>
      <w:r>
        <w:rPr>
          <w:rFonts w:ascii="Times New Roman" w:hAnsi="Times New Roman" w:cs="Times New Roman"/>
          <w:sz w:val="28"/>
          <w:szCs w:val="28"/>
        </w:rPr>
        <w:t>Однако п</w:t>
      </w:r>
      <w:r w:rsidRPr="00CD5394">
        <w:rPr>
          <w:rFonts w:ascii="Times New Roman" w:hAnsi="Times New Roman" w:cs="Times New Roman"/>
          <w:sz w:val="28"/>
          <w:szCs w:val="28"/>
        </w:rPr>
        <w:t xml:space="preserve">роцедура регистрации ТСЖ, организация собраний и голосований требуют соблюдения большого числа формальных процедур. В условиях, когда часть собственников не проживает в доме или не желает принимать участие в собрании, принять общее решение с соблюдением всех формальностей </w:t>
      </w:r>
      <w:r w:rsidR="00E21853">
        <w:rPr>
          <w:rFonts w:ascii="Times New Roman" w:hAnsi="Times New Roman" w:cs="Times New Roman"/>
          <w:sz w:val="28"/>
          <w:szCs w:val="28"/>
        </w:rPr>
        <w:t>не просто</w:t>
      </w:r>
      <w:r w:rsidRPr="00CD5394">
        <w:rPr>
          <w:rFonts w:ascii="Times New Roman" w:hAnsi="Times New Roman" w:cs="Times New Roman"/>
          <w:sz w:val="28"/>
          <w:szCs w:val="28"/>
        </w:rPr>
        <w:t>.</w:t>
      </w:r>
    </w:p>
    <w:p w:rsidR="003C5A54" w:rsidRPr="00CD5394" w:rsidRDefault="003C5A54" w:rsidP="003C5A54">
      <w:pPr>
        <w:widowControl w:val="0"/>
        <w:autoSpaceDE w:val="0"/>
        <w:autoSpaceDN w:val="0"/>
        <w:adjustRightInd w:val="0"/>
        <w:spacing w:after="0" w:line="264" w:lineRule="auto"/>
        <w:ind w:firstLine="567"/>
        <w:contextualSpacing/>
        <w:jc w:val="both"/>
        <w:rPr>
          <w:rFonts w:ascii="Times New Roman" w:hAnsi="Times New Roman" w:cs="Times New Roman"/>
          <w:sz w:val="28"/>
          <w:szCs w:val="28"/>
        </w:rPr>
      </w:pPr>
      <w:r w:rsidRPr="00CD5394">
        <w:rPr>
          <w:rFonts w:ascii="Times New Roman" w:hAnsi="Times New Roman" w:cs="Times New Roman"/>
          <w:sz w:val="28"/>
          <w:szCs w:val="28"/>
        </w:rPr>
        <w:t xml:space="preserve">При этом именно способ управления товариществом собственников жилья имеет наиболее высокий потенциал с точки зрения </w:t>
      </w:r>
      <w:r w:rsidR="00EF5524" w:rsidRPr="00EF5524">
        <w:rPr>
          <w:rFonts w:ascii="Times New Roman" w:hAnsi="Times New Roman" w:cs="Times New Roman"/>
          <w:sz w:val="28"/>
          <w:szCs w:val="28"/>
        </w:rPr>
        <w:t xml:space="preserve">создания института ответственных собственников и </w:t>
      </w:r>
      <w:r w:rsidRPr="00CD5394">
        <w:rPr>
          <w:rFonts w:ascii="Times New Roman" w:hAnsi="Times New Roman" w:cs="Times New Roman"/>
          <w:sz w:val="28"/>
          <w:szCs w:val="28"/>
        </w:rPr>
        <w:t>развития рыночных отношений в сфере управления многоквартирными домами</w:t>
      </w:r>
      <w:r w:rsidR="00EF5524" w:rsidRPr="00EF5524">
        <w:rPr>
          <w:rFonts w:ascii="Times New Roman" w:hAnsi="Times New Roman" w:cs="Times New Roman"/>
          <w:sz w:val="28"/>
          <w:szCs w:val="28"/>
        </w:rPr>
        <w:t xml:space="preserve"> </w:t>
      </w:r>
      <w:r w:rsidR="00EF5524">
        <w:rPr>
          <w:rFonts w:ascii="Times New Roman" w:hAnsi="Times New Roman" w:cs="Times New Roman"/>
          <w:sz w:val="28"/>
          <w:szCs w:val="28"/>
        </w:rPr>
        <w:t>путем привлечения профессиональных управляющих организаций от имени товарищества</w:t>
      </w:r>
      <w:r w:rsidRPr="00CD5394">
        <w:rPr>
          <w:rFonts w:ascii="Times New Roman" w:hAnsi="Times New Roman" w:cs="Times New Roman"/>
          <w:sz w:val="28"/>
          <w:szCs w:val="28"/>
        </w:rPr>
        <w:t>.</w:t>
      </w:r>
      <w:r w:rsidRPr="00CD5394">
        <w:rPr>
          <w:rFonts w:ascii="Times New Roman" w:hAnsi="Times New Roman" w:cs="Times New Roman"/>
          <w:sz w:val="28"/>
          <w:szCs w:val="28"/>
        </w:rPr>
        <w:tab/>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Еще одна проблема – нехватка рыночных стимулов для частных управляющих </w:t>
      </w:r>
      <w:r>
        <w:rPr>
          <w:rFonts w:ascii="Times New Roman" w:hAnsi="Times New Roman" w:cs="Times New Roman"/>
          <w:sz w:val="28"/>
          <w:szCs w:val="28"/>
        </w:rPr>
        <w:t>организаций</w:t>
      </w:r>
      <w:r w:rsidRPr="00CD5394">
        <w:rPr>
          <w:rFonts w:ascii="Times New Roman" w:hAnsi="Times New Roman" w:cs="Times New Roman"/>
          <w:sz w:val="28"/>
          <w:szCs w:val="28"/>
        </w:rPr>
        <w:t xml:space="preserve">. Зачастую </w:t>
      </w:r>
      <w:r w:rsidR="00EF5524">
        <w:rPr>
          <w:rFonts w:ascii="Times New Roman" w:hAnsi="Times New Roman" w:cs="Times New Roman"/>
          <w:sz w:val="28"/>
          <w:szCs w:val="28"/>
        </w:rPr>
        <w:t>плата</w:t>
      </w:r>
      <w:r>
        <w:rPr>
          <w:rFonts w:ascii="Times New Roman" w:hAnsi="Times New Roman" w:cs="Times New Roman"/>
          <w:sz w:val="28"/>
          <w:szCs w:val="28"/>
        </w:rPr>
        <w:t xml:space="preserve"> </w:t>
      </w:r>
      <w:r w:rsidR="00EF5524">
        <w:rPr>
          <w:rFonts w:ascii="Times New Roman" w:hAnsi="Times New Roman" w:cs="Times New Roman"/>
          <w:sz w:val="28"/>
          <w:szCs w:val="28"/>
        </w:rPr>
        <w:t>з</w:t>
      </w:r>
      <w:r>
        <w:rPr>
          <w:rFonts w:ascii="Times New Roman" w:hAnsi="Times New Roman" w:cs="Times New Roman"/>
          <w:sz w:val="28"/>
          <w:szCs w:val="28"/>
        </w:rPr>
        <w:t>а управление МКД, содержание и обслуживание общего имущества</w:t>
      </w:r>
      <w:r w:rsidRPr="00CD5394">
        <w:rPr>
          <w:rFonts w:ascii="Times New Roman" w:hAnsi="Times New Roman" w:cs="Times New Roman"/>
          <w:sz w:val="28"/>
          <w:szCs w:val="28"/>
        </w:rPr>
        <w:t xml:space="preserve"> устанавливаются без </w:t>
      </w:r>
      <w:r>
        <w:rPr>
          <w:rFonts w:ascii="Times New Roman" w:hAnsi="Times New Roman" w:cs="Times New Roman"/>
          <w:sz w:val="28"/>
          <w:szCs w:val="28"/>
        </w:rPr>
        <w:t xml:space="preserve">учёта </w:t>
      </w:r>
      <w:r w:rsidRPr="00CD5394">
        <w:rPr>
          <w:rFonts w:ascii="Times New Roman" w:hAnsi="Times New Roman" w:cs="Times New Roman"/>
          <w:sz w:val="28"/>
          <w:szCs w:val="28"/>
        </w:rPr>
        <w:t xml:space="preserve">реальных </w:t>
      </w:r>
      <w:r w:rsidR="00EF5524">
        <w:rPr>
          <w:rFonts w:ascii="Times New Roman" w:hAnsi="Times New Roman" w:cs="Times New Roman"/>
          <w:sz w:val="28"/>
          <w:szCs w:val="28"/>
        </w:rPr>
        <w:t>издержек</w:t>
      </w:r>
      <w:r w:rsidRPr="00CD5394">
        <w:rPr>
          <w:rFonts w:ascii="Times New Roman" w:hAnsi="Times New Roman" w:cs="Times New Roman"/>
          <w:sz w:val="28"/>
          <w:szCs w:val="28"/>
        </w:rPr>
        <w:t>.</w:t>
      </w:r>
      <w:r>
        <w:rPr>
          <w:rFonts w:ascii="Times New Roman" w:hAnsi="Times New Roman" w:cs="Times New Roman"/>
          <w:sz w:val="28"/>
          <w:szCs w:val="28"/>
        </w:rPr>
        <w:t xml:space="preserve"> </w:t>
      </w:r>
      <w:r w:rsidRPr="00CD5394">
        <w:rPr>
          <w:rFonts w:ascii="Times New Roman" w:hAnsi="Times New Roman" w:cs="Times New Roman"/>
          <w:sz w:val="28"/>
          <w:szCs w:val="28"/>
        </w:rPr>
        <w:t>В</w:t>
      </w:r>
      <w:r w:rsidR="00E21853">
        <w:rPr>
          <w:rFonts w:ascii="Times New Roman" w:hAnsi="Times New Roman" w:cs="Times New Roman"/>
          <w:sz w:val="28"/>
          <w:szCs w:val="28"/>
        </w:rPr>
        <w:t xml:space="preserve"> ряде случаев</w:t>
      </w:r>
      <w:r w:rsidRPr="00CD5394">
        <w:rPr>
          <w:rFonts w:ascii="Times New Roman" w:hAnsi="Times New Roman" w:cs="Times New Roman"/>
          <w:sz w:val="28"/>
          <w:szCs w:val="28"/>
        </w:rPr>
        <w:t xml:space="preserve"> </w:t>
      </w:r>
      <w:r>
        <w:rPr>
          <w:rFonts w:ascii="Times New Roman" w:hAnsi="Times New Roman" w:cs="Times New Roman"/>
          <w:sz w:val="28"/>
          <w:szCs w:val="28"/>
        </w:rPr>
        <w:t>установленные как общими собраниями собственников помещений в МКД, так и органами местного самоуправления размеры платы за жилое помещение (которые в свою очередь включают расходы на управление, содержание и обслуживание фондо</w:t>
      </w:r>
      <w:r w:rsidR="00E21853">
        <w:rPr>
          <w:rFonts w:ascii="Times New Roman" w:hAnsi="Times New Roman" w:cs="Times New Roman"/>
          <w:sz w:val="28"/>
          <w:szCs w:val="28"/>
        </w:rPr>
        <w:t>в</w:t>
      </w:r>
      <w:r>
        <w:rPr>
          <w:rFonts w:ascii="Times New Roman" w:hAnsi="Times New Roman" w:cs="Times New Roman"/>
          <w:sz w:val="28"/>
          <w:szCs w:val="28"/>
        </w:rPr>
        <w:t>)</w:t>
      </w:r>
      <w:r w:rsidRPr="00CD5394">
        <w:rPr>
          <w:rFonts w:ascii="Times New Roman" w:hAnsi="Times New Roman" w:cs="Times New Roman"/>
          <w:sz w:val="28"/>
          <w:szCs w:val="28"/>
        </w:rPr>
        <w:t xml:space="preserve"> являются </w:t>
      </w:r>
      <w:r w:rsidR="00E21853">
        <w:rPr>
          <w:rFonts w:ascii="Times New Roman" w:hAnsi="Times New Roman" w:cs="Times New Roman"/>
          <w:sz w:val="28"/>
          <w:szCs w:val="28"/>
        </w:rPr>
        <w:t>недостаточными</w:t>
      </w:r>
      <w:r w:rsidRPr="00CD5394">
        <w:rPr>
          <w:rFonts w:ascii="Times New Roman" w:hAnsi="Times New Roman" w:cs="Times New Roman"/>
          <w:sz w:val="28"/>
          <w:szCs w:val="28"/>
        </w:rPr>
        <w:t xml:space="preserve"> (особенно в случае управления домами с износом более 70% и малоквартирными домами, стоимость содержания которых выше). При </w:t>
      </w:r>
      <w:r w:rsidRPr="00CD5394">
        <w:rPr>
          <w:rFonts w:ascii="Times New Roman" w:hAnsi="Times New Roman" w:cs="Times New Roman"/>
          <w:sz w:val="28"/>
          <w:szCs w:val="28"/>
        </w:rPr>
        <w:lastRenderedPageBreak/>
        <w:t xml:space="preserve">этом от управляющей </w:t>
      </w:r>
      <w:r>
        <w:rPr>
          <w:rFonts w:ascii="Times New Roman" w:hAnsi="Times New Roman" w:cs="Times New Roman"/>
          <w:sz w:val="28"/>
          <w:szCs w:val="28"/>
        </w:rPr>
        <w:t>организации</w:t>
      </w:r>
      <w:r w:rsidRPr="00CD5394">
        <w:rPr>
          <w:rFonts w:ascii="Times New Roman" w:hAnsi="Times New Roman" w:cs="Times New Roman"/>
          <w:sz w:val="28"/>
          <w:szCs w:val="28"/>
        </w:rPr>
        <w:t xml:space="preserve"> требуется осуществление полного перечня работ, предусмотренных </w:t>
      </w:r>
      <w:r w:rsidR="00E21853">
        <w:rPr>
          <w:rFonts w:ascii="Times New Roman" w:hAnsi="Times New Roman" w:cs="Times New Roman"/>
          <w:sz w:val="28"/>
          <w:szCs w:val="28"/>
        </w:rPr>
        <w:t>соответствующими нормативными требованиями</w:t>
      </w:r>
      <w:r w:rsidRPr="00CD5394">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Повышение самостоятельности собственников в принятии решений и осуществлении самостоятельного контроля за деятельностью управляющих организаций подменяется </w:t>
      </w:r>
      <w:r w:rsidRPr="00CD5394">
        <w:rPr>
          <w:rFonts w:ascii="Times New Roman" w:hAnsi="Times New Roman" w:cs="Times New Roman"/>
          <w:sz w:val="28"/>
          <w:szCs w:val="28"/>
        </w:rPr>
        <w:t xml:space="preserve">контролем со стороны контрольно-надзорных органов. </w:t>
      </w:r>
      <w:r w:rsidR="009D3DBD">
        <w:rPr>
          <w:rFonts w:ascii="Times New Roman" w:hAnsi="Times New Roman" w:cs="Times New Roman"/>
          <w:sz w:val="28"/>
          <w:szCs w:val="28"/>
        </w:rPr>
        <w:t xml:space="preserve">Что также свидетельствует </w:t>
      </w:r>
      <w:r w:rsidR="00EF5524">
        <w:rPr>
          <w:rFonts w:ascii="Times New Roman" w:hAnsi="Times New Roman" w:cs="Times New Roman"/>
          <w:sz w:val="28"/>
          <w:szCs w:val="28"/>
        </w:rPr>
        <w:t xml:space="preserve">о </w:t>
      </w:r>
      <w:r w:rsidR="009D3DBD">
        <w:rPr>
          <w:rFonts w:ascii="Times New Roman" w:hAnsi="Times New Roman" w:cs="Times New Roman"/>
          <w:sz w:val="28"/>
          <w:szCs w:val="28"/>
        </w:rPr>
        <w:t>низк</w:t>
      </w:r>
      <w:r w:rsidR="00EF5524">
        <w:rPr>
          <w:rFonts w:ascii="Times New Roman" w:hAnsi="Times New Roman" w:cs="Times New Roman"/>
          <w:sz w:val="28"/>
          <w:szCs w:val="28"/>
        </w:rPr>
        <w:t>ом</w:t>
      </w:r>
      <w:r w:rsidR="009D3DBD">
        <w:rPr>
          <w:rFonts w:ascii="Times New Roman" w:hAnsi="Times New Roman" w:cs="Times New Roman"/>
          <w:sz w:val="28"/>
          <w:szCs w:val="28"/>
        </w:rPr>
        <w:t xml:space="preserve"> уров</w:t>
      </w:r>
      <w:r w:rsidR="00EF5524">
        <w:rPr>
          <w:rFonts w:ascii="Times New Roman" w:hAnsi="Times New Roman" w:cs="Times New Roman"/>
          <w:sz w:val="28"/>
          <w:szCs w:val="28"/>
        </w:rPr>
        <w:t>н</w:t>
      </w:r>
      <w:r w:rsidR="009D3DBD">
        <w:rPr>
          <w:rFonts w:ascii="Times New Roman" w:hAnsi="Times New Roman" w:cs="Times New Roman"/>
          <w:sz w:val="28"/>
          <w:szCs w:val="28"/>
        </w:rPr>
        <w:t xml:space="preserve">е развития института </w:t>
      </w:r>
      <w:r w:rsidR="00EF5524">
        <w:rPr>
          <w:rFonts w:ascii="Times New Roman" w:hAnsi="Times New Roman" w:cs="Times New Roman"/>
          <w:sz w:val="28"/>
          <w:szCs w:val="28"/>
        </w:rPr>
        <w:t>ответственных</w:t>
      </w:r>
      <w:r w:rsidR="009D3DBD">
        <w:rPr>
          <w:rFonts w:ascii="Times New Roman" w:hAnsi="Times New Roman" w:cs="Times New Roman"/>
          <w:sz w:val="28"/>
          <w:szCs w:val="28"/>
        </w:rPr>
        <w:t xml:space="preserve"> собственник</w:t>
      </w:r>
      <w:r w:rsidR="00EF5524">
        <w:rPr>
          <w:rFonts w:ascii="Times New Roman" w:hAnsi="Times New Roman" w:cs="Times New Roman"/>
          <w:sz w:val="28"/>
          <w:szCs w:val="28"/>
        </w:rPr>
        <w:t>ов</w:t>
      </w:r>
      <w:r w:rsidR="009D3DBD">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Низкое качество услуг по управлению домом (вызванное в т.ч. нехваткой средств у управляющих организаций) во многих случаях выражается и в снижении качества предоставляемых ресурсов для конечного потребителя, рисках безопасности и дополнительных затратах собственников. К примеру, ненадлежащий текущий ремонт внутридомовой инфраструктуры может приводить к более низкому качеству воды у потребителя, потерям тепла внутри дома, рискам газовых утечек и пр. Этому способствует отсутствие инструментов </w:t>
      </w:r>
      <w:r>
        <w:rPr>
          <w:rFonts w:ascii="Times New Roman" w:hAnsi="Times New Roman" w:cs="Times New Roman"/>
          <w:sz w:val="28"/>
          <w:szCs w:val="28"/>
        </w:rPr>
        <w:t>автоматической фиксации параметров</w:t>
      </w:r>
      <w:r w:rsidRPr="00CD5394">
        <w:rPr>
          <w:rFonts w:ascii="Times New Roman" w:hAnsi="Times New Roman" w:cs="Times New Roman"/>
          <w:sz w:val="28"/>
          <w:szCs w:val="28"/>
        </w:rPr>
        <w:t xml:space="preserve"> </w:t>
      </w:r>
      <w:r>
        <w:rPr>
          <w:rFonts w:ascii="Times New Roman" w:hAnsi="Times New Roman" w:cs="Times New Roman"/>
          <w:sz w:val="28"/>
          <w:szCs w:val="28"/>
        </w:rPr>
        <w:t xml:space="preserve">услуг </w:t>
      </w:r>
      <w:r w:rsidRPr="00CD5394">
        <w:rPr>
          <w:rFonts w:ascii="Times New Roman" w:hAnsi="Times New Roman" w:cs="Times New Roman"/>
          <w:sz w:val="28"/>
          <w:szCs w:val="28"/>
        </w:rPr>
        <w:t>непосредственно при подаче в квартиры</w:t>
      </w:r>
      <w:r w:rsidR="009D3DBD">
        <w:rPr>
          <w:rFonts w:ascii="Times New Roman" w:hAnsi="Times New Roman" w:cs="Times New Roman"/>
          <w:sz w:val="28"/>
          <w:szCs w:val="28"/>
        </w:rPr>
        <w:t>.</w:t>
      </w:r>
      <w:r w:rsidRPr="00CD5394">
        <w:rPr>
          <w:rFonts w:ascii="Times New Roman" w:hAnsi="Times New Roman" w:cs="Times New Roman"/>
          <w:sz w:val="28"/>
          <w:szCs w:val="28"/>
        </w:rPr>
        <w:t xml:space="preserve"> </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color w:val="000000" w:themeColor="text1"/>
          <w:sz w:val="28"/>
          <w:szCs w:val="28"/>
        </w:rPr>
        <w:t>Увеличение жилищного фонда (к 2035 г. объем жилья вырастет примерно в 1,5 раза) потребует значительного увеличения числа специалистов по обеспечению безопасности домов в управляющих организациях и контрольно-надзорных органах.</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Целевая модель рынка управления многоквартирными домами, способствующая стабильному развитию этой сферы и росту качества жилищно-коммунальных услуг, </w:t>
      </w:r>
      <w:r w:rsidR="009D3DBD">
        <w:rPr>
          <w:rFonts w:ascii="Times New Roman" w:hAnsi="Times New Roman" w:cs="Times New Roman"/>
          <w:sz w:val="28"/>
          <w:szCs w:val="28"/>
        </w:rPr>
        <w:t xml:space="preserve">должна </w:t>
      </w:r>
      <w:r w:rsidRPr="00CD5394">
        <w:rPr>
          <w:rFonts w:ascii="Times New Roman" w:hAnsi="Times New Roman" w:cs="Times New Roman"/>
          <w:sz w:val="28"/>
          <w:szCs w:val="28"/>
        </w:rPr>
        <w:t>включа</w:t>
      </w:r>
      <w:r w:rsidR="009D3DBD">
        <w:rPr>
          <w:rFonts w:ascii="Times New Roman" w:hAnsi="Times New Roman" w:cs="Times New Roman"/>
          <w:sz w:val="28"/>
          <w:szCs w:val="28"/>
        </w:rPr>
        <w:t>ть</w:t>
      </w:r>
      <w:r w:rsidRPr="00CD5394">
        <w:rPr>
          <w:rFonts w:ascii="Times New Roman" w:hAnsi="Times New Roman" w:cs="Times New Roman"/>
          <w:sz w:val="28"/>
          <w:szCs w:val="28"/>
        </w:rPr>
        <w:t xml:space="preserve"> следующие положения:</w:t>
      </w:r>
    </w:p>
    <w:p w:rsidR="003C5A54" w:rsidRPr="00CD5394" w:rsidRDefault="009D3DBD" w:rsidP="006C4C42">
      <w:pPr>
        <w:numPr>
          <w:ilvl w:val="0"/>
          <w:numId w:val="27"/>
        </w:numPr>
        <w:spacing w:after="120"/>
        <w:contextualSpacing/>
        <w:jc w:val="both"/>
        <w:rPr>
          <w:rFonts w:ascii="Times New Roman" w:hAnsi="Times New Roman" w:cs="Times New Roman"/>
          <w:sz w:val="28"/>
          <w:szCs w:val="28"/>
        </w:rPr>
      </w:pPr>
      <w:r>
        <w:rPr>
          <w:rFonts w:ascii="Times New Roman" w:hAnsi="Times New Roman" w:cs="Times New Roman"/>
          <w:sz w:val="28"/>
          <w:szCs w:val="28"/>
        </w:rPr>
        <w:t>м</w:t>
      </w:r>
      <w:r w:rsidR="003C5A54" w:rsidRPr="00CD5394">
        <w:rPr>
          <w:rFonts w:ascii="Times New Roman" w:hAnsi="Times New Roman" w:cs="Times New Roman"/>
          <w:sz w:val="28"/>
          <w:szCs w:val="28"/>
        </w:rPr>
        <w:t>ногоквартирный дом становится единым объектом недвижимости, включающим в себя помещения, общее имущество, земельный участок</w:t>
      </w:r>
      <w:r>
        <w:rPr>
          <w:rFonts w:ascii="Times New Roman" w:hAnsi="Times New Roman" w:cs="Times New Roman"/>
          <w:sz w:val="28"/>
          <w:szCs w:val="28"/>
        </w:rPr>
        <w:t>;</w:t>
      </w:r>
      <w:r w:rsidR="003C5A54" w:rsidRPr="00CD5394">
        <w:rPr>
          <w:rFonts w:ascii="Times New Roman" w:hAnsi="Times New Roman" w:cs="Times New Roman"/>
          <w:sz w:val="28"/>
          <w:szCs w:val="28"/>
        </w:rPr>
        <w:t xml:space="preserve"> </w:t>
      </w:r>
    </w:p>
    <w:p w:rsidR="003C5A54" w:rsidRPr="00CD5394" w:rsidRDefault="009D3DBD" w:rsidP="006C4C42">
      <w:pPr>
        <w:numPr>
          <w:ilvl w:val="0"/>
          <w:numId w:val="27"/>
        </w:numPr>
        <w:spacing w:after="120"/>
        <w:contextualSpacing/>
        <w:jc w:val="both"/>
        <w:rPr>
          <w:rFonts w:ascii="Times New Roman" w:hAnsi="Times New Roman" w:cs="Times New Roman"/>
          <w:sz w:val="28"/>
          <w:szCs w:val="28"/>
        </w:rPr>
      </w:pPr>
      <w:r>
        <w:rPr>
          <w:rFonts w:ascii="Times New Roman" w:hAnsi="Times New Roman" w:cs="Times New Roman"/>
          <w:sz w:val="28"/>
          <w:szCs w:val="28"/>
        </w:rPr>
        <w:t>п</w:t>
      </w:r>
      <w:r w:rsidR="003C5A54" w:rsidRPr="00CD5394">
        <w:rPr>
          <w:rFonts w:ascii="Times New Roman" w:hAnsi="Times New Roman" w:cs="Times New Roman"/>
          <w:sz w:val="28"/>
          <w:szCs w:val="28"/>
        </w:rPr>
        <w:t xml:space="preserve">риоритетным </w:t>
      </w:r>
      <w:r>
        <w:rPr>
          <w:rFonts w:ascii="Times New Roman" w:hAnsi="Times New Roman" w:cs="Times New Roman"/>
          <w:sz w:val="28"/>
          <w:szCs w:val="28"/>
        </w:rPr>
        <w:t xml:space="preserve">может рассматриваться </w:t>
      </w:r>
      <w:r w:rsidR="003C5A54" w:rsidRPr="00CD5394">
        <w:rPr>
          <w:rFonts w:ascii="Times New Roman" w:hAnsi="Times New Roman" w:cs="Times New Roman"/>
          <w:sz w:val="28"/>
          <w:szCs w:val="28"/>
        </w:rPr>
        <w:t>способ управления, при котором каждый владелец помещения в многоквартирном доме становится членом товарищества собственников недвижимости с момента приобретения квартиры. Обязательства, связанные с участием в объединении собственников, автоматически приобретаются вместе с правом собственности на помещение в многоквартирном доме</w:t>
      </w:r>
      <w:r>
        <w:rPr>
          <w:rFonts w:ascii="Times New Roman" w:hAnsi="Times New Roman" w:cs="Times New Roman"/>
          <w:sz w:val="28"/>
          <w:szCs w:val="28"/>
        </w:rPr>
        <w:t>;</w:t>
      </w:r>
    </w:p>
    <w:p w:rsidR="003C5A54" w:rsidRDefault="003C5A54" w:rsidP="006C4C42">
      <w:pPr>
        <w:numPr>
          <w:ilvl w:val="0"/>
          <w:numId w:val="27"/>
        </w:numPr>
        <w:spacing w:after="120"/>
        <w:contextualSpacing/>
        <w:jc w:val="both"/>
        <w:rPr>
          <w:rFonts w:ascii="Times New Roman" w:hAnsi="Times New Roman" w:cs="Times New Roman"/>
          <w:sz w:val="28"/>
          <w:szCs w:val="28"/>
        </w:rPr>
      </w:pPr>
      <w:r w:rsidRPr="00CD5394">
        <w:rPr>
          <w:rFonts w:ascii="Times New Roman" w:hAnsi="Times New Roman" w:cs="Times New Roman"/>
          <w:sz w:val="28"/>
          <w:szCs w:val="28"/>
        </w:rPr>
        <w:t xml:space="preserve">управление каждым домом </w:t>
      </w:r>
      <w:r w:rsidR="009D3DBD">
        <w:rPr>
          <w:rFonts w:ascii="Times New Roman" w:hAnsi="Times New Roman" w:cs="Times New Roman"/>
          <w:sz w:val="28"/>
          <w:szCs w:val="28"/>
        </w:rPr>
        <w:t>должна осуществлять</w:t>
      </w:r>
      <w:r w:rsidRPr="00CD5394">
        <w:rPr>
          <w:rFonts w:ascii="Times New Roman" w:hAnsi="Times New Roman" w:cs="Times New Roman"/>
          <w:sz w:val="28"/>
          <w:szCs w:val="28"/>
        </w:rPr>
        <w:t xml:space="preserve"> профессиональная управляющая организация, основная функция которой – платформа, на которой собственники выбирают квалифицированных аттестованных </w:t>
      </w:r>
      <w:r w:rsidR="009D3DBD">
        <w:rPr>
          <w:rFonts w:ascii="Times New Roman" w:hAnsi="Times New Roman" w:cs="Times New Roman"/>
          <w:sz w:val="28"/>
          <w:szCs w:val="28"/>
        </w:rPr>
        <w:t xml:space="preserve">исполнителей </w:t>
      </w:r>
      <w:r w:rsidRPr="00CD5394">
        <w:rPr>
          <w:rFonts w:ascii="Times New Roman" w:hAnsi="Times New Roman" w:cs="Times New Roman"/>
          <w:sz w:val="28"/>
          <w:szCs w:val="28"/>
        </w:rPr>
        <w:t xml:space="preserve">для выполнения работ и услуг по содержанию. Собственники могут управлять домом самостоятельно, </w:t>
      </w:r>
      <w:r w:rsidR="009D3DBD">
        <w:rPr>
          <w:rFonts w:ascii="Times New Roman" w:hAnsi="Times New Roman" w:cs="Times New Roman"/>
          <w:sz w:val="28"/>
          <w:szCs w:val="28"/>
        </w:rPr>
        <w:t>при этом</w:t>
      </w:r>
      <w:r w:rsidRPr="00CD5394">
        <w:rPr>
          <w:rFonts w:ascii="Times New Roman" w:hAnsi="Times New Roman" w:cs="Times New Roman"/>
          <w:sz w:val="28"/>
          <w:szCs w:val="28"/>
        </w:rPr>
        <w:t xml:space="preserve"> управляющий должен подтвердить свою профессиональную </w:t>
      </w:r>
      <w:r w:rsidRPr="00CD5394">
        <w:rPr>
          <w:rFonts w:ascii="Times New Roman" w:hAnsi="Times New Roman" w:cs="Times New Roman"/>
          <w:sz w:val="28"/>
          <w:szCs w:val="28"/>
        </w:rPr>
        <w:lastRenderedPageBreak/>
        <w:t>квалификацию и нести полную ответственность за некачественное управление</w:t>
      </w:r>
      <w:r w:rsidR="009D3DBD">
        <w:rPr>
          <w:rFonts w:ascii="Times New Roman" w:hAnsi="Times New Roman" w:cs="Times New Roman"/>
          <w:sz w:val="28"/>
          <w:szCs w:val="28"/>
        </w:rPr>
        <w:t>;</w:t>
      </w:r>
    </w:p>
    <w:p w:rsidR="003C5A54" w:rsidRPr="00CD5394" w:rsidRDefault="009D3DBD" w:rsidP="006C4C42">
      <w:pPr>
        <w:numPr>
          <w:ilvl w:val="0"/>
          <w:numId w:val="27"/>
        </w:numPr>
        <w:spacing w:after="120"/>
        <w:contextualSpacing/>
        <w:jc w:val="both"/>
        <w:rPr>
          <w:rFonts w:ascii="Times New Roman" w:hAnsi="Times New Roman" w:cs="Times New Roman"/>
          <w:sz w:val="28"/>
          <w:szCs w:val="28"/>
        </w:rPr>
      </w:pPr>
      <w:r>
        <w:rPr>
          <w:rFonts w:ascii="Times New Roman" w:hAnsi="Times New Roman" w:cs="Times New Roman"/>
          <w:sz w:val="28"/>
          <w:szCs w:val="28"/>
        </w:rPr>
        <w:t>с</w:t>
      </w:r>
      <w:r w:rsidR="003C5A54">
        <w:rPr>
          <w:rFonts w:ascii="Times New Roman" w:hAnsi="Times New Roman" w:cs="Times New Roman"/>
          <w:sz w:val="28"/>
          <w:szCs w:val="28"/>
        </w:rPr>
        <w:t xml:space="preserve">одержание и обслуживание общего имущества собственников помещений в многоквартирном доме </w:t>
      </w:r>
      <w:r>
        <w:rPr>
          <w:rFonts w:ascii="Times New Roman" w:hAnsi="Times New Roman" w:cs="Times New Roman"/>
          <w:sz w:val="28"/>
          <w:szCs w:val="28"/>
        </w:rPr>
        <w:t xml:space="preserve">должно </w:t>
      </w:r>
      <w:r w:rsidR="003C5A54">
        <w:rPr>
          <w:rFonts w:ascii="Times New Roman" w:hAnsi="Times New Roman" w:cs="Times New Roman"/>
          <w:sz w:val="28"/>
          <w:szCs w:val="28"/>
        </w:rPr>
        <w:t>осуществля</w:t>
      </w:r>
      <w:r>
        <w:rPr>
          <w:rFonts w:ascii="Times New Roman" w:hAnsi="Times New Roman" w:cs="Times New Roman"/>
          <w:sz w:val="28"/>
          <w:szCs w:val="28"/>
        </w:rPr>
        <w:t>ться</w:t>
      </w:r>
      <w:r w:rsidR="003C5A54">
        <w:rPr>
          <w:rFonts w:ascii="Times New Roman" w:hAnsi="Times New Roman" w:cs="Times New Roman"/>
          <w:sz w:val="28"/>
          <w:szCs w:val="28"/>
        </w:rPr>
        <w:t xml:space="preserve"> согласно единым чётким стандартам в зависимости от набора услуг, при этом органы власти </w:t>
      </w:r>
      <w:r w:rsidR="00940E05">
        <w:rPr>
          <w:rFonts w:ascii="Times New Roman" w:hAnsi="Times New Roman" w:cs="Times New Roman"/>
          <w:sz w:val="28"/>
          <w:szCs w:val="28"/>
        </w:rPr>
        <w:t>могут устанавливать</w:t>
      </w:r>
      <w:r w:rsidR="003C5A54">
        <w:rPr>
          <w:rFonts w:ascii="Times New Roman" w:hAnsi="Times New Roman" w:cs="Times New Roman"/>
          <w:sz w:val="28"/>
          <w:szCs w:val="28"/>
        </w:rPr>
        <w:t xml:space="preserve"> минимальный размер платы за базовый набор услуг и работ, обеспечивающих безопасное проживание в многоквартирном доме. </w:t>
      </w:r>
    </w:p>
    <w:p w:rsidR="00940E05" w:rsidRPr="00CD5394" w:rsidRDefault="009D3DBD" w:rsidP="00940E05">
      <w:pPr>
        <w:spacing w:after="120"/>
        <w:jc w:val="both"/>
        <w:rPr>
          <w:rFonts w:ascii="Times New Roman" w:hAnsi="Times New Roman" w:cs="Times New Roman"/>
          <w:sz w:val="28"/>
          <w:szCs w:val="28"/>
        </w:rPr>
      </w:pPr>
      <w:r w:rsidRPr="00CA3AAA">
        <w:rPr>
          <w:rFonts w:ascii="Times New Roman" w:hAnsi="Times New Roman" w:cs="Times New Roman"/>
          <w:i/>
          <w:sz w:val="28"/>
          <w:szCs w:val="28"/>
        </w:rPr>
        <w:t>Основная цель Стратегии в части управления жильем</w:t>
      </w:r>
      <w:r w:rsidR="00940E05">
        <w:rPr>
          <w:rFonts w:ascii="Times New Roman" w:hAnsi="Times New Roman" w:cs="Times New Roman"/>
          <w:i/>
          <w:sz w:val="28"/>
          <w:szCs w:val="28"/>
        </w:rPr>
        <w:t xml:space="preserve"> </w:t>
      </w:r>
      <w:r w:rsidR="00940E05" w:rsidRPr="00940E05">
        <w:rPr>
          <w:rFonts w:ascii="Times New Roman" w:hAnsi="Times New Roman" w:cs="Times New Roman"/>
          <w:sz w:val="28"/>
          <w:szCs w:val="28"/>
        </w:rPr>
        <w:t xml:space="preserve">- </w:t>
      </w:r>
      <w:r w:rsidR="00940E05">
        <w:rPr>
          <w:rFonts w:ascii="Times New Roman" w:hAnsi="Times New Roman" w:cs="Times New Roman"/>
          <w:sz w:val="28"/>
          <w:szCs w:val="28"/>
        </w:rPr>
        <w:t>п</w:t>
      </w:r>
      <w:r w:rsidR="00940E05" w:rsidRPr="00CD5394">
        <w:rPr>
          <w:rFonts w:ascii="Times New Roman" w:hAnsi="Times New Roman" w:cs="Times New Roman"/>
          <w:sz w:val="28"/>
          <w:szCs w:val="28"/>
        </w:rPr>
        <w:t xml:space="preserve">овышение </w:t>
      </w:r>
      <w:r w:rsidR="00940E05">
        <w:rPr>
          <w:rFonts w:ascii="Times New Roman" w:hAnsi="Times New Roman" w:cs="Times New Roman"/>
          <w:sz w:val="28"/>
          <w:szCs w:val="28"/>
        </w:rPr>
        <w:t>безопасности и комфорта проживания в МКД, качества услуг по управлению</w:t>
      </w:r>
      <w:r w:rsidR="00940E05" w:rsidRPr="00CD5394">
        <w:rPr>
          <w:rFonts w:ascii="Times New Roman" w:hAnsi="Times New Roman" w:cs="Times New Roman"/>
          <w:sz w:val="28"/>
          <w:szCs w:val="28"/>
        </w:rPr>
        <w:t xml:space="preserve">, </w:t>
      </w:r>
      <w:r w:rsidR="00940E05">
        <w:rPr>
          <w:rFonts w:ascii="Times New Roman" w:hAnsi="Times New Roman" w:cs="Times New Roman"/>
          <w:sz w:val="28"/>
          <w:szCs w:val="28"/>
        </w:rPr>
        <w:t xml:space="preserve">включая эффективную эксплуатацию и </w:t>
      </w:r>
      <w:r w:rsidR="00940E05" w:rsidRPr="00CD5394">
        <w:rPr>
          <w:rFonts w:ascii="Times New Roman" w:hAnsi="Times New Roman" w:cs="Times New Roman"/>
          <w:sz w:val="28"/>
          <w:szCs w:val="28"/>
        </w:rPr>
        <w:t>обслуживани</w:t>
      </w:r>
      <w:r w:rsidR="00940E05">
        <w:rPr>
          <w:rFonts w:ascii="Times New Roman" w:hAnsi="Times New Roman" w:cs="Times New Roman"/>
          <w:sz w:val="28"/>
          <w:szCs w:val="28"/>
        </w:rPr>
        <w:t>е</w:t>
      </w:r>
      <w:r w:rsidR="00940E05" w:rsidRPr="00CD5394">
        <w:rPr>
          <w:rFonts w:ascii="Times New Roman" w:hAnsi="Times New Roman" w:cs="Times New Roman"/>
          <w:sz w:val="28"/>
          <w:szCs w:val="28"/>
        </w:rPr>
        <w:t xml:space="preserve"> внутридомовых коммунальных систем.</w:t>
      </w:r>
    </w:p>
    <w:p w:rsidR="009D3DBD" w:rsidRPr="00CA3AAA" w:rsidRDefault="009D3DBD" w:rsidP="00940E05">
      <w:pPr>
        <w:spacing w:after="120" w:line="240" w:lineRule="auto"/>
        <w:rPr>
          <w:rFonts w:ascii="Times New Roman" w:hAnsi="Times New Roman" w:cs="Times New Roman"/>
          <w:sz w:val="28"/>
          <w:szCs w:val="28"/>
        </w:rPr>
      </w:pPr>
      <w:r w:rsidRPr="00CA3AAA">
        <w:rPr>
          <w:rFonts w:ascii="Times New Roman" w:hAnsi="Times New Roman" w:cs="Times New Roman"/>
          <w:i/>
          <w:sz w:val="28"/>
          <w:szCs w:val="28"/>
        </w:rPr>
        <w:t>Основны</w:t>
      </w:r>
      <w:r w:rsidR="00FD4088">
        <w:rPr>
          <w:rFonts w:ascii="Times New Roman" w:hAnsi="Times New Roman" w:cs="Times New Roman"/>
          <w:i/>
          <w:sz w:val="28"/>
          <w:szCs w:val="28"/>
        </w:rPr>
        <w:t>ми</w:t>
      </w:r>
      <w:r w:rsidRPr="00CA3AAA">
        <w:rPr>
          <w:rFonts w:ascii="Times New Roman" w:hAnsi="Times New Roman" w:cs="Times New Roman"/>
          <w:i/>
          <w:sz w:val="28"/>
          <w:szCs w:val="28"/>
        </w:rPr>
        <w:t xml:space="preserve"> задач</w:t>
      </w:r>
      <w:r w:rsidR="00FD4088">
        <w:rPr>
          <w:rFonts w:ascii="Times New Roman" w:hAnsi="Times New Roman" w:cs="Times New Roman"/>
          <w:i/>
          <w:sz w:val="28"/>
          <w:szCs w:val="28"/>
        </w:rPr>
        <w:t>ами реализации</w:t>
      </w:r>
      <w:r w:rsidRPr="00CA3AAA">
        <w:rPr>
          <w:rFonts w:ascii="Times New Roman" w:hAnsi="Times New Roman" w:cs="Times New Roman"/>
          <w:i/>
          <w:sz w:val="28"/>
          <w:szCs w:val="28"/>
        </w:rPr>
        <w:t xml:space="preserve"> Стратегии в части управления жильем</w:t>
      </w:r>
      <w:r w:rsidR="00FD4088">
        <w:rPr>
          <w:rFonts w:ascii="Times New Roman" w:hAnsi="Times New Roman" w:cs="Times New Roman"/>
          <w:i/>
          <w:sz w:val="28"/>
          <w:szCs w:val="28"/>
        </w:rPr>
        <w:t xml:space="preserve"> являются:</w:t>
      </w:r>
    </w:p>
    <w:p w:rsidR="009D3DBD" w:rsidRPr="00CA3AAA" w:rsidRDefault="00FD4088" w:rsidP="006C4C42">
      <w:pPr>
        <w:numPr>
          <w:ilvl w:val="0"/>
          <w:numId w:val="28"/>
        </w:numPr>
        <w:spacing w:after="12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развитие институтов и </w:t>
      </w:r>
      <w:r w:rsidR="009D3DBD" w:rsidRPr="00CA3AAA">
        <w:rPr>
          <w:rFonts w:ascii="Times New Roman" w:hAnsi="Times New Roman" w:cs="Times New Roman"/>
          <w:sz w:val="28"/>
          <w:szCs w:val="28"/>
        </w:rPr>
        <w:t>модел</w:t>
      </w:r>
      <w:r>
        <w:rPr>
          <w:rFonts w:ascii="Times New Roman" w:hAnsi="Times New Roman" w:cs="Times New Roman"/>
          <w:sz w:val="28"/>
          <w:szCs w:val="28"/>
        </w:rPr>
        <w:t>ей</w:t>
      </w:r>
      <w:r w:rsidR="009D3DBD" w:rsidRPr="00CA3AAA">
        <w:rPr>
          <w:rFonts w:ascii="Times New Roman" w:hAnsi="Times New Roman" w:cs="Times New Roman"/>
          <w:sz w:val="28"/>
          <w:szCs w:val="28"/>
        </w:rPr>
        <w:t xml:space="preserve"> управления жильем</w:t>
      </w:r>
      <w:r>
        <w:rPr>
          <w:rFonts w:ascii="Times New Roman" w:hAnsi="Times New Roman" w:cs="Times New Roman"/>
          <w:sz w:val="28"/>
          <w:szCs w:val="28"/>
        </w:rPr>
        <w:t>, развитие рыночного инструментария, включая возможные формы государственно-частного партнерства</w:t>
      </w:r>
      <w:r w:rsidR="007B45F1">
        <w:rPr>
          <w:rFonts w:ascii="Times New Roman" w:hAnsi="Times New Roman" w:cs="Times New Roman"/>
          <w:sz w:val="28"/>
          <w:szCs w:val="28"/>
        </w:rPr>
        <w:t>;</w:t>
      </w:r>
    </w:p>
    <w:p w:rsidR="009D3DBD" w:rsidRPr="00CA3AAA" w:rsidRDefault="007B45F1" w:rsidP="006C4C42">
      <w:pPr>
        <w:numPr>
          <w:ilvl w:val="0"/>
          <w:numId w:val="28"/>
        </w:numPr>
        <w:spacing w:after="12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совершенствование моделей ценообразования с учетом обеспечения единых стандартов безопасности, с п</w:t>
      </w:r>
      <w:r w:rsidR="009D3DBD" w:rsidRPr="00CA3AAA">
        <w:rPr>
          <w:rFonts w:ascii="Times New Roman" w:hAnsi="Times New Roman" w:cs="Times New Roman"/>
          <w:sz w:val="28"/>
          <w:szCs w:val="28"/>
        </w:rPr>
        <w:t xml:space="preserve">овышение контроля </w:t>
      </w:r>
      <w:r>
        <w:rPr>
          <w:rFonts w:ascii="Times New Roman" w:hAnsi="Times New Roman" w:cs="Times New Roman"/>
          <w:sz w:val="28"/>
          <w:szCs w:val="28"/>
        </w:rPr>
        <w:t xml:space="preserve">и ответственности за </w:t>
      </w:r>
      <w:r w:rsidR="009D3DBD" w:rsidRPr="00CA3AAA">
        <w:rPr>
          <w:rFonts w:ascii="Times New Roman" w:hAnsi="Times New Roman" w:cs="Times New Roman"/>
          <w:sz w:val="28"/>
          <w:szCs w:val="28"/>
        </w:rPr>
        <w:t>качеств</w:t>
      </w:r>
      <w:r>
        <w:rPr>
          <w:rFonts w:ascii="Times New Roman" w:hAnsi="Times New Roman" w:cs="Times New Roman"/>
          <w:sz w:val="28"/>
          <w:szCs w:val="28"/>
        </w:rPr>
        <w:t>о</w:t>
      </w:r>
      <w:r w:rsidR="009D3DBD" w:rsidRPr="00CA3AAA">
        <w:rPr>
          <w:rFonts w:ascii="Times New Roman" w:hAnsi="Times New Roman" w:cs="Times New Roman"/>
          <w:sz w:val="28"/>
          <w:szCs w:val="28"/>
        </w:rPr>
        <w:t xml:space="preserve"> услуг</w:t>
      </w:r>
      <w:r>
        <w:rPr>
          <w:rFonts w:ascii="Times New Roman" w:hAnsi="Times New Roman" w:cs="Times New Roman"/>
          <w:sz w:val="28"/>
          <w:szCs w:val="28"/>
        </w:rPr>
        <w:t>;</w:t>
      </w:r>
    </w:p>
    <w:p w:rsidR="009D3DBD" w:rsidRDefault="007B45F1" w:rsidP="006C4C42">
      <w:pPr>
        <w:numPr>
          <w:ilvl w:val="0"/>
          <w:numId w:val="28"/>
        </w:numPr>
        <w:spacing w:after="12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формирование инструментов мотивации</w:t>
      </w:r>
      <w:r w:rsidR="009D3DBD" w:rsidRPr="00CA3AAA">
        <w:rPr>
          <w:rFonts w:ascii="Times New Roman" w:hAnsi="Times New Roman" w:cs="Times New Roman"/>
          <w:sz w:val="28"/>
          <w:szCs w:val="28"/>
        </w:rPr>
        <w:t xml:space="preserve"> активности</w:t>
      </w:r>
      <w:r>
        <w:rPr>
          <w:rFonts w:ascii="Times New Roman" w:hAnsi="Times New Roman" w:cs="Times New Roman"/>
          <w:sz w:val="28"/>
          <w:szCs w:val="28"/>
        </w:rPr>
        <w:t xml:space="preserve"> </w:t>
      </w:r>
      <w:r w:rsidR="009D3DBD" w:rsidRPr="00CA3AAA">
        <w:rPr>
          <w:rFonts w:ascii="Times New Roman" w:hAnsi="Times New Roman" w:cs="Times New Roman"/>
          <w:sz w:val="28"/>
          <w:szCs w:val="28"/>
        </w:rPr>
        <w:t>и ответственности собственников.</w:t>
      </w:r>
    </w:p>
    <w:p w:rsidR="002D03AB" w:rsidRPr="002D03AB" w:rsidRDefault="002D03AB" w:rsidP="002D03AB">
      <w:pPr>
        <w:spacing w:after="120" w:line="240" w:lineRule="auto"/>
        <w:jc w:val="both"/>
        <w:rPr>
          <w:rFonts w:ascii="Times New Roman" w:hAnsi="Times New Roman" w:cs="Times New Roman"/>
          <w:i/>
          <w:sz w:val="28"/>
          <w:szCs w:val="28"/>
        </w:rPr>
      </w:pPr>
      <w:r w:rsidRPr="002D03AB">
        <w:rPr>
          <w:rFonts w:ascii="Times New Roman" w:hAnsi="Times New Roman" w:cs="Times New Roman"/>
          <w:i/>
          <w:sz w:val="28"/>
          <w:szCs w:val="28"/>
        </w:rPr>
        <w:t>Базовый сценарий и сценарий развития</w:t>
      </w:r>
    </w:p>
    <w:p w:rsidR="002D03AB" w:rsidRDefault="002D03AB"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Реализация основных целей и задач Стратегии по данному направлению предполагает необходимость нормативной проработки и закрепления, включая </w:t>
      </w:r>
      <w:r w:rsidR="00303FCF">
        <w:rPr>
          <w:rFonts w:ascii="Times New Roman" w:hAnsi="Times New Roman" w:cs="Times New Roman"/>
          <w:sz w:val="28"/>
          <w:szCs w:val="28"/>
        </w:rPr>
        <w:t>обновление (формирование новых) положений</w:t>
      </w:r>
      <w:r>
        <w:rPr>
          <w:rFonts w:ascii="Times New Roman" w:hAnsi="Times New Roman" w:cs="Times New Roman"/>
          <w:sz w:val="28"/>
          <w:szCs w:val="28"/>
        </w:rPr>
        <w:t xml:space="preserve"> </w:t>
      </w:r>
      <w:r w:rsidR="00303FCF">
        <w:rPr>
          <w:rFonts w:ascii="Times New Roman" w:hAnsi="Times New Roman" w:cs="Times New Roman"/>
          <w:sz w:val="28"/>
          <w:szCs w:val="28"/>
        </w:rPr>
        <w:t>Жилищного Кодекса с проведением комплекса следующих мероприятий:</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Сформировать многоквартирные дома, жилищные комплексы, апартаменты в качестве единого объекта недвижимости (включающего жилые, нежилые помещения и объекты недвижимости). </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Создать единую систему управления во всех МКД, в соответствии с которой каждый владелец собственности в МКД является членом ТС</w:t>
      </w:r>
      <w:r>
        <w:rPr>
          <w:rFonts w:ascii="Times New Roman" w:hAnsi="Times New Roman" w:cs="Times New Roman"/>
          <w:sz w:val="28"/>
          <w:szCs w:val="28"/>
        </w:rPr>
        <w:t>Н</w:t>
      </w:r>
      <w:r w:rsidRPr="00CD5394">
        <w:rPr>
          <w:rFonts w:ascii="Times New Roman" w:hAnsi="Times New Roman" w:cs="Times New Roman"/>
          <w:sz w:val="28"/>
          <w:szCs w:val="28"/>
        </w:rPr>
        <w:t xml:space="preserve"> с момента приобретения квартиры для повышения вовлеченности собственников. Обязательства, связанные с участием в объединении собственников, автоматически приобретаются вместе с правом собственности на помещение в многоквартирном доме.</w:t>
      </w:r>
    </w:p>
    <w:p w:rsidR="003C5A54" w:rsidRPr="00CD5394" w:rsidRDefault="003C5A54" w:rsidP="003C5A54">
      <w:pPr>
        <w:spacing w:after="120"/>
        <w:ind w:firstLine="567"/>
        <w:jc w:val="both"/>
        <w:rPr>
          <w:rFonts w:ascii="Times New Roman" w:hAnsi="Times New Roman" w:cs="Times New Roman"/>
          <w:sz w:val="28"/>
          <w:szCs w:val="28"/>
          <w:highlight w:val="yellow"/>
        </w:rPr>
      </w:pPr>
      <w:r w:rsidRPr="00CD5394">
        <w:rPr>
          <w:rFonts w:ascii="Times New Roman" w:hAnsi="Times New Roman" w:cs="Times New Roman"/>
          <w:sz w:val="28"/>
          <w:szCs w:val="28"/>
        </w:rPr>
        <w:t>С целью стимулирования долгосрочных инвестиций (в т</w:t>
      </w:r>
      <w:r w:rsidR="00303FCF">
        <w:rPr>
          <w:rFonts w:ascii="Times New Roman" w:hAnsi="Times New Roman" w:cs="Times New Roman"/>
          <w:sz w:val="28"/>
          <w:szCs w:val="28"/>
        </w:rPr>
        <w:t>ом числе</w:t>
      </w:r>
      <w:r w:rsidRPr="00CD5394">
        <w:rPr>
          <w:rFonts w:ascii="Times New Roman" w:hAnsi="Times New Roman" w:cs="Times New Roman"/>
          <w:sz w:val="28"/>
          <w:szCs w:val="28"/>
        </w:rPr>
        <w:t xml:space="preserve"> в повышение энергоэффективности зданий) </w:t>
      </w:r>
      <w:r w:rsidR="00303FCF">
        <w:rPr>
          <w:rFonts w:ascii="Times New Roman" w:hAnsi="Times New Roman" w:cs="Times New Roman"/>
          <w:sz w:val="28"/>
          <w:szCs w:val="28"/>
        </w:rPr>
        <w:t>сформировать условия заключения долгосрочных</w:t>
      </w:r>
      <w:r w:rsidRPr="00CD5394">
        <w:rPr>
          <w:rFonts w:ascii="Times New Roman" w:hAnsi="Times New Roman" w:cs="Times New Roman"/>
          <w:sz w:val="28"/>
          <w:szCs w:val="28"/>
        </w:rPr>
        <w:t xml:space="preserve"> договор</w:t>
      </w:r>
      <w:r w:rsidR="00303FCF">
        <w:rPr>
          <w:rFonts w:ascii="Times New Roman" w:hAnsi="Times New Roman" w:cs="Times New Roman"/>
          <w:sz w:val="28"/>
          <w:szCs w:val="28"/>
        </w:rPr>
        <w:t>ов</w:t>
      </w:r>
      <w:r w:rsidRPr="00CD5394">
        <w:rPr>
          <w:rFonts w:ascii="Times New Roman" w:hAnsi="Times New Roman" w:cs="Times New Roman"/>
          <w:sz w:val="28"/>
          <w:szCs w:val="28"/>
        </w:rPr>
        <w:t xml:space="preserve"> управления.</w:t>
      </w:r>
    </w:p>
    <w:p w:rsidR="003C5A54" w:rsidRPr="00CD5394" w:rsidRDefault="003C5A54" w:rsidP="003C5A54">
      <w:pPr>
        <w:ind w:firstLine="567"/>
        <w:jc w:val="both"/>
        <w:rPr>
          <w:rFonts w:ascii="Century Gothic" w:hAnsi="Century Gothic"/>
        </w:rPr>
      </w:pPr>
      <w:r w:rsidRPr="00CD5394">
        <w:rPr>
          <w:rFonts w:ascii="Times New Roman" w:hAnsi="Times New Roman" w:cs="Times New Roman"/>
          <w:sz w:val="28"/>
          <w:szCs w:val="28"/>
        </w:rPr>
        <w:lastRenderedPageBreak/>
        <w:t>С целью повышения прозрачности и реализации мониторинга качества услуг внедрить един</w:t>
      </w:r>
      <w:r w:rsidR="00303FCF">
        <w:rPr>
          <w:rFonts w:ascii="Times New Roman" w:hAnsi="Times New Roman" w:cs="Times New Roman"/>
          <w:sz w:val="28"/>
          <w:szCs w:val="28"/>
        </w:rPr>
        <w:t>ые стандарты</w:t>
      </w:r>
      <w:r w:rsidRPr="00CD5394">
        <w:rPr>
          <w:rFonts w:ascii="Times New Roman" w:hAnsi="Times New Roman" w:cs="Times New Roman"/>
          <w:sz w:val="28"/>
          <w:szCs w:val="28"/>
        </w:rPr>
        <w:t xml:space="preserve"> работ и услуг </w:t>
      </w:r>
      <w:r w:rsidR="00303FCF">
        <w:rPr>
          <w:rFonts w:ascii="Times New Roman" w:hAnsi="Times New Roman" w:cs="Times New Roman"/>
          <w:sz w:val="28"/>
          <w:szCs w:val="28"/>
        </w:rPr>
        <w:t>по содержанию, ремонту и управлению</w:t>
      </w:r>
      <w:r w:rsidRPr="00CD5394">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С целью повышения рыночной привлекательности отрасли разделить перечень мероприятий по управлению жильем на «Базовый» (выделение содержания управляющей организации, услуги по обеспечению безопасности, обязательно в каждом доме) и «Комфорт» (все остальные услуги, по желанию собственников). Обеспечить контроль за соблюдением требований по безопасности в соответствии с «Базовым» перечнем.</w:t>
      </w:r>
    </w:p>
    <w:p w:rsidR="003C5A54" w:rsidRPr="00CD5394" w:rsidRDefault="000C2DD6" w:rsidP="003C5A54">
      <w:pPr>
        <w:spacing w:after="12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Ввести право установления</w:t>
      </w:r>
      <w:r w:rsidR="003C5A54" w:rsidRPr="00CD5394">
        <w:rPr>
          <w:rFonts w:ascii="Times New Roman" w:hAnsi="Times New Roman" w:cs="Times New Roman"/>
          <w:color w:val="000000" w:themeColor="text1"/>
          <w:sz w:val="28"/>
          <w:szCs w:val="28"/>
        </w:rPr>
        <w:t xml:space="preserve"> минимальн</w:t>
      </w:r>
      <w:r>
        <w:rPr>
          <w:rFonts w:ascii="Times New Roman" w:hAnsi="Times New Roman" w:cs="Times New Roman"/>
          <w:color w:val="000000" w:themeColor="text1"/>
          <w:sz w:val="28"/>
          <w:szCs w:val="28"/>
        </w:rPr>
        <w:t>ой</w:t>
      </w:r>
      <w:r w:rsidR="003C5A54" w:rsidRPr="00CD5394">
        <w:rPr>
          <w:rFonts w:ascii="Times New Roman" w:hAnsi="Times New Roman" w:cs="Times New Roman"/>
          <w:color w:val="000000" w:themeColor="text1"/>
          <w:sz w:val="28"/>
          <w:szCs w:val="28"/>
        </w:rPr>
        <w:t xml:space="preserve"> цен</w:t>
      </w:r>
      <w:r>
        <w:rPr>
          <w:rFonts w:ascii="Times New Roman" w:hAnsi="Times New Roman" w:cs="Times New Roman"/>
          <w:color w:val="000000" w:themeColor="text1"/>
          <w:sz w:val="28"/>
          <w:szCs w:val="28"/>
        </w:rPr>
        <w:t>ы</w:t>
      </w:r>
      <w:r w:rsidR="003C5A54" w:rsidRPr="00CD5394">
        <w:rPr>
          <w:rFonts w:ascii="Times New Roman" w:hAnsi="Times New Roman" w:cs="Times New Roman"/>
          <w:color w:val="000000" w:themeColor="text1"/>
          <w:sz w:val="28"/>
          <w:szCs w:val="28"/>
        </w:rPr>
        <w:t xml:space="preserve"> на набор услуг, обеспечивающи</w:t>
      </w:r>
      <w:r>
        <w:rPr>
          <w:rFonts w:ascii="Times New Roman" w:hAnsi="Times New Roman" w:cs="Times New Roman"/>
          <w:color w:val="000000" w:themeColor="text1"/>
          <w:sz w:val="28"/>
          <w:szCs w:val="28"/>
        </w:rPr>
        <w:t>х</w:t>
      </w:r>
      <w:r w:rsidR="003C5A54" w:rsidRPr="00CD5394">
        <w:rPr>
          <w:rFonts w:ascii="Times New Roman" w:hAnsi="Times New Roman" w:cs="Times New Roman"/>
          <w:color w:val="000000" w:themeColor="text1"/>
          <w:sz w:val="28"/>
          <w:szCs w:val="28"/>
        </w:rPr>
        <w:t xml:space="preserve"> базовые требования безопасности. Цена на набор услуг, превышающий «Базовый», устанавливается на рыночной основе</w:t>
      </w:r>
      <w:r>
        <w:rPr>
          <w:rFonts w:ascii="Times New Roman" w:hAnsi="Times New Roman" w:cs="Times New Roman"/>
          <w:color w:val="000000" w:themeColor="text1"/>
          <w:sz w:val="28"/>
          <w:szCs w:val="28"/>
        </w:rPr>
        <w:t>.</w:t>
      </w:r>
      <w:r w:rsidR="003C5A54" w:rsidRPr="00CD5394">
        <w:rPr>
          <w:rFonts w:ascii="Times New Roman" w:hAnsi="Times New Roman" w:cs="Times New Roman"/>
          <w:color w:val="000000" w:themeColor="text1"/>
          <w:sz w:val="28"/>
          <w:szCs w:val="28"/>
        </w:rPr>
        <w:t xml:space="preserve"> </w:t>
      </w:r>
    </w:p>
    <w:p w:rsidR="003C5A54" w:rsidRPr="00CD5394" w:rsidRDefault="000C2DD6"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t>Р</w:t>
      </w:r>
      <w:r w:rsidR="003C5A54" w:rsidRPr="00CD5394">
        <w:rPr>
          <w:rFonts w:ascii="Times New Roman" w:hAnsi="Times New Roman" w:cs="Times New Roman"/>
          <w:sz w:val="28"/>
          <w:szCs w:val="28"/>
        </w:rPr>
        <w:t>егламентировать зоны ответственности управляющей организации перед собственниками, в пределах договора управления</w:t>
      </w:r>
      <w:r>
        <w:rPr>
          <w:rFonts w:ascii="Times New Roman" w:hAnsi="Times New Roman" w:cs="Times New Roman"/>
          <w:sz w:val="28"/>
          <w:szCs w:val="28"/>
        </w:rPr>
        <w:t>, с учетом обеспечения требований единых стандартов работ (услуг)</w:t>
      </w:r>
      <w:r w:rsidR="003C5A54" w:rsidRPr="00CD5394">
        <w:rPr>
          <w:rFonts w:ascii="Times New Roman" w:hAnsi="Times New Roman" w:cs="Times New Roman"/>
          <w:sz w:val="28"/>
          <w:szCs w:val="28"/>
        </w:rPr>
        <w:t>.</w:t>
      </w:r>
    </w:p>
    <w:p w:rsidR="003C5A54" w:rsidRPr="00CD539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Обеспечить </w:t>
      </w:r>
      <w:r w:rsidR="000C2DD6">
        <w:rPr>
          <w:rFonts w:ascii="Times New Roman" w:hAnsi="Times New Roman" w:cs="Times New Roman"/>
          <w:sz w:val="28"/>
          <w:szCs w:val="28"/>
        </w:rPr>
        <w:t>полный</w:t>
      </w:r>
      <w:r w:rsidRPr="00CD5394">
        <w:rPr>
          <w:rFonts w:ascii="Times New Roman" w:hAnsi="Times New Roman" w:cs="Times New Roman"/>
          <w:sz w:val="28"/>
          <w:szCs w:val="28"/>
        </w:rPr>
        <w:t xml:space="preserve"> учет поставляемых коммунальных услуг, в том числе измерение качества </w:t>
      </w:r>
      <w:r w:rsidR="000C2DD6">
        <w:rPr>
          <w:rFonts w:ascii="Times New Roman" w:hAnsi="Times New Roman" w:cs="Times New Roman"/>
          <w:sz w:val="28"/>
          <w:szCs w:val="28"/>
        </w:rPr>
        <w:t xml:space="preserve">ресурсов </w:t>
      </w:r>
      <w:r w:rsidRPr="00CD5394">
        <w:rPr>
          <w:rFonts w:ascii="Times New Roman" w:hAnsi="Times New Roman" w:cs="Times New Roman"/>
          <w:sz w:val="28"/>
          <w:szCs w:val="28"/>
        </w:rPr>
        <w:t>для повышения контроля за состоянием внутридомовой коммунальной инфраструктуры.</w:t>
      </w:r>
    </w:p>
    <w:p w:rsidR="003C5A54" w:rsidRDefault="003C5A54" w:rsidP="003C5A54">
      <w:pPr>
        <w:spacing w:after="120"/>
        <w:ind w:firstLine="567"/>
        <w:jc w:val="both"/>
        <w:rPr>
          <w:rFonts w:ascii="Times New Roman" w:hAnsi="Times New Roman" w:cs="Times New Roman"/>
          <w:sz w:val="28"/>
          <w:szCs w:val="28"/>
        </w:rPr>
      </w:pPr>
      <w:r w:rsidRPr="00CD5394">
        <w:rPr>
          <w:rFonts w:ascii="Times New Roman" w:hAnsi="Times New Roman" w:cs="Times New Roman"/>
          <w:sz w:val="28"/>
          <w:szCs w:val="28"/>
        </w:rPr>
        <w:t xml:space="preserve">При включении дома в перечень аварийных предусмотреть </w:t>
      </w:r>
      <w:r>
        <w:rPr>
          <w:rFonts w:ascii="Times New Roman" w:hAnsi="Times New Roman" w:cs="Times New Roman"/>
          <w:sz w:val="28"/>
          <w:szCs w:val="28"/>
        </w:rPr>
        <w:t xml:space="preserve">специальные правила </w:t>
      </w:r>
      <w:r w:rsidRPr="00CD5394">
        <w:rPr>
          <w:rFonts w:ascii="Times New Roman" w:hAnsi="Times New Roman" w:cs="Times New Roman"/>
          <w:sz w:val="28"/>
          <w:szCs w:val="28"/>
        </w:rPr>
        <w:t>реализации поддерживающих мероприятий до расселения.</w:t>
      </w:r>
    </w:p>
    <w:p w:rsidR="003C5A54" w:rsidRPr="00CD5394" w:rsidRDefault="003C5A54" w:rsidP="003C5A54">
      <w:pPr>
        <w:spacing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Пересмотреть </w:t>
      </w:r>
      <w:r w:rsidR="000C2DD6">
        <w:rPr>
          <w:rFonts w:ascii="Times New Roman" w:hAnsi="Times New Roman" w:cs="Times New Roman"/>
          <w:sz w:val="28"/>
          <w:szCs w:val="28"/>
        </w:rPr>
        <w:t xml:space="preserve">понятные и </w:t>
      </w:r>
      <w:r>
        <w:rPr>
          <w:rFonts w:ascii="Times New Roman" w:hAnsi="Times New Roman" w:cs="Times New Roman"/>
          <w:sz w:val="28"/>
          <w:szCs w:val="28"/>
        </w:rPr>
        <w:t xml:space="preserve">прозрачные правила проведения выбора управляющих организаций и назначения временных </w:t>
      </w:r>
      <w:r w:rsidR="000C2DD6">
        <w:rPr>
          <w:rFonts w:ascii="Times New Roman" w:hAnsi="Times New Roman" w:cs="Times New Roman"/>
          <w:sz w:val="28"/>
          <w:szCs w:val="28"/>
        </w:rPr>
        <w:t>управляющих организаций</w:t>
      </w:r>
      <w:r>
        <w:rPr>
          <w:rFonts w:ascii="Times New Roman" w:hAnsi="Times New Roman" w:cs="Times New Roman"/>
          <w:sz w:val="28"/>
          <w:szCs w:val="28"/>
        </w:rPr>
        <w:t xml:space="preserve"> для МКД, которые не выбрали или не реализовали способ управления</w:t>
      </w:r>
      <w:r w:rsidR="000C2DD6">
        <w:rPr>
          <w:rFonts w:ascii="Times New Roman" w:hAnsi="Times New Roman" w:cs="Times New Roman"/>
          <w:sz w:val="28"/>
          <w:szCs w:val="28"/>
        </w:rPr>
        <w:t xml:space="preserve">, включая использование </w:t>
      </w:r>
      <w:r>
        <w:rPr>
          <w:rFonts w:ascii="Times New Roman" w:hAnsi="Times New Roman" w:cs="Times New Roman"/>
          <w:sz w:val="28"/>
          <w:szCs w:val="28"/>
        </w:rPr>
        <w:t>электронных площад</w:t>
      </w:r>
      <w:r w:rsidR="000C2DD6">
        <w:rPr>
          <w:rFonts w:ascii="Times New Roman" w:hAnsi="Times New Roman" w:cs="Times New Roman"/>
          <w:sz w:val="28"/>
          <w:szCs w:val="28"/>
        </w:rPr>
        <w:t>ок</w:t>
      </w:r>
      <w:r>
        <w:rPr>
          <w:rFonts w:ascii="Times New Roman" w:hAnsi="Times New Roman" w:cs="Times New Roman"/>
          <w:sz w:val="28"/>
          <w:szCs w:val="28"/>
        </w:rPr>
        <w:t>.</w:t>
      </w:r>
    </w:p>
    <w:p w:rsidR="00727614" w:rsidRPr="00CA3AAA" w:rsidRDefault="00903C78" w:rsidP="00903C78">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Целевые показатели по направлению </w:t>
      </w:r>
      <w:r w:rsidR="00727614">
        <w:rPr>
          <w:rFonts w:ascii="Times New Roman" w:hAnsi="Times New Roman" w:cs="Times New Roman"/>
          <w:b/>
          <w:sz w:val="28"/>
          <w:szCs w:val="28"/>
        </w:rPr>
        <w:t>«</w:t>
      </w:r>
      <w:r>
        <w:rPr>
          <w:rFonts w:ascii="Times New Roman" w:hAnsi="Times New Roman" w:cs="Times New Roman"/>
          <w:b/>
          <w:sz w:val="28"/>
          <w:szCs w:val="28"/>
        </w:rPr>
        <w:t>Управление жильем</w:t>
      </w:r>
      <w:r w:rsidR="00727614">
        <w:rPr>
          <w:rFonts w:ascii="Times New Roman" w:hAnsi="Times New Roman" w:cs="Times New Roman"/>
          <w:b/>
          <w:sz w:val="28"/>
          <w:szCs w:val="28"/>
        </w:rPr>
        <w:t>»</w:t>
      </w:r>
    </w:p>
    <w:p w:rsidR="00CA3AAA" w:rsidRPr="00CA3AAA" w:rsidRDefault="00CA3AAA" w:rsidP="00CA3AAA">
      <w:pPr>
        <w:spacing w:after="120" w:line="240" w:lineRule="auto"/>
        <w:jc w:val="both"/>
        <w:rPr>
          <w:rFonts w:ascii="Times New Roman" w:hAnsi="Times New Roman" w:cs="Times New Roman"/>
          <w:b/>
          <w:sz w:val="28"/>
          <w:szCs w:val="28"/>
        </w:rPr>
      </w:pPr>
      <w:r w:rsidRPr="00CA3AAA">
        <w:rPr>
          <w:rFonts w:ascii="Times New Roman" w:hAnsi="Times New Roman" w:cs="Times New Roman"/>
          <w:b/>
          <w:sz w:val="28"/>
          <w:szCs w:val="28"/>
        </w:rPr>
        <w:t xml:space="preserve">Базовый сценарий </w:t>
      </w:r>
    </w:p>
    <w:tbl>
      <w:tblPr>
        <w:tblStyle w:val="TableGrid823"/>
        <w:tblW w:w="5000" w:type="pct"/>
        <w:shd w:val="clear" w:color="auto" w:fill="FFFFFF" w:themeFill="background1"/>
        <w:tblLayout w:type="fixed"/>
        <w:tblLook w:val="04A0" w:firstRow="1" w:lastRow="0" w:firstColumn="1" w:lastColumn="0" w:noHBand="0" w:noVBand="1"/>
      </w:tblPr>
      <w:tblGrid>
        <w:gridCol w:w="3014"/>
        <w:gridCol w:w="1004"/>
        <w:gridCol w:w="1363"/>
        <w:gridCol w:w="1363"/>
        <w:gridCol w:w="1363"/>
        <w:gridCol w:w="1361"/>
      </w:tblGrid>
      <w:tr w:rsidR="00CA3AAA" w:rsidRPr="00CA3AAA" w:rsidTr="00903C78">
        <w:trPr>
          <w:cantSplit/>
          <w:tblHeader/>
        </w:trPr>
        <w:tc>
          <w:tcPr>
            <w:tcW w:w="1591" w:type="pct"/>
            <w:shd w:val="clear" w:color="auto" w:fill="FFFFFF" w:themeFill="background1"/>
            <w:tcMar>
              <w:top w:w="57" w:type="dxa"/>
              <w:left w:w="0" w:type="dxa"/>
              <w:bottom w:w="57" w:type="dxa"/>
              <w:right w:w="57" w:type="dxa"/>
            </w:tcMar>
            <w:vAlign w:val="center"/>
          </w:tcPr>
          <w:p w:rsidR="00CA3AAA" w:rsidRPr="00CA3AAA" w:rsidRDefault="00CA3AAA" w:rsidP="00CA3AAA">
            <w:pPr>
              <w:spacing w:after="120"/>
              <w:ind w:left="134"/>
              <w:jc w:val="both"/>
              <w:rPr>
                <w:rFonts w:ascii="Times New Roman" w:hAnsi="Times New Roman" w:cs="Times New Roman"/>
                <w:b/>
                <w:sz w:val="28"/>
                <w:szCs w:val="28"/>
              </w:rPr>
            </w:pPr>
            <w:r w:rsidRPr="00CA3AAA">
              <w:rPr>
                <w:rFonts w:ascii="Times New Roman" w:hAnsi="Times New Roman" w:cs="Times New Roman"/>
                <w:b/>
                <w:sz w:val="28"/>
                <w:szCs w:val="28"/>
              </w:rPr>
              <w:t>Наименование показателя</w:t>
            </w:r>
          </w:p>
        </w:tc>
        <w:tc>
          <w:tcPr>
            <w:tcW w:w="530" w:type="pct"/>
            <w:shd w:val="clear" w:color="auto" w:fill="FFFFFF" w:themeFill="background1"/>
            <w:tcMar>
              <w:top w:w="57" w:type="dxa"/>
              <w:left w:w="57" w:type="dxa"/>
              <w:bottom w:w="57" w:type="dxa"/>
              <w:right w:w="57" w:type="dxa"/>
            </w:tcMar>
            <w:vAlign w:val="center"/>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Ед. изм.</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2019</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2024</w:t>
            </w:r>
          </w:p>
        </w:tc>
        <w:tc>
          <w:tcPr>
            <w:tcW w:w="720" w:type="pct"/>
            <w:shd w:val="clear" w:color="auto" w:fill="FFFFFF" w:themeFill="background1"/>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2030</w:t>
            </w:r>
          </w:p>
        </w:tc>
        <w:tc>
          <w:tcPr>
            <w:tcW w:w="719" w:type="pct"/>
            <w:shd w:val="clear" w:color="auto" w:fill="FFFFFF" w:themeFill="background1"/>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2035</w:t>
            </w:r>
          </w:p>
        </w:tc>
      </w:tr>
      <w:tr w:rsidR="00CA3AAA" w:rsidRPr="00CA3AAA" w:rsidTr="00903C78">
        <w:trPr>
          <w:cantSplit/>
        </w:trPr>
        <w:tc>
          <w:tcPr>
            <w:tcW w:w="1591" w:type="pct"/>
            <w:shd w:val="clear" w:color="auto" w:fill="FFFFFF" w:themeFill="background1"/>
            <w:tcMar>
              <w:top w:w="57" w:type="dxa"/>
              <w:left w:w="0" w:type="dxa"/>
              <w:bottom w:w="57" w:type="dxa"/>
              <w:right w:w="57" w:type="dxa"/>
            </w:tcMar>
          </w:tcPr>
          <w:p w:rsidR="00CA3AAA" w:rsidRPr="00CA3AAA" w:rsidRDefault="00CA3AAA" w:rsidP="00CA3AAA">
            <w:pPr>
              <w:spacing w:after="120"/>
              <w:ind w:left="134"/>
              <w:rPr>
                <w:rFonts w:ascii="Times New Roman" w:hAnsi="Times New Roman"/>
                <w:b/>
                <w:color w:val="FFFFFF" w:themeColor="background1"/>
                <w:sz w:val="28"/>
              </w:rPr>
            </w:pPr>
            <w:r w:rsidRPr="00CA3AAA">
              <w:rPr>
                <w:rFonts w:ascii="Times New Roman" w:hAnsi="Times New Roman"/>
                <w:bCs/>
                <w:sz w:val="28"/>
              </w:rPr>
              <w:t>Доля населения, удовлетворенного жилищными условиями и услугами</w:t>
            </w:r>
          </w:p>
        </w:tc>
        <w:tc>
          <w:tcPr>
            <w:tcW w:w="530" w:type="pct"/>
            <w:shd w:val="clear" w:color="auto" w:fill="FFFFFF" w:themeFill="background1"/>
            <w:tcMar>
              <w:top w:w="57" w:type="dxa"/>
              <w:left w:w="57" w:type="dxa"/>
              <w:bottom w:w="57" w:type="dxa"/>
              <w:right w:w="57" w:type="dxa"/>
            </w:tcMar>
          </w:tcPr>
          <w:p w:rsidR="00CA3AAA" w:rsidRPr="00CA3AAA" w:rsidRDefault="00CA3AAA" w:rsidP="00CA3AAA">
            <w:pPr>
              <w:spacing w:after="120"/>
              <w:rPr>
                <w:rFonts w:ascii="Times New Roman" w:hAnsi="Times New Roman"/>
                <w:color w:val="FFFFFF" w:themeColor="background1"/>
                <w:sz w:val="28"/>
              </w:rPr>
            </w:pPr>
            <w:r w:rsidRPr="00CA3AAA">
              <w:rPr>
                <w:rFonts w:ascii="Times New Roman" w:hAnsi="Times New Roman"/>
                <w:sz w:val="28"/>
              </w:rPr>
              <w:t>Млн кв. м в год</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rPr>
                <w:rFonts w:ascii="Times New Roman" w:hAnsi="Times New Roman"/>
                <w:color w:val="FFFFFF" w:themeColor="background1"/>
                <w:sz w:val="28"/>
              </w:rPr>
            </w:pPr>
            <w:r w:rsidRPr="00CA3AAA">
              <w:rPr>
                <w:rFonts w:ascii="Times New Roman" w:hAnsi="Times New Roman" w:cs="Times New Roman"/>
                <w:sz w:val="28"/>
                <w:szCs w:val="28"/>
              </w:rPr>
              <w:t>≥ 50</w:t>
            </w:r>
            <w:r w:rsidRPr="00CA3AAA">
              <w:rPr>
                <w:rFonts w:ascii="Times New Roman" w:hAnsi="Times New Roman"/>
                <w:sz w:val="28"/>
              </w:rPr>
              <w:t>%*</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rPr>
                <w:rFonts w:ascii="Times New Roman" w:hAnsi="Times New Roman"/>
                <w:color w:val="FFFFFF" w:themeColor="background1"/>
                <w:sz w:val="28"/>
              </w:rPr>
            </w:pPr>
            <w:r w:rsidRPr="00CA3AAA">
              <w:rPr>
                <w:rFonts w:ascii="Times New Roman" w:hAnsi="Times New Roman" w:cs="Times New Roman"/>
                <w:sz w:val="28"/>
                <w:szCs w:val="28"/>
              </w:rPr>
              <w:t xml:space="preserve">≥ </w:t>
            </w:r>
            <w:r w:rsidRPr="00CA3AAA">
              <w:rPr>
                <w:rFonts w:ascii="Times New Roman" w:hAnsi="Times New Roman" w:cs="Times New Roman"/>
                <w:sz w:val="28"/>
                <w:szCs w:val="28"/>
                <w:lang w:val="en-US"/>
              </w:rPr>
              <w:t>60</w:t>
            </w:r>
            <w:r w:rsidRPr="00CA3AAA">
              <w:rPr>
                <w:rFonts w:ascii="Times New Roman" w:hAnsi="Times New Roman" w:cs="Times New Roman"/>
                <w:i/>
                <w:color w:val="000000" w:themeColor="text1"/>
                <w:sz w:val="28"/>
                <w:szCs w:val="28"/>
              </w:rPr>
              <w:t>*</w:t>
            </w:r>
          </w:p>
        </w:tc>
        <w:tc>
          <w:tcPr>
            <w:tcW w:w="720" w:type="pct"/>
            <w:shd w:val="clear" w:color="auto" w:fill="FFFFFF" w:themeFill="background1"/>
          </w:tcPr>
          <w:p w:rsidR="00CA3AAA" w:rsidRPr="00CA3AAA" w:rsidRDefault="00CA3AAA" w:rsidP="00CA3AAA">
            <w:pPr>
              <w:spacing w:after="120"/>
              <w:rPr>
                <w:rFonts w:ascii="Times New Roman" w:hAnsi="Times New Roman"/>
                <w:sz w:val="28"/>
                <w:lang w:val="en-US"/>
              </w:rPr>
            </w:pPr>
            <w:r w:rsidRPr="00CA3AAA">
              <w:rPr>
                <w:rFonts w:ascii="Times New Roman" w:hAnsi="Times New Roman" w:cs="Times New Roman"/>
                <w:sz w:val="28"/>
                <w:szCs w:val="28"/>
              </w:rPr>
              <w:t>≥ 70</w:t>
            </w:r>
            <w:r w:rsidRPr="00CA3AAA">
              <w:rPr>
                <w:rFonts w:ascii="Times New Roman" w:hAnsi="Times New Roman" w:cs="Times New Roman"/>
                <w:i/>
                <w:color w:val="000000" w:themeColor="text1"/>
                <w:sz w:val="28"/>
                <w:szCs w:val="28"/>
              </w:rPr>
              <w:t>*</w:t>
            </w:r>
          </w:p>
        </w:tc>
        <w:tc>
          <w:tcPr>
            <w:tcW w:w="719" w:type="pct"/>
            <w:shd w:val="clear" w:color="auto" w:fill="FFFFFF" w:themeFill="background1"/>
          </w:tcPr>
          <w:p w:rsidR="00CA3AAA" w:rsidRPr="00CA3AAA" w:rsidRDefault="00CA3AAA" w:rsidP="00CA3AAA">
            <w:pPr>
              <w:spacing w:after="120"/>
              <w:rPr>
                <w:rFonts w:ascii="Times New Roman" w:hAnsi="Times New Roman"/>
                <w:sz w:val="28"/>
                <w:lang w:val="en-US"/>
              </w:rPr>
            </w:pPr>
            <w:r w:rsidRPr="00CA3AAA">
              <w:rPr>
                <w:rFonts w:ascii="Times New Roman" w:hAnsi="Times New Roman" w:cs="Times New Roman"/>
                <w:sz w:val="28"/>
                <w:szCs w:val="28"/>
              </w:rPr>
              <w:t xml:space="preserve">≥ </w:t>
            </w:r>
            <w:r w:rsidRPr="00CA3AAA">
              <w:rPr>
                <w:rFonts w:ascii="Times New Roman" w:hAnsi="Times New Roman"/>
                <w:sz w:val="28"/>
              </w:rPr>
              <w:t>75%*</w:t>
            </w:r>
          </w:p>
        </w:tc>
      </w:tr>
    </w:tbl>
    <w:p w:rsidR="0030559A" w:rsidRPr="00802422" w:rsidRDefault="00802422" w:rsidP="00802422">
      <w:pPr>
        <w:spacing w:after="120" w:line="240" w:lineRule="auto"/>
        <w:jc w:val="both"/>
        <w:rPr>
          <w:rFonts w:ascii="Times New Roman" w:hAnsi="Times New Roman" w:cs="Times New Roman"/>
          <w:b/>
          <w:sz w:val="28"/>
          <w:szCs w:val="28"/>
        </w:rPr>
      </w:pPr>
      <w:r>
        <w:rPr>
          <w:rFonts w:ascii="Times New Roman" w:hAnsi="Times New Roman" w:cs="Times New Roman"/>
        </w:rPr>
        <w:t>*</w:t>
      </w:r>
      <w:r w:rsidRPr="00802422">
        <w:rPr>
          <w:rFonts w:ascii="Times New Roman" w:hAnsi="Times New Roman" w:cs="Times New Roman"/>
        </w:rPr>
        <w:t>показатель может быть уточнен по итогам дополнительного обсуждения.</w:t>
      </w:r>
    </w:p>
    <w:p w:rsidR="0030559A" w:rsidRDefault="0030559A" w:rsidP="00CA3AAA">
      <w:pPr>
        <w:spacing w:after="120" w:line="240" w:lineRule="auto"/>
        <w:jc w:val="both"/>
        <w:rPr>
          <w:rFonts w:ascii="Times New Roman" w:hAnsi="Times New Roman" w:cs="Times New Roman"/>
          <w:b/>
          <w:sz w:val="28"/>
          <w:szCs w:val="28"/>
        </w:rPr>
      </w:pPr>
    </w:p>
    <w:p w:rsidR="00903C78" w:rsidRDefault="00903C78" w:rsidP="00CA3AAA">
      <w:pPr>
        <w:spacing w:after="120" w:line="240" w:lineRule="auto"/>
        <w:jc w:val="both"/>
        <w:rPr>
          <w:rFonts w:ascii="Times New Roman" w:hAnsi="Times New Roman" w:cs="Times New Roman"/>
          <w:b/>
          <w:sz w:val="28"/>
          <w:szCs w:val="28"/>
        </w:rPr>
      </w:pPr>
    </w:p>
    <w:p w:rsidR="00903C78" w:rsidRDefault="00903C78" w:rsidP="00CA3AAA">
      <w:pPr>
        <w:spacing w:after="120" w:line="240" w:lineRule="auto"/>
        <w:jc w:val="both"/>
        <w:rPr>
          <w:rFonts w:ascii="Times New Roman" w:hAnsi="Times New Roman" w:cs="Times New Roman"/>
          <w:b/>
          <w:sz w:val="28"/>
          <w:szCs w:val="28"/>
        </w:rPr>
      </w:pPr>
    </w:p>
    <w:p w:rsidR="00903C78" w:rsidRDefault="00903C78" w:rsidP="00CA3AAA">
      <w:pPr>
        <w:spacing w:after="120" w:line="240" w:lineRule="auto"/>
        <w:jc w:val="both"/>
        <w:rPr>
          <w:rFonts w:ascii="Times New Roman" w:hAnsi="Times New Roman" w:cs="Times New Roman"/>
          <w:b/>
          <w:sz w:val="28"/>
          <w:szCs w:val="28"/>
        </w:rPr>
      </w:pPr>
    </w:p>
    <w:p w:rsidR="00802422" w:rsidRDefault="00802422" w:rsidP="00CA3AAA">
      <w:pPr>
        <w:spacing w:after="120" w:line="240" w:lineRule="auto"/>
        <w:jc w:val="both"/>
        <w:rPr>
          <w:rFonts w:ascii="Times New Roman" w:hAnsi="Times New Roman" w:cs="Times New Roman"/>
          <w:b/>
          <w:sz w:val="28"/>
          <w:szCs w:val="28"/>
        </w:rPr>
      </w:pPr>
    </w:p>
    <w:p w:rsidR="00802422" w:rsidRDefault="00802422" w:rsidP="00CA3AAA">
      <w:pPr>
        <w:spacing w:after="120" w:line="240" w:lineRule="auto"/>
        <w:jc w:val="both"/>
        <w:rPr>
          <w:rFonts w:ascii="Times New Roman" w:hAnsi="Times New Roman" w:cs="Times New Roman"/>
          <w:b/>
          <w:sz w:val="28"/>
          <w:szCs w:val="28"/>
        </w:rPr>
      </w:pPr>
    </w:p>
    <w:p w:rsidR="00CA3AAA" w:rsidRPr="00CA3AAA" w:rsidRDefault="00CA3AAA" w:rsidP="00CA3AAA">
      <w:pPr>
        <w:spacing w:after="120" w:line="240" w:lineRule="auto"/>
        <w:jc w:val="both"/>
        <w:rPr>
          <w:rFonts w:ascii="Times New Roman" w:hAnsi="Times New Roman" w:cs="Times New Roman"/>
          <w:b/>
          <w:sz w:val="28"/>
          <w:szCs w:val="28"/>
        </w:rPr>
      </w:pPr>
      <w:r w:rsidRPr="00CA3AAA">
        <w:rPr>
          <w:rFonts w:ascii="Times New Roman" w:hAnsi="Times New Roman" w:cs="Times New Roman"/>
          <w:b/>
          <w:sz w:val="28"/>
          <w:szCs w:val="28"/>
        </w:rPr>
        <w:t>Сценарий развития</w:t>
      </w:r>
    </w:p>
    <w:tbl>
      <w:tblPr>
        <w:tblStyle w:val="TableGrid823"/>
        <w:tblW w:w="5000" w:type="pct"/>
        <w:shd w:val="clear" w:color="auto" w:fill="FFFFFF" w:themeFill="background1"/>
        <w:tblLayout w:type="fixed"/>
        <w:tblLook w:val="04A0" w:firstRow="1" w:lastRow="0" w:firstColumn="1" w:lastColumn="0" w:noHBand="0" w:noVBand="1"/>
      </w:tblPr>
      <w:tblGrid>
        <w:gridCol w:w="3014"/>
        <w:gridCol w:w="1004"/>
        <w:gridCol w:w="1363"/>
        <w:gridCol w:w="1363"/>
        <w:gridCol w:w="1363"/>
        <w:gridCol w:w="1361"/>
      </w:tblGrid>
      <w:tr w:rsidR="00CA3AAA" w:rsidRPr="00CA3AAA" w:rsidTr="00903C78">
        <w:trPr>
          <w:cantSplit/>
          <w:tblHeader/>
        </w:trPr>
        <w:tc>
          <w:tcPr>
            <w:tcW w:w="1591" w:type="pct"/>
            <w:shd w:val="clear" w:color="auto" w:fill="FFFFFF" w:themeFill="background1"/>
            <w:tcMar>
              <w:top w:w="57" w:type="dxa"/>
              <w:left w:w="0" w:type="dxa"/>
              <w:bottom w:w="57" w:type="dxa"/>
              <w:right w:w="57" w:type="dxa"/>
            </w:tcMar>
            <w:vAlign w:val="center"/>
          </w:tcPr>
          <w:p w:rsidR="00CA3AAA" w:rsidRPr="00CA3AAA" w:rsidRDefault="00CA3AAA" w:rsidP="00CA3AAA">
            <w:pPr>
              <w:spacing w:after="120"/>
              <w:ind w:left="134"/>
              <w:jc w:val="both"/>
              <w:rPr>
                <w:rFonts w:ascii="Times New Roman" w:hAnsi="Times New Roman" w:cs="Times New Roman"/>
                <w:b/>
                <w:sz w:val="28"/>
                <w:szCs w:val="28"/>
              </w:rPr>
            </w:pPr>
            <w:r w:rsidRPr="00CA3AAA">
              <w:rPr>
                <w:rFonts w:ascii="Times New Roman" w:hAnsi="Times New Roman" w:cs="Times New Roman"/>
                <w:b/>
                <w:sz w:val="28"/>
                <w:szCs w:val="28"/>
              </w:rPr>
              <w:t>Наименование показателя</w:t>
            </w:r>
          </w:p>
        </w:tc>
        <w:tc>
          <w:tcPr>
            <w:tcW w:w="530" w:type="pct"/>
            <w:shd w:val="clear" w:color="auto" w:fill="FFFFFF" w:themeFill="background1"/>
            <w:tcMar>
              <w:top w:w="57" w:type="dxa"/>
              <w:left w:w="57" w:type="dxa"/>
              <w:bottom w:w="57" w:type="dxa"/>
              <w:right w:w="57" w:type="dxa"/>
            </w:tcMar>
            <w:vAlign w:val="center"/>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Ед. изм.</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2019</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2024</w:t>
            </w:r>
          </w:p>
        </w:tc>
        <w:tc>
          <w:tcPr>
            <w:tcW w:w="720" w:type="pct"/>
            <w:shd w:val="clear" w:color="auto" w:fill="FFFFFF" w:themeFill="background1"/>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2030</w:t>
            </w:r>
          </w:p>
        </w:tc>
        <w:tc>
          <w:tcPr>
            <w:tcW w:w="719" w:type="pct"/>
            <w:shd w:val="clear" w:color="auto" w:fill="FFFFFF" w:themeFill="background1"/>
          </w:tcPr>
          <w:p w:rsidR="00CA3AAA" w:rsidRPr="00CA3AAA" w:rsidRDefault="00CA3AAA" w:rsidP="00CA3AAA">
            <w:pPr>
              <w:spacing w:after="120"/>
              <w:jc w:val="both"/>
              <w:rPr>
                <w:rFonts w:ascii="Times New Roman" w:hAnsi="Times New Roman" w:cs="Times New Roman"/>
                <w:b/>
                <w:sz w:val="28"/>
                <w:szCs w:val="28"/>
              </w:rPr>
            </w:pPr>
            <w:r w:rsidRPr="00CA3AAA">
              <w:rPr>
                <w:rFonts w:ascii="Times New Roman" w:hAnsi="Times New Roman" w:cs="Times New Roman"/>
                <w:b/>
                <w:sz w:val="28"/>
                <w:szCs w:val="28"/>
              </w:rPr>
              <w:t>2035</w:t>
            </w:r>
          </w:p>
        </w:tc>
      </w:tr>
      <w:tr w:rsidR="00CA3AAA" w:rsidRPr="00CA3AAA" w:rsidTr="00903C78">
        <w:trPr>
          <w:cantSplit/>
        </w:trPr>
        <w:tc>
          <w:tcPr>
            <w:tcW w:w="1591" w:type="pct"/>
            <w:shd w:val="clear" w:color="auto" w:fill="FFFFFF" w:themeFill="background1"/>
            <w:tcMar>
              <w:top w:w="57" w:type="dxa"/>
              <w:left w:w="0" w:type="dxa"/>
              <w:bottom w:w="57" w:type="dxa"/>
              <w:right w:w="57" w:type="dxa"/>
            </w:tcMar>
          </w:tcPr>
          <w:p w:rsidR="00CA3AAA" w:rsidRPr="00CA3AAA" w:rsidRDefault="00CA3AAA" w:rsidP="00CA3AAA">
            <w:pPr>
              <w:spacing w:after="120"/>
              <w:ind w:left="134"/>
              <w:rPr>
                <w:rFonts w:ascii="Times New Roman" w:hAnsi="Times New Roman"/>
                <w:b/>
                <w:color w:val="FFFFFF" w:themeColor="background1"/>
                <w:sz w:val="28"/>
              </w:rPr>
            </w:pPr>
            <w:r w:rsidRPr="00CA3AAA">
              <w:rPr>
                <w:rFonts w:ascii="Times New Roman" w:hAnsi="Times New Roman"/>
                <w:bCs/>
                <w:sz w:val="28"/>
              </w:rPr>
              <w:t>Доля населения, удовлетворенного жилищными условиями и услугами</w:t>
            </w:r>
          </w:p>
        </w:tc>
        <w:tc>
          <w:tcPr>
            <w:tcW w:w="530" w:type="pct"/>
            <w:shd w:val="clear" w:color="auto" w:fill="FFFFFF" w:themeFill="background1"/>
            <w:tcMar>
              <w:top w:w="57" w:type="dxa"/>
              <w:left w:w="57" w:type="dxa"/>
              <w:bottom w:w="57" w:type="dxa"/>
              <w:right w:w="57" w:type="dxa"/>
            </w:tcMar>
          </w:tcPr>
          <w:p w:rsidR="00CA3AAA" w:rsidRPr="00CA3AAA" w:rsidRDefault="00CA3AAA" w:rsidP="00CA3AAA">
            <w:pPr>
              <w:spacing w:after="120"/>
              <w:rPr>
                <w:rFonts w:ascii="Times New Roman" w:hAnsi="Times New Roman"/>
                <w:color w:val="FFFFFF" w:themeColor="background1"/>
                <w:sz w:val="28"/>
              </w:rPr>
            </w:pPr>
            <w:r w:rsidRPr="00CA3AAA">
              <w:rPr>
                <w:rFonts w:ascii="Times New Roman" w:hAnsi="Times New Roman"/>
                <w:sz w:val="28"/>
              </w:rPr>
              <w:t>Млн кв. м в год</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rPr>
                <w:rFonts w:ascii="Times New Roman" w:hAnsi="Times New Roman"/>
                <w:color w:val="FFFFFF" w:themeColor="background1"/>
                <w:sz w:val="28"/>
              </w:rPr>
            </w:pPr>
            <w:r w:rsidRPr="00CA3AAA">
              <w:rPr>
                <w:rFonts w:ascii="Times New Roman" w:hAnsi="Times New Roman" w:cs="Times New Roman"/>
                <w:sz w:val="28"/>
                <w:szCs w:val="28"/>
              </w:rPr>
              <w:t>≥ 50</w:t>
            </w:r>
            <w:r w:rsidRPr="00CA3AAA">
              <w:rPr>
                <w:rFonts w:ascii="Times New Roman" w:hAnsi="Times New Roman"/>
                <w:sz w:val="28"/>
              </w:rPr>
              <w:t>%*</w:t>
            </w:r>
          </w:p>
        </w:tc>
        <w:tc>
          <w:tcPr>
            <w:tcW w:w="720" w:type="pct"/>
            <w:shd w:val="clear" w:color="auto" w:fill="FFFFFF" w:themeFill="background1"/>
            <w:tcMar>
              <w:top w:w="57" w:type="dxa"/>
              <w:left w:w="57" w:type="dxa"/>
              <w:bottom w:w="57" w:type="dxa"/>
              <w:right w:w="57" w:type="dxa"/>
            </w:tcMar>
          </w:tcPr>
          <w:p w:rsidR="00CA3AAA" w:rsidRPr="00CA3AAA" w:rsidRDefault="00CA3AAA" w:rsidP="00CA3AAA">
            <w:pPr>
              <w:spacing w:after="120"/>
              <w:rPr>
                <w:rFonts w:ascii="Times New Roman" w:hAnsi="Times New Roman"/>
                <w:color w:val="FFFFFF" w:themeColor="background1"/>
                <w:sz w:val="28"/>
              </w:rPr>
            </w:pPr>
            <w:r w:rsidRPr="00CA3AAA">
              <w:rPr>
                <w:rFonts w:ascii="Times New Roman" w:hAnsi="Times New Roman" w:cs="Times New Roman"/>
                <w:sz w:val="28"/>
                <w:szCs w:val="28"/>
              </w:rPr>
              <w:t xml:space="preserve">≥ </w:t>
            </w:r>
            <w:r w:rsidRPr="00CA3AAA">
              <w:rPr>
                <w:rFonts w:ascii="Times New Roman" w:hAnsi="Times New Roman" w:cs="Times New Roman"/>
                <w:i/>
                <w:color w:val="000000" w:themeColor="text1"/>
                <w:sz w:val="28"/>
                <w:szCs w:val="28"/>
                <w:lang w:val="en-US"/>
              </w:rPr>
              <w:t>65</w:t>
            </w:r>
            <w:r w:rsidRPr="00CA3AAA">
              <w:rPr>
                <w:rFonts w:ascii="Times New Roman" w:hAnsi="Times New Roman" w:cs="Times New Roman"/>
                <w:i/>
                <w:color w:val="000000" w:themeColor="text1"/>
                <w:sz w:val="28"/>
                <w:szCs w:val="28"/>
              </w:rPr>
              <w:t>%*</w:t>
            </w:r>
          </w:p>
        </w:tc>
        <w:tc>
          <w:tcPr>
            <w:tcW w:w="720" w:type="pct"/>
            <w:shd w:val="clear" w:color="auto" w:fill="FFFFFF" w:themeFill="background1"/>
          </w:tcPr>
          <w:p w:rsidR="00CA3AAA" w:rsidRPr="00CA3AAA" w:rsidRDefault="00CA3AAA" w:rsidP="00CA3AAA">
            <w:pPr>
              <w:spacing w:after="120"/>
              <w:rPr>
                <w:rFonts w:ascii="Times New Roman" w:hAnsi="Times New Roman"/>
                <w:sz w:val="28"/>
                <w:lang w:val="en-US"/>
              </w:rPr>
            </w:pPr>
            <w:r w:rsidRPr="00CA3AAA">
              <w:rPr>
                <w:rFonts w:ascii="Times New Roman" w:hAnsi="Times New Roman" w:cs="Times New Roman"/>
                <w:sz w:val="28"/>
                <w:szCs w:val="28"/>
              </w:rPr>
              <w:t xml:space="preserve">≥ </w:t>
            </w:r>
            <w:r w:rsidRPr="00CA3AAA">
              <w:rPr>
                <w:rFonts w:ascii="Times New Roman" w:hAnsi="Times New Roman" w:cs="Times New Roman"/>
                <w:i/>
                <w:color w:val="000000" w:themeColor="text1"/>
                <w:sz w:val="28"/>
                <w:szCs w:val="28"/>
              </w:rPr>
              <w:t>80*</w:t>
            </w:r>
          </w:p>
        </w:tc>
        <w:tc>
          <w:tcPr>
            <w:tcW w:w="719" w:type="pct"/>
            <w:shd w:val="clear" w:color="auto" w:fill="FFFFFF" w:themeFill="background1"/>
          </w:tcPr>
          <w:p w:rsidR="00CA3AAA" w:rsidRPr="00CA3AAA" w:rsidRDefault="00CA3AAA" w:rsidP="00802422">
            <w:pPr>
              <w:spacing w:after="120"/>
              <w:rPr>
                <w:rFonts w:ascii="Times New Roman" w:hAnsi="Times New Roman"/>
                <w:sz w:val="28"/>
                <w:lang w:val="en-US"/>
              </w:rPr>
            </w:pPr>
            <w:r w:rsidRPr="00CA3AAA">
              <w:rPr>
                <w:rFonts w:ascii="Times New Roman" w:hAnsi="Times New Roman" w:cs="Times New Roman"/>
                <w:sz w:val="28"/>
                <w:szCs w:val="28"/>
              </w:rPr>
              <w:t xml:space="preserve">≥ </w:t>
            </w:r>
            <w:r w:rsidR="00802422">
              <w:rPr>
                <w:rFonts w:ascii="Times New Roman" w:hAnsi="Times New Roman" w:cs="Times New Roman"/>
                <w:sz w:val="28"/>
                <w:szCs w:val="28"/>
              </w:rPr>
              <w:t>8</w:t>
            </w:r>
            <w:r w:rsidRPr="00CA3AAA">
              <w:rPr>
                <w:rFonts w:ascii="Times New Roman" w:hAnsi="Times New Roman"/>
                <w:sz w:val="28"/>
              </w:rPr>
              <w:t>5%*</w:t>
            </w:r>
          </w:p>
        </w:tc>
      </w:tr>
    </w:tbl>
    <w:p w:rsidR="00DF4DA7" w:rsidRPr="00802422" w:rsidRDefault="00DF4DA7" w:rsidP="00DF4DA7">
      <w:pPr>
        <w:spacing w:after="120" w:line="240" w:lineRule="auto"/>
        <w:jc w:val="both"/>
        <w:rPr>
          <w:rFonts w:ascii="Times New Roman" w:hAnsi="Times New Roman" w:cs="Times New Roman"/>
          <w:b/>
          <w:sz w:val="28"/>
          <w:szCs w:val="28"/>
        </w:rPr>
      </w:pPr>
      <w:r>
        <w:rPr>
          <w:rFonts w:ascii="Times New Roman" w:hAnsi="Times New Roman" w:cs="Times New Roman"/>
        </w:rPr>
        <w:t>*</w:t>
      </w:r>
      <w:r w:rsidRPr="00802422">
        <w:rPr>
          <w:rFonts w:ascii="Times New Roman" w:hAnsi="Times New Roman" w:cs="Times New Roman"/>
        </w:rPr>
        <w:t>показатель может быть уточнен по итогам дополнительного обсуждения.</w:t>
      </w:r>
    </w:p>
    <w:p w:rsidR="00CA3AAA" w:rsidRPr="00CA3AAA" w:rsidRDefault="00CA3AAA" w:rsidP="00CA3AAA">
      <w:pPr>
        <w:spacing w:after="120" w:line="240" w:lineRule="auto"/>
        <w:jc w:val="both"/>
        <w:rPr>
          <w:rFonts w:ascii="Times New Roman" w:hAnsi="Times New Roman" w:cs="Times New Roman"/>
          <w:sz w:val="28"/>
          <w:szCs w:val="28"/>
        </w:rPr>
      </w:pPr>
      <w:r w:rsidRPr="00CA3AAA">
        <w:rPr>
          <w:rFonts w:ascii="Times New Roman" w:hAnsi="Times New Roman" w:cs="Times New Roman"/>
          <w:sz w:val="28"/>
          <w:szCs w:val="28"/>
        </w:rPr>
        <w:br w:type="page"/>
      </w:r>
    </w:p>
    <w:p w:rsidR="00CA3AAA" w:rsidRPr="00CA3AAA" w:rsidRDefault="00CA3AAA" w:rsidP="006C4C42">
      <w:pPr>
        <w:numPr>
          <w:ilvl w:val="2"/>
          <w:numId w:val="31"/>
        </w:numPr>
        <w:spacing w:after="120" w:line="240" w:lineRule="auto"/>
        <w:ind w:left="426" w:hanging="426"/>
        <w:jc w:val="both"/>
        <w:outlineLvl w:val="0"/>
        <w:rPr>
          <w:rFonts w:ascii="Times New Roman" w:hAnsi="Times New Roman" w:cs="Times New Roman"/>
          <w:b/>
          <w:i/>
          <w:sz w:val="28"/>
          <w:szCs w:val="28"/>
        </w:rPr>
      </w:pPr>
      <w:r w:rsidRPr="00CA3AAA">
        <w:rPr>
          <w:rFonts w:ascii="Times New Roman" w:hAnsi="Times New Roman" w:cs="Times New Roman"/>
          <w:b/>
          <w:i/>
          <w:sz w:val="28"/>
          <w:szCs w:val="28"/>
        </w:rPr>
        <w:lastRenderedPageBreak/>
        <w:t xml:space="preserve"> </w:t>
      </w:r>
      <w:bookmarkStart w:id="12" w:name="_Toc22130320"/>
      <w:r w:rsidRPr="00CA3AAA">
        <w:rPr>
          <w:rFonts w:ascii="Times New Roman" w:hAnsi="Times New Roman" w:cs="Times New Roman"/>
          <w:b/>
          <w:i/>
          <w:sz w:val="28"/>
          <w:szCs w:val="28"/>
        </w:rPr>
        <w:t>Капитальный ремонт</w:t>
      </w:r>
      <w:bookmarkEnd w:id="12"/>
    </w:p>
    <w:p w:rsidR="008926A5" w:rsidRPr="005A3019" w:rsidRDefault="008926A5" w:rsidP="008926A5">
      <w:pPr>
        <w:rPr>
          <w:rFonts w:ascii="Times New Roman" w:hAnsi="Times New Roman" w:cs="Times New Roman"/>
          <w:i/>
          <w:sz w:val="28"/>
          <w:szCs w:val="28"/>
        </w:rPr>
      </w:pPr>
      <w:bookmarkStart w:id="13" w:name="_Toc22130321"/>
      <w:r w:rsidRPr="005A3019">
        <w:rPr>
          <w:rFonts w:ascii="Times New Roman" w:hAnsi="Times New Roman" w:cs="Times New Roman"/>
          <w:i/>
          <w:sz w:val="28"/>
          <w:szCs w:val="28"/>
        </w:rPr>
        <w:t>Текущая ситуация</w:t>
      </w:r>
      <w:bookmarkEnd w:id="13"/>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По состоянию на 1 января 2019 г. в действующие региональные программы капитального ремонта включены 736,8 тыс. многоквар</w:t>
      </w:r>
      <w:r w:rsidR="00CA0C86">
        <w:rPr>
          <w:rFonts w:ascii="Times New Roman" w:hAnsi="Times New Roman" w:cs="Times New Roman"/>
          <w:sz w:val="28"/>
          <w:szCs w:val="28"/>
        </w:rPr>
        <w:t>тирных домов общей площадью 2,5</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млрд </w:t>
      </w:r>
      <w:r w:rsidRPr="005A3019">
        <w:rPr>
          <w:rFonts w:ascii="Times New Roman" w:hAnsi="Times New Roman" w:cs="Times New Roman"/>
          <w:sz w:val="28"/>
          <w:szCs w:val="28"/>
        </w:rPr>
        <w:t>кв. м, в которых проживают 93 млн человек.</w:t>
      </w: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За 201</w:t>
      </w:r>
      <w:r>
        <w:rPr>
          <w:rFonts w:ascii="Times New Roman" w:hAnsi="Times New Roman" w:cs="Times New Roman"/>
          <w:sz w:val="28"/>
          <w:szCs w:val="28"/>
        </w:rPr>
        <w:t>4–</w:t>
      </w:r>
      <w:r w:rsidRPr="005A3019">
        <w:rPr>
          <w:rFonts w:ascii="Times New Roman" w:hAnsi="Times New Roman" w:cs="Times New Roman"/>
          <w:sz w:val="28"/>
          <w:szCs w:val="28"/>
        </w:rPr>
        <w:t>2018</w:t>
      </w:r>
      <w:r>
        <w:rPr>
          <w:rFonts w:ascii="Times New Roman" w:hAnsi="Times New Roman" w:cs="Times New Roman"/>
          <w:sz w:val="28"/>
          <w:szCs w:val="28"/>
        </w:rPr>
        <w:t> </w:t>
      </w:r>
      <w:r w:rsidRPr="005A3019">
        <w:rPr>
          <w:rFonts w:ascii="Times New Roman" w:hAnsi="Times New Roman" w:cs="Times New Roman"/>
          <w:sz w:val="28"/>
          <w:szCs w:val="28"/>
        </w:rPr>
        <w:t>гг</w:t>
      </w:r>
      <w:r>
        <w:rPr>
          <w:rFonts w:ascii="Times New Roman" w:hAnsi="Times New Roman" w:cs="Times New Roman"/>
          <w:sz w:val="28"/>
          <w:szCs w:val="28"/>
        </w:rPr>
        <w:t xml:space="preserve">. </w:t>
      </w:r>
      <w:r w:rsidRPr="005A3019">
        <w:rPr>
          <w:rFonts w:ascii="Times New Roman" w:hAnsi="Times New Roman" w:cs="Times New Roman"/>
          <w:sz w:val="28"/>
          <w:szCs w:val="28"/>
        </w:rPr>
        <w:t xml:space="preserve">работы по капитальному ремонту проведены в более </w:t>
      </w:r>
      <w:r>
        <w:rPr>
          <w:rFonts w:ascii="Times New Roman" w:hAnsi="Times New Roman" w:cs="Times New Roman"/>
          <w:sz w:val="28"/>
          <w:szCs w:val="28"/>
        </w:rPr>
        <w:t xml:space="preserve">чем </w:t>
      </w:r>
      <w:r w:rsidRPr="005A3019">
        <w:rPr>
          <w:rFonts w:ascii="Times New Roman" w:hAnsi="Times New Roman" w:cs="Times New Roman"/>
          <w:sz w:val="28"/>
          <w:szCs w:val="28"/>
        </w:rPr>
        <w:t>139</w:t>
      </w:r>
      <w:r>
        <w:rPr>
          <w:rFonts w:ascii="Times New Roman" w:hAnsi="Times New Roman" w:cs="Times New Roman"/>
          <w:sz w:val="28"/>
          <w:szCs w:val="28"/>
        </w:rPr>
        <w:t> </w:t>
      </w:r>
      <w:r w:rsidRPr="005A3019">
        <w:rPr>
          <w:rFonts w:ascii="Times New Roman" w:hAnsi="Times New Roman" w:cs="Times New Roman"/>
          <w:sz w:val="28"/>
          <w:szCs w:val="28"/>
        </w:rPr>
        <w:t>тыс.</w:t>
      </w:r>
      <w:r>
        <w:rPr>
          <w:rFonts w:ascii="Times New Roman" w:hAnsi="Times New Roman" w:cs="Times New Roman"/>
          <w:sz w:val="28"/>
          <w:szCs w:val="28"/>
        </w:rPr>
        <w:t> </w:t>
      </w:r>
      <w:r w:rsidRPr="005A3019">
        <w:rPr>
          <w:rFonts w:ascii="Times New Roman" w:hAnsi="Times New Roman" w:cs="Times New Roman"/>
          <w:sz w:val="28"/>
          <w:szCs w:val="28"/>
        </w:rPr>
        <w:t>МКД, общей площадью более 490 млн кв. м, что позволило улучшить условия проживания более 18 млн человек.</w:t>
      </w: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 xml:space="preserve">87% </w:t>
      </w:r>
      <w:r>
        <w:rPr>
          <w:rFonts w:ascii="Times New Roman" w:hAnsi="Times New Roman" w:cs="Times New Roman"/>
          <w:sz w:val="28"/>
          <w:szCs w:val="28"/>
        </w:rPr>
        <w:t>МКД</w:t>
      </w:r>
      <w:r w:rsidRPr="005A3019">
        <w:rPr>
          <w:rFonts w:ascii="Times New Roman" w:hAnsi="Times New Roman" w:cs="Times New Roman"/>
          <w:sz w:val="28"/>
          <w:szCs w:val="28"/>
        </w:rPr>
        <w:t xml:space="preserve"> реализуют капремонт через </w:t>
      </w:r>
      <w:r>
        <w:rPr>
          <w:rFonts w:ascii="Times New Roman" w:hAnsi="Times New Roman" w:cs="Times New Roman"/>
          <w:sz w:val="28"/>
          <w:szCs w:val="28"/>
        </w:rPr>
        <w:t>региональные фонды (</w:t>
      </w:r>
      <w:r w:rsidRPr="005A3019">
        <w:rPr>
          <w:rFonts w:ascii="Times New Roman" w:hAnsi="Times New Roman" w:cs="Times New Roman"/>
          <w:sz w:val="28"/>
          <w:szCs w:val="28"/>
        </w:rPr>
        <w:t>ФКР</w:t>
      </w:r>
      <w:r>
        <w:rPr>
          <w:rFonts w:ascii="Times New Roman" w:hAnsi="Times New Roman" w:cs="Times New Roman"/>
          <w:sz w:val="28"/>
          <w:szCs w:val="28"/>
        </w:rPr>
        <w:t>)</w:t>
      </w:r>
      <w:r w:rsidRPr="005A3019">
        <w:rPr>
          <w:rFonts w:ascii="Times New Roman" w:hAnsi="Times New Roman" w:cs="Times New Roman"/>
          <w:sz w:val="28"/>
          <w:szCs w:val="28"/>
        </w:rPr>
        <w:t xml:space="preserve"> и 13%</w:t>
      </w:r>
      <w:r>
        <w:rPr>
          <w:rFonts w:ascii="Times New Roman" w:hAnsi="Times New Roman" w:cs="Times New Roman"/>
          <w:sz w:val="28"/>
          <w:szCs w:val="28"/>
        </w:rPr>
        <w:t xml:space="preserve"> </w:t>
      </w:r>
      <w:r w:rsidRPr="005A3019">
        <w:rPr>
          <w:rFonts w:ascii="Times New Roman" w:hAnsi="Times New Roman" w:cs="Times New Roman"/>
          <w:sz w:val="28"/>
          <w:szCs w:val="28"/>
        </w:rPr>
        <w:t>– самостоятельно через специальные счета</w:t>
      </w:r>
      <w:r w:rsidRPr="005A3019">
        <w:rPr>
          <w:rFonts w:ascii="Times New Roman" w:hAnsi="Times New Roman" w:cs="Times New Roman"/>
          <w:sz w:val="28"/>
          <w:szCs w:val="28"/>
          <w:vertAlign w:val="superscript"/>
        </w:rPr>
        <w:footnoteReference w:id="9"/>
      </w:r>
      <w:r w:rsidRPr="005A3019">
        <w:rPr>
          <w:rFonts w:ascii="Times New Roman" w:hAnsi="Times New Roman" w:cs="Times New Roman"/>
          <w:sz w:val="28"/>
          <w:szCs w:val="28"/>
        </w:rPr>
        <w:t xml:space="preserve">. </w:t>
      </w:r>
    </w:p>
    <w:p w:rsidR="008926A5" w:rsidRPr="005A3019"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 xml:space="preserve">Среди положительных аспектов реализации </w:t>
      </w:r>
      <w:r>
        <w:rPr>
          <w:rFonts w:ascii="Times New Roman" w:hAnsi="Times New Roman" w:cs="Times New Roman"/>
          <w:sz w:val="28"/>
          <w:szCs w:val="28"/>
        </w:rPr>
        <w:t xml:space="preserve">программ </w:t>
      </w:r>
      <w:r w:rsidRPr="005A3019">
        <w:rPr>
          <w:rFonts w:ascii="Times New Roman" w:hAnsi="Times New Roman" w:cs="Times New Roman"/>
          <w:sz w:val="28"/>
          <w:szCs w:val="28"/>
        </w:rPr>
        <w:t>капитальн</w:t>
      </w:r>
      <w:r>
        <w:rPr>
          <w:rFonts w:ascii="Times New Roman" w:hAnsi="Times New Roman" w:cs="Times New Roman"/>
          <w:sz w:val="28"/>
          <w:szCs w:val="28"/>
        </w:rPr>
        <w:t>ого</w:t>
      </w:r>
      <w:r w:rsidRPr="005A3019">
        <w:rPr>
          <w:rFonts w:ascii="Times New Roman" w:hAnsi="Times New Roman" w:cs="Times New Roman"/>
          <w:sz w:val="28"/>
          <w:szCs w:val="28"/>
        </w:rPr>
        <w:t xml:space="preserve"> ремонт</w:t>
      </w:r>
      <w:r>
        <w:rPr>
          <w:rFonts w:ascii="Times New Roman" w:hAnsi="Times New Roman" w:cs="Times New Roman"/>
          <w:sz w:val="28"/>
          <w:szCs w:val="28"/>
        </w:rPr>
        <w:t>а</w:t>
      </w:r>
      <w:r w:rsidRPr="005A3019">
        <w:rPr>
          <w:rFonts w:ascii="Times New Roman" w:hAnsi="Times New Roman" w:cs="Times New Roman"/>
          <w:sz w:val="28"/>
          <w:szCs w:val="28"/>
        </w:rPr>
        <w:t>: стабильное системное функционирование региональных программ, работающие команды региональных операторов капитального ремонта, стабильное увеличение собираемости</w:t>
      </w:r>
      <w:r>
        <w:rPr>
          <w:rFonts w:ascii="Times New Roman" w:hAnsi="Times New Roman" w:cs="Times New Roman"/>
          <w:sz w:val="28"/>
          <w:szCs w:val="28"/>
        </w:rPr>
        <w:t xml:space="preserve"> взносов на капитальный ремонт</w:t>
      </w:r>
      <w:r w:rsidRPr="005A3019">
        <w:rPr>
          <w:rFonts w:ascii="Times New Roman" w:hAnsi="Times New Roman" w:cs="Times New Roman"/>
          <w:sz w:val="28"/>
          <w:szCs w:val="28"/>
          <w:vertAlign w:val="superscript"/>
        </w:rPr>
        <w:footnoteReference w:id="10"/>
      </w:r>
      <w:r>
        <w:rPr>
          <w:rFonts w:ascii="Times New Roman" w:hAnsi="Times New Roman" w:cs="Times New Roman"/>
          <w:sz w:val="28"/>
          <w:szCs w:val="28"/>
        </w:rPr>
        <w:t>, а, следовательно, и повышение доверия граждан к реализуемым программам капитального ремонта.</w:t>
      </w:r>
    </w:p>
    <w:p w:rsidR="008926A5" w:rsidRPr="005A3019" w:rsidRDefault="008926A5" w:rsidP="008926A5">
      <w:pPr>
        <w:keepNext/>
        <w:spacing w:after="120"/>
        <w:jc w:val="both"/>
      </w:pPr>
      <w:r w:rsidRPr="005A3019">
        <w:rPr>
          <w:rFonts w:cs="Times New Roman"/>
          <w:color w:val="000000" w:themeColor="text1"/>
          <w:szCs w:val="28"/>
        </w:rPr>
        <w:object w:dxaOrig="9578" w:dyaOrig="5399" w14:anchorId="3768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37pt" o:ole="">
            <v:imagedata r:id="rId10" o:title="" croptop="16466f" cropbottom="11802f" cropleft="19297f" cropright="18725f"/>
          </v:shape>
          <o:OLEObject Type="Embed" ProgID="PowerPoint.Show.12" ShapeID="_x0000_i1025" DrawAspect="Icon" ObjectID="_1637564234" r:id="rId11"/>
        </w:object>
      </w:r>
    </w:p>
    <w:p w:rsidR="008926A5" w:rsidRDefault="008926A5" w:rsidP="008926A5">
      <w:pPr>
        <w:spacing w:after="200" w:line="240" w:lineRule="auto"/>
        <w:jc w:val="both"/>
        <w:rPr>
          <w:rFonts w:ascii="Times New Roman" w:hAnsi="Times New Roman" w:cs="Times New Roman"/>
          <w:b/>
          <w:sz w:val="28"/>
          <w:szCs w:val="28"/>
        </w:rPr>
      </w:pPr>
      <w:r>
        <w:rPr>
          <w:rFonts w:ascii="Times New Roman" w:hAnsi="Times New Roman" w:cs="Times New Roman"/>
          <w:b/>
          <w:sz w:val="28"/>
          <w:szCs w:val="28"/>
        </w:rPr>
        <w:t>Рисунок</w:t>
      </w:r>
      <w:r w:rsidRPr="0083621E">
        <w:rPr>
          <w:rFonts w:ascii="Times New Roman" w:hAnsi="Times New Roman" w:cs="Times New Roman"/>
          <w:b/>
          <w:sz w:val="28"/>
          <w:szCs w:val="28"/>
        </w:rPr>
        <w:t xml:space="preserve"> </w:t>
      </w:r>
      <w:r w:rsidRPr="0083621E">
        <w:rPr>
          <w:rFonts w:ascii="Times New Roman" w:hAnsi="Times New Roman" w:cs="Times New Roman"/>
          <w:b/>
          <w:sz w:val="28"/>
          <w:szCs w:val="28"/>
        </w:rPr>
        <w:fldChar w:fldCharType="begin"/>
      </w:r>
      <w:r w:rsidRPr="0083621E">
        <w:rPr>
          <w:rFonts w:ascii="Times New Roman" w:hAnsi="Times New Roman" w:cs="Times New Roman"/>
          <w:b/>
          <w:sz w:val="28"/>
          <w:szCs w:val="28"/>
        </w:rPr>
        <w:instrText xml:space="preserve"> SEQ График \* ARABIC </w:instrText>
      </w:r>
      <w:r w:rsidRPr="0083621E">
        <w:rPr>
          <w:rFonts w:ascii="Times New Roman" w:hAnsi="Times New Roman" w:cs="Times New Roman"/>
          <w:b/>
          <w:sz w:val="28"/>
          <w:szCs w:val="28"/>
        </w:rPr>
        <w:fldChar w:fldCharType="separate"/>
      </w:r>
      <w:r>
        <w:rPr>
          <w:rFonts w:ascii="Times New Roman" w:hAnsi="Times New Roman" w:cs="Times New Roman"/>
          <w:b/>
          <w:noProof/>
          <w:sz w:val="28"/>
          <w:szCs w:val="28"/>
        </w:rPr>
        <w:t>1</w:t>
      </w:r>
      <w:r w:rsidRPr="0083621E">
        <w:rPr>
          <w:rFonts w:ascii="Times New Roman" w:hAnsi="Times New Roman" w:cs="Times New Roman"/>
          <w:b/>
          <w:sz w:val="28"/>
          <w:szCs w:val="28"/>
        </w:rPr>
        <w:fldChar w:fldCharType="end"/>
      </w:r>
      <w:r w:rsidRPr="0083621E">
        <w:rPr>
          <w:rFonts w:ascii="Times New Roman" w:hAnsi="Times New Roman" w:cs="Times New Roman"/>
          <w:b/>
          <w:sz w:val="28"/>
          <w:szCs w:val="28"/>
        </w:rPr>
        <w:t xml:space="preserve">. Собираемость взносов на капремонт, проценты </w:t>
      </w:r>
    </w:p>
    <w:p w:rsidR="008926A5" w:rsidRDefault="008926A5" w:rsidP="008926A5">
      <w:pPr>
        <w:spacing w:after="200" w:line="240" w:lineRule="auto"/>
        <w:jc w:val="both"/>
        <w:rPr>
          <w:rFonts w:ascii="Times New Roman" w:hAnsi="Times New Roman" w:cs="Times New Roman"/>
          <w:sz w:val="28"/>
          <w:szCs w:val="28"/>
        </w:rPr>
      </w:pPr>
    </w:p>
    <w:p w:rsidR="008926A5" w:rsidRDefault="008926A5" w:rsidP="008926A5">
      <w:pPr>
        <w:spacing w:after="200" w:line="240" w:lineRule="auto"/>
        <w:jc w:val="both"/>
        <w:rPr>
          <w:rFonts w:ascii="Times New Roman" w:hAnsi="Times New Roman" w:cs="Times New Roman"/>
          <w:sz w:val="28"/>
          <w:szCs w:val="28"/>
        </w:rPr>
      </w:pPr>
    </w:p>
    <w:p w:rsidR="008926A5" w:rsidRDefault="008926A5" w:rsidP="008926A5">
      <w:pPr>
        <w:spacing w:after="200" w:line="240" w:lineRule="auto"/>
        <w:jc w:val="both"/>
        <w:rPr>
          <w:rFonts w:ascii="Times New Roman" w:hAnsi="Times New Roman" w:cs="Times New Roman"/>
          <w:sz w:val="28"/>
          <w:szCs w:val="28"/>
        </w:rPr>
      </w:pPr>
    </w:p>
    <w:p w:rsidR="008926A5" w:rsidRPr="008817B9" w:rsidRDefault="008926A5" w:rsidP="008926A5">
      <w:pPr>
        <w:spacing w:after="200" w:line="240" w:lineRule="auto"/>
        <w:jc w:val="both"/>
        <w:rPr>
          <w:rFonts w:ascii="Times New Roman" w:hAnsi="Times New Roman" w:cs="Times New Roman"/>
          <w:i/>
          <w:sz w:val="28"/>
          <w:szCs w:val="28"/>
        </w:rPr>
      </w:pPr>
      <w:r w:rsidRPr="008817B9">
        <w:rPr>
          <w:rFonts w:ascii="Times New Roman" w:hAnsi="Times New Roman" w:cs="Times New Roman"/>
          <w:i/>
          <w:sz w:val="28"/>
          <w:szCs w:val="28"/>
        </w:rPr>
        <w:t xml:space="preserve">Среди основных проблем необходимо выделить следующие: </w:t>
      </w:r>
    </w:p>
    <w:p w:rsidR="008926A5" w:rsidRDefault="008926A5" w:rsidP="008926A5">
      <w:pPr>
        <w:spacing w:after="20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Недостаточная </w:t>
      </w:r>
      <w:r w:rsidRPr="005A3019">
        <w:rPr>
          <w:rFonts w:ascii="Times New Roman" w:hAnsi="Times New Roman" w:cs="Times New Roman"/>
          <w:sz w:val="28"/>
          <w:szCs w:val="28"/>
        </w:rPr>
        <w:t>финансовая обеспеченность</w:t>
      </w:r>
      <w:r w:rsidRPr="005A3019">
        <w:rPr>
          <w:rFonts w:ascii="Times New Roman" w:hAnsi="Times New Roman" w:cs="Times New Roman"/>
          <w:b/>
          <w:bCs/>
          <w:sz w:val="28"/>
          <w:szCs w:val="28"/>
        </w:rPr>
        <w:t xml:space="preserve"> </w:t>
      </w:r>
      <w:r w:rsidRPr="005A3019">
        <w:rPr>
          <w:rFonts w:ascii="Times New Roman" w:hAnsi="Times New Roman" w:cs="Times New Roman"/>
          <w:sz w:val="28"/>
          <w:szCs w:val="28"/>
        </w:rPr>
        <w:t xml:space="preserve">региональных программ </w:t>
      </w:r>
      <w:r>
        <w:rPr>
          <w:rFonts w:ascii="Times New Roman" w:hAnsi="Times New Roman" w:cs="Times New Roman"/>
          <w:sz w:val="28"/>
          <w:szCs w:val="28"/>
        </w:rPr>
        <w:t>капитального ремонта</w:t>
      </w:r>
      <w:r w:rsidR="00371BA2">
        <w:rPr>
          <w:rFonts w:ascii="Times New Roman" w:hAnsi="Times New Roman" w:cs="Times New Roman"/>
          <w:sz w:val="28"/>
          <w:szCs w:val="28"/>
        </w:rPr>
        <w:t>:</w:t>
      </w:r>
    </w:p>
    <w:p w:rsidR="008926A5" w:rsidRDefault="008926A5" w:rsidP="008926A5">
      <w:pPr>
        <w:spacing w:after="0" w:line="240" w:lineRule="auto"/>
        <w:ind w:firstLine="567"/>
        <w:jc w:val="both"/>
        <w:rPr>
          <w:rFonts w:ascii="Times New Roman" w:eastAsia="Calibri" w:hAnsi="Times New Roman" w:cs="Times New Roman"/>
          <w:sz w:val="28"/>
          <w:szCs w:val="28"/>
        </w:rPr>
      </w:pPr>
      <w:r w:rsidRPr="005A3019">
        <w:rPr>
          <w:rFonts w:ascii="Times New Roman" w:hAnsi="Times New Roman" w:cs="Times New Roman"/>
          <w:sz w:val="28"/>
          <w:szCs w:val="28"/>
        </w:rPr>
        <w:t>Несмотря на высокую собираемость взносов на капремонт, при среднем по регионам уровне взноса 7,6 руб. за кв. м в месяц</w:t>
      </w:r>
      <w:r>
        <w:rPr>
          <w:rFonts w:ascii="Times New Roman" w:hAnsi="Times New Roman" w:cs="Times New Roman"/>
          <w:sz w:val="28"/>
          <w:szCs w:val="28"/>
        </w:rPr>
        <w:t>,</w:t>
      </w:r>
      <w:r w:rsidRPr="005A3019">
        <w:rPr>
          <w:rFonts w:ascii="Times New Roman" w:hAnsi="Times New Roman" w:cs="Times New Roman"/>
          <w:sz w:val="28"/>
          <w:szCs w:val="28"/>
        </w:rPr>
        <w:t xml:space="preserve"> не </w:t>
      </w:r>
      <w:r>
        <w:rPr>
          <w:rFonts w:ascii="Times New Roman" w:hAnsi="Times New Roman" w:cs="Times New Roman"/>
          <w:sz w:val="28"/>
          <w:szCs w:val="28"/>
        </w:rPr>
        <w:t>все региональные программы могут</w:t>
      </w:r>
      <w:r w:rsidRPr="005A3019">
        <w:rPr>
          <w:rFonts w:ascii="Times New Roman" w:hAnsi="Times New Roman" w:cs="Times New Roman"/>
          <w:sz w:val="28"/>
          <w:szCs w:val="28"/>
        </w:rPr>
        <w:t xml:space="preserve"> быть реализован</w:t>
      </w:r>
      <w:r>
        <w:rPr>
          <w:rFonts w:ascii="Times New Roman" w:hAnsi="Times New Roman" w:cs="Times New Roman"/>
          <w:sz w:val="28"/>
          <w:szCs w:val="28"/>
        </w:rPr>
        <w:t xml:space="preserve">ы в запланированном объеме. Некоторые регионы не обеспечивают сбалансированность программ: заниженные доходы </w:t>
      </w:r>
      <w:r>
        <w:rPr>
          <w:rFonts w:ascii="Times New Roman" w:eastAsia="Calibri" w:hAnsi="Times New Roman" w:cs="Times New Roman"/>
          <w:sz w:val="28"/>
          <w:szCs w:val="28"/>
        </w:rPr>
        <w:t>(низкий уровень минимального размера взносов на капитальный ремонт, низкая бюджетная поддержка либо ее отсутствие) и</w:t>
      </w:r>
      <w:r>
        <w:rPr>
          <w:rFonts w:ascii="Times New Roman" w:hAnsi="Times New Roman" w:cs="Times New Roman"/>
          <w:sz w:val="28"/>
          <w:szCs w:val="28"/>
        </w:rPr>
        <w:t xml:space="preserve"> завышенные расходы </w:t>
      </w:r>
      <w:r>
        <w:rPr>
          <w:rFonts w:ascii="Times New Roman" w:eastAsia="Calibri" w:hAnsi="Times New Roman" w:cs="Times New Roman"/>
          <w:sz w:val="28"/>
          <w:szCs w:val="28"/>
        </w:rPr>
        <w:t>(большое количество видов работ, завышенные предельные стоимости работ).</w:t>
      </w:r>
    </w:p>
    <w:p w:rsidR="008926A5" w:rsidRDefault="008926A5" w:rsidP="008926A5">
      <w:pPr>
        <w:spacing w:after="0" w:line="240" w:lineRule="auto"/>
        <w:ind w:firstLine="567"/>
        <w:jc w:val="both"/>
        <w:rPr>
          <w:rFonts w:ascii="Times New Roman" w:eastAsia="Calibri" w:hAnsi="Times New Roman" w:cs="Times New Roman"/>
          <w:sz w:val="28"/>
          <w:szCs w:val="28"/>
        </w:rPr>
      </w:pPr>
    </w:p>
    <w:p w:rsidR="008926A5" w:rsidRDefault="008926A5" w:rsidP="008926A5">
      <w:pPr>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Капитальный ремонт МКД, признанных объектами культурного наследия (далее – ОКН)</w:t>
      </w:r>
      <w:r w:rsidR="00371BA2">
        <w:rPr>
          <w:rFonts w:ascii="Times New Roman" w:eastAsia="Calibri" w:hAnsi="Times New Roman" w:cs="Times New Roman"/>
          <w:sz w:val="28"/>
          <w:szCs w:val="28"/>
        </w:rPr>
        <w:t>:</w:t>
      </w:r>
    </w:p>
    <w:p w:rsidR="008926A5" w:rsidRDefault="008926A5" w:rsidP="008926A5">
      <w:pPr>
        <w:ind w:firstLine="708"/>
        <w:jc w:val="both"/>
        <w:rPr>
          <w:rFonts w:ascii="Times New Roman" w:hAnsi="Times New Roman" w:cs="Times New Roman"/>
          <w:sz w:val="28"/>
          <w:szCs w:val="28"/>
        </w:rPr>
      </w:pPr>
      <w:r>
        <w:rPr>
          <w:rFonts w:ascii="Times New Roman" w:eastAsia="Times New Roman" w:hAnsi="Times New Roman" w:cs="Times New Roman"/>
          <w:bCs/>
          <w:sz w:val="28"/>
          <w:szCs w:val="28"/>
          <w:shd w:val="clear" w:color="auto" w:fill="FFFFFF"/>
          <w:lang w:eastAsia="ru-RU"/>
        </w:rPr>
        <w:t>Капитальный ремонт МКД</w:t>
      </w:r>
      <w:r w:rsidRPr="009772FE">
        <w:rPr>
          <w:rFonts w:ascii="Times New Roman" w:eastAsia="Times New Roman" w:hAnsi="Times New Roman" w:cs="Times New Roman"/>
          <w:bCs/>
          <w:sz w:val="28"/>
          <w:szCs w:val="28"/>
          <w:shd w:val="clear" w:color="auto" w:fill="FFFFFF"/>
          <w:lang w:eastAsia="ru-RU"/>
        </w:rPr>
        <w:t>, являющи</w:t>
      </w:r>
      <w:r>
        <w:rPr>
          <w:rFonts w:ascii="Times New Roman" w:eastAsia="Times New Roman" w:hAnsi="Times New Roman" w:cs="Times New Roman"/>
          <w:bCs/>
          <w:sz w:val="28"/>
          <w:szCs w:val="28"/>
          <w:shd w:val="clear" w:color="auto" w:fill="FFFFFF"/>
          <w:lang w:eastAsia="ru-RU"/>
        </w:rPr>
        <w:t>х</w:t>
      </w:r>
      <w:r w:rsidRPr="009772FE">
        <w:rPr>
          <w:rFonts w:ascii="Times New Roman" w:eastAsia="Times New Roman" w:hAnsi="Times New Roman" w:cs="Times New Roman"/>
          <w:bCs/>
          <w:sz w:val="28"/>
          <w:szCs w:val="28"/>
          <w:shd w:val="clear" w:color="auto" w:fill="FFFFFF"/>
          <w:lang w:eastAsia="ru-RU"/>
        </w:rPr>
        <w:t>ся</w:t>
      </w:r>
      <w:r>
        <w:rPr>
          <w:rFonts w:ascii="Times New Roman" w:eastAsia="Times New Roman" w:hAnsi="Times New Roman" w:cs="Times New Roman"/>
          <w:bCs/>
          <w:sz w:val="28"/>
          <w:szCs w:val="28"/>
          <w:shd w:val="clear" w:color="auto" w:fill="FFFFFF"/>
          <w:lang w:eastAsia="ru-RU"/>
        </w:rPr>
        <w:t xml:space="preserve"> объектами культурного наследия, требует дополнительного финансирования в силу большей стоимости таких работ по сравнению со стандартными расценками</w:t>
      </w:r>
      <w:r w:rsidRPr="00867EFC">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и необходимостью проведения дополнительных специальных работ.</w:t>
      </w:r>
      <w:r w:rsidRPr="00670732">
        <w:rPr>
          <w:rFonts w:ascii="Times New Roman" w:hAnsi="Times New Roman" w:cs="Times New Roman"/>
          <w:sz w:val="28"/>
          <w:szCs w:val="28"/>
        </w:rPr>
        <w:t xml:space="preserve"> </w:t>
      </w:r>
      <w:r>
        <w:rPr>
          <w:rFonts w:ascii="Times New Roman" w:hAnsi="Times New Roman" w:cs="Times New Roman"/>
          <w:sz w:val="28"/>
          <w:szCs w:val="28"/>
        </w:rPr>
        <w:t xml:space="preserve">Невозможность аккумулирования в фонде капитального ремонта МКД, являющегося ОКН, суммы взносов, достаточной для покрытия стоимости выполнения работ на таком доме, приводит к </w:t>
      </w:r>
      <w:r>
        <w:rPr>
          <w:rFonts w:ascii="Times New Roman" w:eastAsia="Times New Roman" w:hAnsi="Times New Roman" w:cs="Times New Roman"/>
          <w:bCs/>
          <w:sz w:val="28"/>
          <w:szCs w:val="28"/>
          <w:shd w:val="clear" w:color="auto" w:fill="FFFFFF"/>
          <w:lang w:eastAsia="ru-RU"/>
        </w:rPr>
        <w:t xml:space="preserve">разбалансированности </w:t>
      </w:r>
      <w:r w:rsidRPr="00011739">
        <w:rPr>
          <w:rFonts w:ascii="Times New Roman" w:hAnsi="Times New Roman" w:cs="Times New Roman"/>
          <w:sz w:val="28"/>
          <w:szCs w:val="28"/>
        </w:rPr>
        <w:t>регионал</w:t>
      </w:r>
      <w:r>
        <w:rPr>
          <w:rFonts w:ascii="Times New Roman" w:hAnsi="Times New Roman" w:cs="Times New Roman"/>
          <w:sz w:val="28"/>
          <w:szCs w:val="28"/>
        </w:rPr>
        <w:t>ьных программ, недостаточности средств, необходимых для выполнения запланированных работ.</w:t>
      </w:r>
    </w:p>
    <w:p w:rsidR="008926A5" w:rsidRDefault="008926A5" w:rsidP="008926A5">
      <w:pPr>
        <w:spacing w:after="0" w:line="240" w:lineRule="auto"/>
        <w:jc w:val="both"/>
        <w:rPr>
          <w:rFonts w:ascii="Times New Roman" w:hAnsi="Times New Roman" w:cs="Times New Roman"/>
          <w:sz w:val="28"/>
          <w:szCs w:val="28"/>
        </w:rPr>
      </w:pPr>
    </w:p>
    <w:p w:rsidR="008926A5" w:rsidRDefault="008926A5" w:rsidP="008926A5">
      <w:pPr>
        <w:spacing w:after="120"/>
        <w:jc w:val="both"/>
        <w:rPr>
          <w:rFonts w:ascii="Times New Roman" w:hAnsi="Times New Roman" w:cs="Times New Roman"/>
          <w:sz w:val="28"/>
          <w:szCs w:val="28"/>
        </w:rPr>
      </w:pPr>
      <w:r>
        <w:rPr>
          <w:rFonts w:ascii="Times New Roman" w:hAnsi="Times New Roman" w:cs="Times New Roman"/>
          <w:sz w:val="28"/>
          <w:szCs w:val="28"/>
        </w:rPr>
        <w:t>Особенности проведения и финансирования капитального ремонта МКД на спецсчете</w:t>
      </w:r>
      <w:r w:rsidR="00371BA2">
        <w:rPr>
          <w:rFonts w:ascii="Times New Roman" w:hAnsi="Times New Roman" w:cs="Times New Roman"/>
          <w:sz w:val="28"/>
          <w:szCs w:val="28"/>
        </w:rPr>
        <w:t>:</w:t>
      </w:r>
    </w:p>
    <w:p w:rsidR="008926A5"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Для МКД</w:t>
      </w:r>
      <w:r w:rsidRPr="005A3019">
        <w:rPr>
          <w:rFonts w:ascii="Times New Roman" w:hAnsi="Times New Roman" w:cs="Times New Roman"/>
          <w:sz w:val="28"/>
          <w:szCs w:val="28"/>
        </w:rPr>
        <w:t xml:space="preserve"> </w:t>
      </w:r>
      <w:r>
        <w:rPr>
          <w:rFonts w:ascii="Times New Roman" w:hAnsi="Times New Roman" w:cs="Times New Roman"/>
          <w:sz w:val="28"/>
          <w:szCs w:val="28"/>
        </w:rPr>
        <w:t>на</w:t>
      </w:r>
      <w:r w:rsidRPr="005A3019">
        <w:rPr>
          <w:rFonts w:ascii="Times New Roman" w:hAnsi="Times New Roman" w:cs="Times New Roman"/>
          <w:sz w:val="28"/>
          <w:szCs w:val="28"/>
        </w:rPr>
        <w:t xml:space="preserve"> спецсчета</w:t>
      </w:r>
      <w:r>
        <w:rPr>
          <w:rFonts w:ascii="Times New Roman" w:hAnsi="Times New Roman" w:cs="Times New Roman"/>
          <w:sz w:val="28"/>
          <w:szCs w:val="28"/>
        </w:rPr>
        <w:t>х</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не применяются общие критерии, </w:t>
      </w:r>
      <w:r w:rsidRPr="005A3019">
        <w:rPr>
          <w:rFonts w:ascii="Times New Roman" w:hAnsi="Times New Roman" w:cs="Times New Roman"/>
          <w:sz w:val="28"/>
          <w:szCs w:val="28"/>
        </w:rPr>
        <w:t xml:space="preserve">отсутствует достаточный уровень контроля и мониторинга, что приводит к </w:t>
      </w:r>
      <w:r>
        <w:rPr>
          <w:rFonts w:ascii="Times New Roman" w:hAnsi="Times New Roman" w:cs="Times New Roman"/>
          <w:sz w:val="28"/>
          <w:szCs w:val="28"/>
        </w:rPr>
        <w:t xml:space="preserve">нецелевому использованию </w:t>
      </w:r>
      <w:r w:rsidRPr="005A3019">
        <w:rPr>
          <w:rFonts w:ascii="Times New Roman" w:hAnsi="Times New Roman" w:cs="Times New Roman"/>
          <w:sz w:val="28"/>
          <w:szCs w:val="28"/>
        </w:rPr>
        <w:t>средств</w:t>
      </w:r>
      <w:r>
        <w:rPr>
          <w:rFonts w:ascii="Times New Roman" w:hAnsi="Times New Roman" w:cs="Times New Roman"/>
          <w:sz w:val="28"/>
          <w:szCs w:val="28"/>
        </w:rPr>
        <w:t xml:space="preserve"> (проведение текущих ремонтов либо неполного капитального ремонта)</w:t>
      </w:r>
      <w:r w:rsidRPr="005A3019">
        <w:rPr>
          <w:rFonts w:ascii="Times New Roman" w:hAnsi="Times New Roman" w:cs="Times New Roman"/>
          <w:sz w:val="28"/>
          <w:szCs w:val="28"/>
        </w:rPr>
        <w:t xml:space="preserve"> и не</w:t>
      </w:r>
      <w:r>
        <w:rPr>
          <w:rFonts w:ascii="Times New Roman" w:hAnsi="Times New Roman" w:cs="Times New Roman"/>
          <w:sz w:val="28"/>
          <w:szCs w:val="28"/>
        </w:rPr>
        <w:t>проведению</w:t>
      </w:r>
      <w:r w:rsidRPr="005A3019">
        <w:rPr>
          <w:rFonts w:ascii="Times New Roman" w:hAnsi="Times New Roman" w:cs="Times New Roman"/>
          <w:sz w:val="28"/>
          <w:szCs w:val="28"/>
        </w:rPr>
        <w:t xml:space="preserve"> капремонта в соответствии с план</w:t>
      </w:r>
      <w:r>
        <w:rPr>
          <w:rFonts w:ascii="Times New Roman" w:hAnsi="Times New Roman" w:cs="Times New Roman"/>
          <w:sz w:val="28"/>
          <w:szCs w:val="28"/>
        </w:rPr>
        <w:t>ами</w:t>
      </w:r>
      <w:r w:rsidRPr="005A3019">
        <w:rPr>
          <w:rFonts w:ascii="Times New Roman" w:hAnsi="Times New Roman" w:cs="Times New Roman"/>
          <w:sz w:val="28"/>
          <w:szCs w:val="28"/>
        </w:rPr>
        <w:t>. При этом дома на спецсчетах</w:t>
      </w:r>
      <w:r>
        <w:rPr>
          <w:rFonts w:ascii="Times New Roman" w:hAnsi="Times New Roman" w:cs="Times New Roman"/>
          <w:sz w:val="28"/>
          <w:szCs w:val="28"/>
        </w:rPr>
        <w:t xml:space="preserve"> в любой момент, в том числе и при недостаточности </w:t>
      </w:r>
      <w:r w:rsidRPr="005A3019">
        <w:rPr>
          <w:rFonts w:ascii="Times New Roman" w:hAnsi="Times New Roman" w:cs="Times New Roman"/>
          <w:sz w:val="28"/>
          <w:szCs w:val="28"/>
        </w:rPr>
        <w:t>накопленных средств,</w:t>
      </w:r>
      <w:r>
        <w:rPr>
          <w:rFonts w:ascii="Times New Roman" w:hAnsi="Times New Roman" w:cs="Times New Roman"/>
          <w:sz w:val="28"/>
          <w:szCs w:val="28"/>
        </w:rPr>
        <w:t xml:space="preserve"> </w:t>
      </w:r>
      <w:r w:rsidRPr="005A3019">
        <w:rPr>
          <w:rFonts w:ascii="Times New Roman" w:hAnsi="Times New Roman" w:cs="Times New Roman"/>
          <w:sz w:val="28"/>
          <w:szCs w:val="28"/>
        </w:rPr>
        <w:t>могут вернуться в ФКР и тем самым усилить риск финансовой неустойчивости программы.</w:t>
      </w:r>
    </w:p>
    <w:p w:rsidR="00AD52FA" w:rsidRDefault="00AD52FA" w:rsidP="008926A5">
      <w:pPr>
        <w:spacing w:after="120"/>
        <w:ind w:firstLine="567"/>
        <w:jc w:val="both"/>
        <w:rPr>
          <w:rFonts w:ascii="Times New Roman" w:hAnsi="Times New Roman" w:cs="Times New Roman"/>
          <w:sz w:val="28"/>
          <w:szCs w:val="28"/>
        </w:rPr>
      </w:pPr>
    </w:p>
    <w:p w:rsidR="008926A5" w:rsidRDefault="008926A5" w:rsidP="008926A5">
      <w:pPr>
        <w:spacing w:after="20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капитального ремонта по межремонтным срокам, а не по необходимости, в том числе </w:t>
      </w:r>
      <w:r w:rsidR="00CA0C86">
        <w:rPr>
          <w:rFonts w:ascii="Times New Roman" w:hAnsi="Times New Roman" w:cs="Times New Roman"/>
          <w:sz w:val="28"/>
          <w:szCs w:val="28"/>
        </w:rPr>
        <w:t>на</w:t>
      </w:r>
      <w:r>
        <w:rPr>
          <w:rFonts w:ascii="Times New Roman" w:hAnsi="Times New Roman" w:cs="Times New Roman"/>
          <w:sz w:val="28"/>
          <w:szCs w:val="28"/>
        </w:rPr>
        <w:t xml:space="preserve"> МКД с высоким уровнем износа конструктивных элементов</w:t>
      </w:r>
      <w:r w:rsidR="00371BA2">
        <w:rPr>
          <w:rFonts w:ascii="Times New Roman" w:hAnsi="Times New Roman" w:cs="Times New Roman"/>
          <w:sz w:val="28"/>
          <w:szCs w:val="28"/>
        </w:rPr>
        <w:t>:</w:t>
      </w:r>
    </w:p>
    <w:p w:rsidR="008926A5" w:rsidRDefault="008926A5" w:rsidP="008926A5">
      <w:pPr>
        <w:spacing w:after="20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w:t>
      </w:r>
      <w:r w:rsidRPr="005A3019">
        <w:rPr>
          <w:rFonts w:ascii="Times New Roman" w:hAnsi="Times New Roman" w:cs="Times New Roman"/>
          <w:sz w:val="28"/>
          <w:szCs w:val="28"/>
        </w:rPr>
        <w:t xml:space="preserve">ланирование и мониторинг капремонта требует наличия точных и актуальных данных о состоянии МКД. Однако на сегодняшний день технический учет МКД </w:t>
      </w:r>
      <w:r>
        <w:rPr>
          <w:rFonts w:ascii="Times New Roman" w:hAnsi="Times New Roman" w:cs="Times New Roman"/>
          <w:sz w:val="28"/>
          <w:szCs w:val="28"/>
        </w:rPr>
        <w:t xml:space="preserve">проведен не в полном объеме, </w:t>
      </w:r>
      <w:r w:rsidRPr="005A3019">
        <w:rPr>
          <w:rFonts w:ascii="Times New Roman" w:hAnsi="Times New Roman" w:cs="Times New Roman"/>
          <w:sz w:val="28"/>
          <w:szCs w:val="28"/>
        </w:rPr>
        <w:t xml:space="preserve">что влечет за собой </w:t>
      </w:r>
      <w:r>
        <w:rPr>
          <w:rFonts w:ascii="Times New Roman" w:hAnsi="Times New Roman" w:cs="Times New Roman"/>
          <w:sz w:val="28"/>
          <w:szCs w:val="28"/>
        </w:rPr>
        <w:t>ошибки</w:t>
      </w:r>
      <w:r w:rsidRPr="005A3019">
        <w:rPr>
          <w:rFonts w:ascii="Times New Roman" w:hAnsi="Times New Roman" w:cs="Times New Roman"/>
          <w:sz w:val="28"/>
          <w:szCs w:val="28"/>
        </w:rPr>
        <w:t xml:space="preserve"> формирования программы капремонта и риски неэффективного </w:t>
      </w:r>
      <w:r>
        <w:rPr>
          <w:rFonts w:ascii="Times New Roman" w:hAnsi="Times New Roman" w:cs="Times New Roman"/>
          <w:sz w:val="28"/>
          <w:szCs w:val="28"/>
        </w:rPr>
        <w:t>использования</w:t>
      </w:r>
      <w:r w:rsidRPr="005A3019">
        <w:rPr>
          <w:rFonts w:ascii="Times New Roman" w:hAnsi="Times New Roman" w:cs="Times New Roman"/>
          <w:sz w:val="28"/>
          <w:szCs w:val="28"/>
        </w:rPr>
        <w:t xml:space="preserve"> средств.</w:t>
      </w:r>
    </w:p>
    <w:p w:rsidR="00AD52FA" w:rsidRDefault="00AD52FA" w:rsidP="008926A5">
      <w:pPr>
        <w:spacing w:after="200" w:line="240" w:lineRule="auto"/>
        <w:ind w:firstLine="567"/>
        <w:jc w:val="both"/>
        <w:rPr>
          <w:rFonts w:ascii="Times New Roman" w:hAnsi="Times New Roman" w:cs="Times New Roman"/>
          <w:sz w:val="28"/>
          <w:szCs w:val="28"/>
        </w:rPr>
      </w:pPr>
    </w:p>
    <w:p w:rsidR="008926A5" w:rsidRDefault="008926A5" w:rsidP="008926A5">
      <w:pPr>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514251">
        <w:rPr>
          <w:rFonts w:ascii="Times New Roman" w:eastAsia="Calibri" w:hAnsi="Times New Roman" w:cs="Times New Roman"/>
          <w:sz w:val="28"/>
          <w:szCs w:val="28"/>
        </w:rPr>
        <w:t>ост задолженности по взносам на капитальный ремонт</w:t>
      </w:r>
      <w:r w:rsidR="00371BA2">
        <w:rPr>
          <w:rFonts w:ascii="Times New Roman" w:eastAsia="Calibri" w:hAnsi="Times New Roman" w:cs="Times New Roman"/>
          <w:sz w:val="28"/>
          <w:szCs w:val="28"/>
        </w:rPr>
        <w:t>:</w:t>
      </w:r>
    </w:p>
    <w:p w:rsidR="00AD52FA" w:rsidRDefault="008926A5" w:rsidP="008926A5">
      <w:pPr>
        <w:spacing w:after="20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Недостаточная претензионно-исковая работа, </w:t>
      </w:r>
      <w:r w:rsidR="00AD52FA">
        <w:rPr>
          <w:rFonts w:ascii="Times New Roman" w:eastAsia="Calibri" w:hAnsi="Times New Roman" w:cs="Times New Roman"/>
          <w:sz w:val="28"/>
          <w:szCs w:val="28"/>
        </w:rPr>
        <w:t>рост просроченной задолженности</w:t>
      </w:r>
    </w:p>
    <w:p w:rsidR="008926A5" w:rsidRDefault="00AD52FA" w:rsidP="008926A5">
      <w:pPr>
        <w:spacing w:after="20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26A5">
        <w:rPr>
          <w:rFonts w:ascii="Times New Roman" w:eastAsia="Calibri" w:hAnsi="Times New Roman" w:cs="Times New Roman"/>
          <w:sz w:val="28"/>
          <w:szCs w:val="28"/>
        </w:rPr>
        <w:t xml:space="preserve">едостаточная автоматизации работы </w:t>
      </w:r>
      <w:r>
        <w:rPr>
          <w:rFonts w:ascii="Times New Roman" w:eastAsia="Calibri" w:hAnsi="Times New Roman" w:cs="Times New Roman"/>
          <w:sz w:val="28"/>
          <w:szCs w:val="28"/>
        </w:rPr>
        <w:t xml:space="preserve">региональных операторов, в том числе работы </w:t>
      </w:r>
      <w:r w:rsidR="008926A5">
        <w:rPr>
          <w:rFonts w:ascii="Times New Roman" w:eastAsia="Calibri" w:hAnsi="Times New Roman" w:cs="Times New Roman"/>
          <w:sz w:val="28"/>
          <w:szCs w:val="28"/>
        </w:rPr>
        <w:t>по взысканию задолженности</w:t>
      </w:r>
    </w:p>
    <w:p w:rsidR="00AD52FA" w:rsidRDefault="00AD52FA" w:rsidP="008926A5">
      <w:pPr>
        <w:spacing w:after="200" w:line="240" w:lineRule="auto"/>
        <w:jc w:val="both"/>
        <w:rPr>
          <w:rFonts w:ascii="Times New Roman" w:eastAsia="Calibri" w:hAnsi="Times New Roman" w:cs="Times New Roman"/>
          <w:sz w:val="28"/>
          <w:szCs w:val="28"/>
        </w:rPr>
      </w:pPr>
    </w:p>
    <w:p w:rsidR="00AD52FA" w:rsidRDefault="00AD52FA" w:rsidP="008926A5">
      <w:pPr>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Недостаточная достоверность </w:t>
      </w:r>
      <w:r w:rsidR="00710E9B">
        <w:rPr>
          <w:rFonts w:ascii="Times New Roman" w:eastAsia="Calibri" w:hAnsi="Times New Roman" w:cs="Times New Roman"/>
          <w:sz w:val="28"/>
          <w:szCs w:val="28"/>
        </w:rPr>
        <w:t>информации о региональных системах капитального ремонта, а также н</w:t>
      </w:r>
      <w:r>
        <w:rPr>
          <w:rFonts w:ascii="Times New Roman" w:eastAsia="Calibri" w:hAnsi="Times New Roman" w:cs="Times New Roman"/>
          <w:sz w:val="28"/>
          <w:szCs w:val="28"/>
        </w:rPr>
        <w:t>едостаточность информации о техническом состоянии конструктивных элементов</w:t>
      </w:r>
      <w:r w:rsidR="00710E9B">
        <w:rPr>
          <w:rFonts w:ascii="Times New Roman" w:eastAsia="Calibri" w:hAnsi="Times New Roman" w:cs="Times New Roman"/>
          <w:sz w:val="28"/>
          <w:szCs w:val="28"/>
        </w:rPr>
        <w:t xml:space="preserve"> многоквартирных домов.</w:t>
      </w:r>
    </w:p>
    <w:p w:rsidR="008926A5" w:rsidRDefault="00AD52FA" w:rsidP="008926A5">
      <w:pPr>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926A5">
        <w:rPr>
          <w:rFonts w:ascii="Times New Roman" w:eastAsia="Calibri" w:hAnsi="Times New Roman" w:cs="Times New Roman"/>
          <w:sz w:val="28"/>
          <w:szCs w:val="28"/>
        </w:rPr>
        <w:t>Наличие недовольства собс</w:t>
      </w:r>
      <w:r w:rsidR="00710E9B">
        <w:rPr>
          <w:rFonts w:ascii="Times New Roman" w:eastAsia="Calibri" w:hAnsi="Times New Roman" w:cs="Times New Roman"/>
          <w:sz w:val="28"/>
          <w:szCs w:val="28"/>
        </w:rPr>
        <w:t>твенников качеством проводимого</w:t>
      </w:r>
      <w:r w:rsidR="008926A5">
        <w:rPr>
          <w:rFonts w:ascii="Times New Roman" w:eastAsia="Calibri" w:hAnsi="Times New Roman" w:cs="Times New Roman"/>
          <w:sz w:val="28"/>
          <w:szCs w:val="28"/>
        </w:rPr>
        <w:t xml:space="preserve"> капитального ремонта</w:t>
      </w:r>
      <w:r w:rsidR="00371BA2">
        <w:rPr>
          <w:rFonts w:ascii="Times New Roman" w:eastAsia="Calibri" w:hAnsi="Times New Roman" w:cs="Times New Roman"/>
          <w:sz w:val="28"/>
          <w:szCs w:val="28"/>
        </w:rPr>
        <w:t>.</w:t>
      </w:r>
    </w:p>
    <w:p w:rsidR="008926A5" w:rsidRPr="005A3019" w:rsidRDefault="008926A5" w:rsidP="008926A5">
      <w:pPr>
        <w:rPr>
          <w:rFonts w:ascii="Times New Roman" w:hAnsi="Times New Roman" w:cs="Times New Roman"/>
          <w:i/>
          <w:sz w:val="28"/>
          <w:szCs w:val="28"/>
        </w:rPr>
      </w:pPr>
      <w:r>
        <w:rPr>
          <w:rFonts w:ascii="Times New Roman" w:hAnsi="Times New Roman" w:cs="Times New Roman"/>
          <w:i/>
          <w:sz w:val="28"/>
          <w:szCs w:val="28"/>
        </w:rPr>
        <w:t>Основная цель Стратегии в части реализации капремонта</w:t>
      </w:r>
    </w:p>
    <w:p w:rsidR="008926A5" w:rsidRDefault="008926A5" w:rsidP="006C4C42">
      <w:pPr>
        <w:numPr>
          <w:ilvl w:val="0"/>
          <w:numId w:val="29"/>
        </w:numPr>
        <w:spacing w:after="120"/>
        <w:ind w:left="567"/>
        <w:jc w:val="both"/>
        <w:rPr>
          <w:rFonts w:ascii="Times New Roman" w:hAnsi="Times New Roman" w:cs="Times New Roman"/>
          <w:sz w:val="28"/>
          <w:szCs w:val="28"/>
        </w:rPr>
      </w:pPr>
      <w:r w:rsidRPr="005A3019">
        <w:rPr>
          <w:rFonts w:ascii="Times New Roman" w:hAnsi="Times New Roman" w:cs="Times New Roman"/>
          <w:sz w:val="28"/>
          <w:szCs w:val="28"/>
        </w:rPr>
        <w:t>Повышение качества жилищного фонда и городской среды.</w:t>
      </w:r>
    </w:p>
    <w:p w:rsidR="008926A5" w:rsidRDefault="0053510B" w:rsidP="006C4C42">
      <w:pPr>
        <w:numPr>
          <w:ilvl w:val="0"/>
          <w:numId w:val="29"/>
        </w:numPr>
        <w:spacing w:after="120"/>
        <w:ind w:left="567"/>
        <w:jc w:val="both"/>
        <w:rPr>
          <w:rFonts w:ascii="Times New Roman" w:hAnsi="Times New Roman" w:cs="Times New Roman"/>
          <w:sz w:val="28"/>
          <w:szCs w:val="28"/>
        </w:rPr>
      </w:pPr>
      <w:r>
        <w:rPr>
          <w:rFonts w:ascii="Times New Roman" w:hAnsi="Times New Roman" w:cs="Times New Roman"/>
          <w:sz w:val="28"/>
          <w:szCs w:val="28"/>
        </w:rPr>
        <w:t>Приведение конструктивных элементов многоквартирных домов к</w:t>
      </w:r>
      <w:r w:rsidR="008926A5">
        <w:rPr>
          <w:rFonts w:ascii="Times New Roman" w:hAnsi="Times New Roman" w:cs="Times New Roman"/>
          <w:sz w:val="28"/>
          <w:szCs w:val="28"/>
        </w:rPr>
        <w:t xml:space="preserve"> н</w:t>
      </w:r>
      <w:r>
        <w:rPr>
          <w:rFonts w:ascii="Times New Roman" w:hAnsi="Times New Roman" w:cs="Times New Roman"/>
          <w:sz w:val="28"/>
          <w:szCs w:val="28"/>
        </w:rPr>
        <w:t>ормативному техническому состоянию</w:t>
      </w:r>
      <w:r w:rsidR="008926A5">
        <w:rPr>
          <w:rFonts w:ascii="Times New Roman" w:hAnsi="Times New Roman" w:cs="Times New Roman"/>
          <w:sz w:val="28"/>
          <w:szCs w:val="28"/>
        </w:rPr>
        <w:t>.</w:t>
      </w:r>
    </w:p>
    <w:p w:rsidR="008926A5" w:rsidRPr="005A3019" w:rsidRDefault="008926A5" w:rsidP="008926A5">
      <w:pPr>
        <w:rPr>
          <w:rFonts w:ascii="Times New Roman" w:hAnsi="Times New Roman" w:cs="Times New Roman"/>
          <w:i/>
          <w:sz w:val="28"/>
          <w:szCs w:val="28"/>
        </w:rPr>
      </w:pPr>
      <w:r>
        <w:rPr>
          <w:rFonts w:ascii="Times New Roman" w:hAnsi="Times New Roman" w:cs="Times New Roman"/>
          <w:i/>
          <w:sz w:val="28"/>
          <w:szCs w:val="28"/>
        </w:rPr>
        <w:t>Основные задачи Стратегии в части реализации капремонта</w:t>
      </w:r>
    </w:p>
    <w:p w:rsidR="008926A5" w:rsidRPr="005A3019" w:rsidRDefault="008926A5" w:rsidP="006C4C42">
      <w:pPr>
        <w:numPr>
          <w:ilvl w:val="0"/>
          <w:numId w:val="29"/>
        </w:numPr>
        <w:spacing w:after="120"/>
        <w:ind w:left="567"/>
        <w:jc w:val="both"/>
        <w:rPr>
          <w:rFonts w:ascii="Times New Roman" w:hAnsi="Times New Roman" w:cs="Times New Roman"/>
          <w:sz w:val="28"/>
          <w:szCs w:val="28"/>
        </w:rPr>
      </w:pPr>
      <w:r w:rsidRPr="005A3019">
        <w:rPr>
          <w:rFonts w:ascii="Times New Roman" w:hAnsi="Times New Roman" w:cs="Times New Roman"/>
          <w:sz w:val="28"/>
          <w:szCs w:val="28"/>
        </w:rPr>
        <w:t>Обеспечение финансовой устойчивости программ капитального ремонта.</w:t>
      </w:r>
    </w:p>
    <w:p w:rsidR="008926A5" w:rsidRPr="005A3019" w:rsidRDefault="008926A5" w:rsidP="006C4C42">
      <w:pPr>
        <w:numPr>
          <w:ilvl w:val="0"/>
          <w:numId w:val="29"/>
        </w:numPr>
        <w:spacing w:after="120"/>
        <w:ind w:left="567"/>
        <w:jc w:val="both"/>
        <w:rPr>
          <w:rFonts w:ascii="Times New Roman" w:hAnsi="Times New Roman" w:cs="Times New Roman"/>
          <w:sz w:val="28"/>
          <w:szCs w:val="28"/>
        </w:rPr>
      </w:pPr>
      <w:r w:rsidRPr="005A3019">
        <w:rPr>
          <w:rFonts w:ascii="Times New Roman" w:hAnsi="Times New Roman" w:cs="Times New Roman"/>
          <w:sz w:val="28"/>
          <w:szCs w:val="28"/>
        </w:rPr>
        <w:t>Повышение к</w:t>
      </w:r>
      <w:r>
        <w:rPr>
          <w:rFonts w:ascii="Times New Roman" w:hAnsi="Times New Roman" w:cs="Times New Roman"/>
          <w:sz w:val="28"/>
          <w:szCs w:val="28"/>
        </w:rPr>
        <w:t>ачества реализации и эффективного</w:t>
      </w:r>
      <w:r w:rsidRPr="005A3019">
        <w:rPr>
          <w:rFonts w:ascii="Times New Roman" w:hAnsi="Times New Roman" w:cs="Times New Roman"/>
          <w:sz w:val="28"/>
          <w:szCs w:val="28"/>
        </w:rPr>
        <w:t xml:space="preserve"> расходования средств в рамках капитального ремонта.</w:t>
      </w:r>
    </w:p>
    <w:p w:rsidR="008926A5" w:rsidRPr="005A62D2" w:rsidRDefault="008926A5" w:rsidP="008926A5">
      <w:pPr>
        <w:spacing w:after="120"/>
        <w:jc w:val="both"/>
        <w:rPr>
          <w:rFonts w:ascii="Times New Roman" w:hAnsi="Times New Roman" w:cs="Times New Roman"/>
          <w:i/>
          <w:sz w:val="28"/>
          <w:szCs w:val="28"/>
        </w:rPr>
      </w:pPr>
      <w:r w:rsidRPr="005A62D2">
        <w:rPr>
          <w:rFonts w:ascii="Times New Roman" w:hAnsi="Times New Roman" w:cs="Times New Roman"/>
          <w:i/>
          <w:sz w:val="28"/>
          <w:szCs w:val="28"/>
        </w:rPr>
        <w:t>Меры, предполагаемые к реализации в рамках Стратегии:</w:t>
      </w:r>
    </w:p>
    <w:p w:rsidR="008926A5" w:rsidRDefault="008926A5" w:rsidP="008926A5">
      <w:pPr>
        <w:tabs>
          <w:tab w:val="left" w:pos="567"/>
          <w:tab w:val="left" w:pos="1560"/>
        </w:tabs>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EA2FD1">
        <w:rPr>
          <w:rFonts w:ascii="Times New Roman" w:eastAsia="Calibri" w:hAnsi="Times New Roman" w:cs="Times New Roman"/>
          <w:sz w:val="28"/>
          <w:szCs w:val="28"/>
        </w:rPr>
        <w:t>Обеспечение сбалансированности доходов и расходов путем оптимизации затрат</w:t>
      </w:r>
      <w:r>
        <w:rPr>
          <w:rFonts w:ascii="Times New Roman" w:eastAsia="Calibri" w:hAnsi="Times New Roman" w:cs="Times New Roman"/>
          <w:sz w:val="28"/>
          <w:szCs w:val="28"/>
        </w:rPr>
        <w:t xml:space="preserve"> и увеличения доходов систем капитального ремонта</w:t>
      </w:r>
      <w:r w:rsidRPr="00EA2FD1">
        <w:rPr>
          <w:rFonts w:ascii="Times New Roman" w:eastAsia="Calibri" w:hAnsi="Times New Roman" w:cs="Times New Roman"/>
          <w:sz w:val="28"/>
          <w:szCs w:val="28"/>
        </w:rPr>
        <w:t>.</w:t>
      </w:r>
    </w:p>
    <w:p w:rsidR="008926A5" w:rsidRDefault="008926A5" w:rsidP="008926A5">
      <w:pPr>
        <w:tabs>
          <w:tab w:val="left" w:pos="567"/>
          <w:tab w:val="left" w:pos="1560"/>
        </w:tabs>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5A62D2">
        <w:rPr>
          <w:rFonts w:ascii="Times New Roman" w:eastAsia="Calibri" w:hAnsi="Times New Roman" w:cs="Times New Roman"/>
          <w:sz w:val="28"/>
          <w:szCs w:val="28"/>
        </w:rPr>
        <w:t xml:space="preserve">Постепенное </w:t>
      </w:r>
      <w:r>
        <w:rPr>
          <w:rFonts w:ascii="Times New Roman" w:eastAsia="Calibri" w:hAnsi="Times New Roman" w:cs="Times New Roman"/>
          <w:sz w:val="28"/>
          <w:szCs w:val="28"/>
        </w:rPr>
        <w:t xml:space="preserve">доведение уровня </w:t>
      </w:r>
      <w:r w:rsidRPr="005A62D2">
        <w:rPr>
          <w:rFonts w:ascii="Times New Roman" w:eastAsia="Calibri" w:hAnsi="Times New Roman" w:cs="Times New Roman"/>
          <w:sz w:val="28"/>
          <w:szCs w:val="28"/>
        </w:rPr>
        <w:t>взнос</w:t>
      </w:r>
      <w:r>
        <w:rPr>
          <w:rFonts w:ascii="Times New Roman" w:eastAsia="Calibri" w:hAnsi="Times New Roman" w:cs="Times New Roman"/>
          <w:sz w:val="28"/>
          <w:szCs w:val="28"/>
        </w:rPr>
        <w:t>а</w:t>
      </w:r>
      <w:r w:rsidRPr="005A62D2">
        <w:rPr>
          <w:rFonts w:ascii="Times New Roman" w:eastAsia="Calibri" w:hAnsi="Times New Roman" w:cs="Times New Roman"/>
          <w:sz w:val="28"/>
          <w:szCs w:val="28"/>
        </w:rPr>
        <w:t xml:space="preserve"> на капитальный ремонт </w:t>
      </w:r>
      <w:r>
        <w:rPr>
          <w:rFonts w:ascii="Times New Roman" w:eastAsia="Calibri" w:hAnsi="Times New Roman" w:cs="Times New Roman"/>
          <w:sz w:val="28"/>
          <w:szCs w:val="28"/>
        </w:rPr>
        <w:t>до экономически обоснованного.</w:t>
      </w:r>
    </w:p>
    <w:p w:rsidR="008926A5" w:rsidRPr="00434352"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Д</w:t>
      </w:r>
      <w:r w:rsidRPr="005A3019">
        <w:rPr>
          <w:rFonts w:ascii="Times New Roman" w:hAnsi="Times New Roman" w:cs="Times New Roman"/>
          <w:sz w:val="28"/>
          <w:szCs w:val="28"/>
        </w:rPr>
        <w:t xml:space="preserve">ополнительное финансирование </w:t>
      </w:r>
      <w:r>
        <w:rPr>
          <w:rFonts w:ascii="Times New Roman" w:hAnsi="Times New Roman" w:cs="Times New Roman"/>
          <w:sz w:val="28"/>
          <w:szCs w:val="28"/>
        </w:rPr>
        <w:t xml:space="preserve">капитального ремонта из региональных </w:t>
      </w:r>
      <w:r w:rsidR="0053510B">
        <w:rPr>
          <w:rFonts w:ascii="Times New Roman" w:hAnsi="Times New Roman" w:cs="Times New Roman"/>
          <w:sz w:val="28"/>
          <w:szCs w:val="28"/>
        </w:rPr>
        <w:t xml:space="preserve">и муниципальных </w:t>
      </w:r>
      <w:r>
        <w:rPr>
          <w:rFonts w:ascii="Times New Roman" w:hAnsi="Times New Roman" w:cs="Times New Roman"/>
          <w:sz w:val="28"/>
          <w:szCs w:val="28"/>
        </w:rPr>
        <w:t xml:space="preserve">бюджетов, а также финансирование </w:t>
      </w:r>
      <w:r w:rsidRPr="005A3019">
        <w:rPr>
          <w:rFonts w:ascii="Times New Roman" w:hAnsi="Times New Roman" w:cs="Times New Roman"/>
          <w:sz w:val="28"/>
          <w:szCs w:val="28"/>
        </w:rPr>
        <w:t xml:space="preserve">МКД, </w:t>
      </w:r>
      <w:r w:rsidRPr="005A3019">
        <w:rPr>
          <w:rFonts w:ascii="Times New Roman" w:hAnsi="Times New Roman" w:cs="Times New Roman"/>
          <w:sz w:val="28"/>
          <w:szCs w:val="28"/>
        </w:rPr>
        <w:lastRenderedPageBreak/>
        <w:t>признанных объектами культурного наследия (ОКН), за сче</w:t>
      </w:r>
      <w:r>
        <w:rPr>
          <w:rFonts w:ascii="Times New Roman" w:hAnsi="Times New Roman" w:cs="Times New Roman"/>
          <w:sz w:val="28"/>
          <w:szCs w:val="28"/>
        </w:rPr>
        <w:t>т бюджетов соответствующих уровней</w:t>
      </w:r>
      <w:r w:rsidRPr="005A3019">
        <w:rPr>
          <w:rFonts w:ascii="Times New Roman" w:hAnsi="Times New Roman" w:cs="Times New Roman"/>
          <w:sz w:val="28"/>
          <w:szCs w:val="28"/>
        </w:rPr>
        <w:t>.</w:t>
      </w:r>
      <w:r w:rsidRPr="000147F5">
        <w:rPr>
          <w:rFonts w:ascii="Times New Roman" w:hAnsi="Times New Roman" w:cs="Times New Roman"/>
          <w:sz w:val="28"/>
          <w:szCs w:val="28"/>
        </w:rPr>
        <w:t xml:space="preserve"> </w:t>
      </w:r>
    </w:p>
    <w:p w:rsidR="008926A5" w:rsidRDefault="008926A5" w:rsidP="008926A5">
      <w:pPr>
        <w:tabs>
          <w:tab w:val="left" w:pos="1276"/>
          <w:tab w:val="left" w:pos="1560"/>
        </w:tabs>
        <w:spacing w:after="0" w:line="240" w:lineRule="auto"/>
        <w:ind w:firstLine="709"/>
        <w:jc w:val="both"/>
        <w:rPr>
          <w:rFonts w:ascii="Times New Roman" w:eastAsia="Calibri" w:hAnsi="Times New Roman" w:cs="Times New Roman"/>
          <w:sz w:val="28"/>
          <w:szCs w:val="28"/>
        </w:rPr>
      </w:pPr>
      <w:r w:rsidRPr="002D489F">
        <w:rPr>
          <w:rFonts w:ascii="Times New Roman" w:hAnsi="Times New Roman"/>
          <w:sz w:val="28"/>
          <w:szCs w:val="28"/>
        </w:rPr>
        <w:t xml:space="preserve">Повышение уровня собираемости взносов собственников (включение взноса в ЕПД, автоматизация претензионно-исковой работы, </w:t>
      </w:r>
      <w:r>
        <w:rPr>
          <w:rFonts w:ascii="Times New Roman" w:hAnsi="Times New Roman"/>
          <w:sz w:val="28"/>
          <w:szCs w:val="28"/>
        </w:rPr>
        <w:t>п</w:t>
      </w:r>
      <w:r w:rsidRPr="00AE1205">
        <w:rPr>
          <w:rFonts w:ascii="Times New Roman" w:eastAsia="Calibri" w:hAnsi="Times New Roman" w:cs="Times New Roman"/>
          <w:sz w:val="28"/>
          <w:szCs w:val="28"/>
        </w:rPr>
        <w:t>редоставление Росреестром данных о собственник</w:t>
      </w:r>
      <w:r>
        <w:rPr>
          <w:rFonts w:ascii="Times New Roman" w:eastAsia="Calibri" w:hAnsi="Times New Roman" w:cs="Times New Roman"/>
          <w:sz w:val="28"/>
          <w:szCs w:val="28"/>
        </w:rPr>
        <w:t>ах</w:t>
      </w:r>
      <w:r w:rsidRPr="00AE1205">
        <w:rPr>
          <w:rFonts w:ascii="Times New Roman" w:eastAsia="Calibri" w:hAnsi="Times New Roman" w:cs="Times New Roman"/>
          <w:sz w:val="28"/>
          <w:szCs w:val="28"/>
        </w:rPr>
        <w:t xml:space="preserve"> помещений</w:t>
      </w:r>
      <w:r>
        <w:rPr>
          <w:rFonts w:ascii="Times New Roman" w:eastAsia="Calibri" w:hAnsi="Times New Roman" w:cs="Times New Roman"/>
          <w:sz w:val="28"/>
          <w:szCs w:val="28"/>
        </w:rPr>
        <w:t>, пересмотр сроков исковой давности, отмена государственной пошлины).</w:t>
      </w:r>
    </w:p>
    <w:p w:rsidR="008926A5" w:rsidRDefault="008926A5" w:rsidP="008926A5">
      <w:pPr>
        <w:tabs>
          <w:tab w:val="left" w:pos="1276"/>
          <w:tab w:val="left" w:pos="1560"/>
        </w:tabs>
        <w:spacing w:after="0" w:line="240" w:lineRule="auto"/>
        <w:ind w:firstLine="709"/>
        <w:jc w:val="both"/>
        <w:rPr>
          <w:rFonts w:ascii="Times New Roman" w:eastAsia="Calibri" w:hAnsi="Times New Roman" w:cs="Times New Roman"/>
          <w:sz w:val="28"/>
          <w:szCs w:val="28"/>
        </w:rPr>
      </w:pP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Повы</w:t>
      </w:r>
      <w:r>
        <w:rPr>
          <w:rFonts w:ascii="Times New Roman" w:hAnsi="Times New Roman" w:cs="Times New Roman"/>
          <w:sz w:val="28"/>
          <w:szCs w:val="28"/>
        </w:rPr>
        <w:t>шение контроля</w:t>
      </w:r>
      <w:r w:rsidRPr="005A3019">
        <w:rPr>
          <w:rFonts w:ascii="Times New Roman" w:hAnsi="Times New Roman" w:cs="Times New Roman"/>
          <w:sz w:val="28"/>
          <w:szCs w:val="28"/>
        </w:rPr>
        <w:t xml:space="preserve"> за реализацией капитальн</w:t>
      </w:r>
      <w:r>
        <w:rPr>
          <w:rFonts w:ascii="Times New Roman" w:hAnsi="Times New Roman" w:cs="Times New Roman"/>
          <w:sz w:val="28"/>
          <w:szCs w:val="28"/>
        </w:rPr>
        <w:t xml:space="preserve">ого </w:t>
      </w:r>
      <w:r w:rsidRPr="005A3019">
        <w:rPr>
          <w:rFonts w:ascii="Times New Roman" w:hAnsi="Times New Roman" w:cs="Times New Roman"/>
          <w:sz w:val="28"/>
          <w:szCs w:val="28"/>
        </w:rPr>
        <w:t>ремонт</w:t>
      </w:r>
      <w:r>
        <w:rPr>
          <w:rFonts w:ascii="Times New Roman" w:hAnsi="Times New Roman" w:cs="Times New Roman"/>
          <w:sz w:val="28"/>
          <w:szCs w:val="28"/>
        </w:rPr>
        <w:t>а</w:t>
      </w:r>
      <w:r w:rsidRPr="005A3019">
        <w:rPr>
          <w:rFonts w:ascii="Times New Roman" w:hAnsi="Times New Roman" w:cs="Times New Roman"/>
          <w:sz w:val="28"/>
          <w:szCs w:val="28"/>
        </w:rPr>
        <w:t xml:space="preserve"> </w:t>
      </w:r>
      <w:r>
        <w:rPr>
          <w:rFonts w:ascii="Times New Roman" w:hAnsi="Times New Roman" w:cs="Times New Roman"/>
          <w:sz w:val="28"/>
          <w:szCs w:val="28"/>
        </w:rPr>
        <w:t>в МКД, формирующих фонд капитального ремонта на специальных с</w:t>
      </w:r>
      <w:r w:rsidRPr="005A3019">
        <w:rPr>
          <w:rFonts w:ascii="Times New Roman" w:hAnsi="Times New Roman" w:cs="Times New Roman"/>
          <w:sz w:val="28"/>
          <w:szCs w:val="28"/>
        </w:rPr>
        <w:t>чет</w:t>
      </w:r>
      <w:r>
        <w:rPr>
          <w:rFonts w:ascii="Times New Roman" w:hAnsi="Times New Roman" w:cs="Times New Roman"/>
          <w:sz w:val="28"/>
          <w:szCs w:val="28"/>
        </w:rPr>
        <w:t>ах</w:t>
      </w:r>
      <w:r w:rsidRPr="005A3019">
        <w:rPr>
          <w:rFonts w:ascii="Times New Roman" w:hAnsi="Times New Roman" w:cs="Times New Roman"/>
          <w:sz w:val="28"/>
          <w:szCs w:val="28"/>
        </w:rPr>
        <w:t>. Огранич</w:t>
      </w:r>
      <w:r>
        <w:rPr>
          <w:rFonts w:ascii="Times New Roman" w:hAnsi="Times New Roman" w:cs="Times New Roman"/>
          <w:sz w:val="28"/>
          <w:szCs w:val="28"/>
        </w:rPr>
        <w:t xml:space="preserve">ение </w:t>
      </w:r>
      <w:r w:rsidRPr="005A3019">
        <w:rPr>
          <w:rFonts w:ascii="Times New Roman" w:hAnsi="Times New Roman" w:cs="Times New Roman"/>
          <w:sz w:val="28"/>
          <w:szCs w:val="28"/>
        </w:rPr>
        <w:t>возможност</w:t>
      </w:r>
      <w:r>
        <w:rPr>
          <w:rFonts w:ascii="Times New Roman" w:hAnsi="Times New Roman" w:cs="Times New Roman"/>
          <w:sz w:val="28"/>
          <w:szCs w:val="28"/>
        </w:rPr>
        <w:t>и</w:t>
      </w:r>
      <w:r w:rsidRPr="005A3019">
        <w:rPr>
          <w:rFonts w:ascii="Times New Roman" w:hAnsi="Times New Roman" w:cs="Times New Roman"/>
          <w:sz w:val="28"/>
          <w:szCs w:val="28"/>
        </w:rPr>
        <w:t xml:space="preserve"> возврата </w:t>
      </w:r>
      <w:r>
        <w:rPr>
          <w:rFonts w:ascii="Times New Roman" w:hAnsi="Times New Roman" w:cs="Times New Roman"/>
          <w:sz w:val="28"/>
          <w:szCs w:val="28"/>
        </w:rPr>
        <w:t>в ФКР МКД с непокрытыми обязательствами.</w:t>
      </w: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Обеспеч</w:t>
      </w:r>
      <w:r>
        <w:rPr>
          <w:rFonts w:ascii="Times New Roman" w:hAnsi="Times New Roman" w:cs="Times New Roman"/>
          <w:sz w:val="28"/>
          <w:szCs w:val="28"/>
        </w:rPr>
        <w:t>ение</w:t>
      </w:r>
      <w:r w:rsidRPr="005A3019">
        <w:rPr>
          <w:rFonts w:ascii="Times New Roman" w:hAnsi="Times New Roman" w:cs="Times New Roman"/>
          <w:sz w:val="28"/>
          <w:szCs w:val="28"/>
        </w:rPr>
        <w:t xml:space="preserve"> развити</w:t>
      </w:r>
      <w:r>
        <w:rPr>
          <w:rFonts w:ascii="Times New Roman" w:hAnsi="Times New Roman" w:cs="Times New Roman"/>
          <w:sz w:val="28"/>
          <w:szCs w:val="28"/>
        </w:rPr>
        <w:t>я</w:t>
      </w:r>
      <w:r w:rsidRPr="005A3019">
        <w:rPr>
          <w:rFonts w:ascii="Times New Roman" w:hAnsi="Times New Roman" w:cs="Times New Roman"/>
          <w:sz w:val="28"/>
          <w:szCs w:val="28"/>
        </w:rPr>
        <w:t xml:space="preserve"> кредитных продуктов для финансирования капитального ремонта</w:t>
      </w:r>
      <w:r>
        <w:rPr>
          <w:rFonts w:ascii="Times New Roman" w:hAnsi="Times New Roman" w:cs="Times New Roman"/>
          <w:sz w:val="28"/>
          <w:szCs w:val="28"/>
        </w:rPr>
        <w:t>.</w:t>
      </w:r>
    </w:p>
    <w:p w:rsidR="008926A5" w:rsidRPr="00EA2FD1" w:rsidRDefault="008926A5" w:rsidP="008926A5">
      <w:pPr>
        <w:tabs>
          <w:tab w:val="left" w:pos="567"/>
          <w:tab w:val="left" w:pos="1560"/>
        </w:tabs>
        <w:ind w:firstLine="567"/>
        <w:jc w:val="both"/>
        <w:rPr>
          <w:rFonts w:ascii="Times New Roman" w:eastAsia="Calibri" w:hAnsi="Times New Roman" w:cs="Times New Roman"/>
          <w:sz w:val="28"/>
          <w:szCs w:val="28"/>
        </w:rPr>
      </w:pPr>
      <w:r w:rsidRPr="00EA2FD1">
        <w:rPr>
          <w:rFonts w:ascii="Times New Roman" w:eastAsia="Calibri" w:hAnsi="Times New Roman" w:cs="Times New Roman"/>
          <w:sz w:val="28"/>
          <w:szCs w:val="28"/>
        </w:rPr>
        <w:t>Разработка порядка внутреннего заимствования (условий возвратности) средств (в «котле»).</w:t>
      </w:r>
    </w:p>
    <w:p w:rsidR="008926A5"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С</w:t>
      </w:r>
      <w:r w:rsidRPr="005A3019">
        <w:rPr>
          <w:rFonts w:ascii="Times New Roman" w:hAnsi="Times New Roman" w:cs="Times New Roman"/>
          <w:sz w:val="28"/>
          <w:szCs w:val="28"/>
        </w:rPr>
        <w:t>тандартизаци</w:t>
      </w:r>
      <w:r>
        <w:rPr>
          <w:rFonts w:ascii="Times New Roman" w:hAnsi="Times New Roman" w:cs="Times New Roman"/>
          <w:sz w:val="28"/>
          <w:szCs w:val="28"/>
        </w:rPr>
        <w:t>я</w:t>
      </w:r>
      <w:r w:rsidRPr="005A3019">
        <w:rPr>
          <w:rFonts w:ascii="Times New Roman" w:hAnsi="Times New Roman" w:cs="Times New Roman"/>
          <w:sz w:val="28"/>
          <w:szCs w:val="28"/>
        </w:rPr>
        <w:t xml:space="preserve"> капремонтов: разработ</w:t>
      </w:r>
      <w:r>
        <w:rPr>
          <w:rFonts w:ascii="Times New Roman" w:hAnsi="Times New Roman" w:cs="Times New Roman"/>
          <w:sz w:val="28"/>
          <w:szCs w:val="28"/>
        </w:rPr>
        <w:t>ка</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технической политики, </w:t>
      </w:r>
      <w:r w:rsidRPr="005A3019">
        <w:rPr>
          <w:rFonts w:ascii="Times New Roman" w:hAnsi="Times New Roman" w:cs="Times New Roman"/>
          <w:sz w:val="28"/>
          <w:szCs w:val="28"/>
        </w:rPr>
        <w:t>установ</w:t>
      </w:r>
      <w:r>
        <w:rPr>
          <w:rFonts w:ascii="Times New Roman" w:hAnsi="Times New Roman" w:cs="Times New Roman"/>
          <w:sz w:val="28"/>
          <w:szCs w:val="28"/>
        </w:rPr>
        <w:t>ление</w:t>
      </w:r>
      <w:r w:rsidRPr="005A3019">
        <w:rPr>
          <w:rFonts w:ascii="Times New Roman" w:hAnsi="Times New Roman" w:cs="Times New Roman"/>
          <w:sz w:val="28"/>
          <w:szCs w:val="28"/>
        </w:rPr>
        <w:t xml:space="preserve"> едины</w:t>
      </w:r>
      <w:r>
        <w:rPr>
          <w:rFonts w:ascii="Times New Roman" w:hAnsi="Times New Roman" w:cs="Times New Roman"/>
          <w:sz w:val="28"/>
          <w:szCs w:val="28"/>
        </w:rPr>
        <w:t>х</w:t>
      </w:r>
      <w:r w:rsidRPr="005A3019">
        <w:rPr>
          <w:rFonts w:ascii="Times New Roman" w:hAnsi="Times New Roman" w:cs="Times New Roman"/>
          <w:sz w:val="28"/>
          <w:szCs w:val="28"/>
        </w:rPr>
        <w:t xml:space="preserve"> требовани</w:t>
      </w:r>
      <w:r>
        <w:rPr>
          <w:rFonts w:ascii="Times New Roman" w:hAnsi="Times New Roman" w:cs="Times New Roman"/>
          <w:sz w:val="28"/>
          <w:szCs w:val="28"/>
        </w:rPr>
        <w:t>й</w:t>
      </w:r>
      <w:r w:rsidRPr="005A3019">
        <w:rPr>
          <w:rFonts w:ascii="Times New Roman" w:hAnsi="Times New Roman" w:cs="Times New Roman"/>
          <w:sz w:val="28"/>
          <w:szCs w:val="28"/>
        </w:rPr>
        <w:t xml:space="preserve"> к составу работ по каждому виду к</w:t>
      </w:r>
      <w:r>
        <w:rPr>
          <w:rFonts w:ascii="Times New Roman" w:hAnsi="Times New Roman" w:cs="Times New Roman"/>
          <w:sz w:val="28"/>
          <w:szCs w:val="28"/>
        </w:rPr>
        <w:t>апитального ремонта и унификация</w:t>
      </w:r>
      <w:r w:rsidR="00CA0C86">
        <w:rPr>
          <w:rFonts w:ascii="Times New Roman" w:hAnsi="Times New Roman" w:cs="Times New Roman"/>
          <w:sz w:val="28"/>
          <w:szCs w:val="28"/>
        </w:rPr>
        <w:t xml:space="preserve"> применения</w:t>
      </w:r>
      <w:r w:rsidRPr="005A3019">
        <w:rPr>
          <w:rFonts w:ascii="Times New Roman" w:hAnsi="Times New Roman" w:cs="Times New Roman"/>
          <w:sz w:val="28"/>
          <w:szCs w:val="28"/>
        </w:rPr>
        <w:t xml:space="preserve"> технологий и материалов при проведении </w:t>
      </w:r>
      <w:r>
        <w:rPr>
          <w:rFonts w:ascii="Times New Roman" w:hAnsi="Times New Roman" w:cs="Times New Roman"/>
          <w:sz w:val="28"/>
          <w:szCs w:val="28"/>
        </w:rPr>
        <w:t>капремонтов, качественное предпроектное обследование.</w:t>
      </w:r>
    </w:p>
    <w:p w:rsidR="008926A5"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Корректное определение предельных стоимостей проведения капитального ремонта.</w:t>
      </w:r>
    </w:p>
    <w:p w:rsidR="0053510B" w:rsidRPr="0053510B" w:rsidRDefault="008926A5" w:rsidP="0053510B">
      <w:pPr>
        <w:spacing w:after="120"/>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П</w:t>
      </w:r>
      <w:r w:rsidRPr="005A3019">
        <w:rPr>
          <w:rFonts w:ascii="Times New Roman" w:hAnsi="Times New Roman" w:cs="Times New Roman"/>
          <w:color w:val="000000" w:themeColor="text1"/>
          <w:sz w:val="28"/>
          <w:szCs w:val="28"/>
        </w:rPr>
        <w:t>ереход от капремонта по нормативным срокам к ремонту по фактическому состоянию</w:t>
      </w:r>
      <w:r>
        <w:rPr>
          <w:rFonts w:ascii="Times New Roman" w:hAnsi="Times New Roman" w:cs="Times New Roman"/>
          <w:color w:val="000000" w:themeColor="text1"/>
          <w:sz w:val="28"/>
          <w:szCs w:val="28"/>
        </w:rPr>
        <w:t xml:space="preserve"> конструктивных элементов: развитие технического учета жилищного фонда, </w:t>
      </w:r>
      <w:r w:rsidRPr="005A3019">
        <w:rPr>
          <w:rFonts w:ascii="Times New Roman" w:hAnsi="Times New Roman" w:cs="Times New Roman"/>
          <w:color w:val="000000" w:themeColor="text1"/>
          <w:sz w:val="28"/>
          <w:szCs w:val="28"/>
        </w:rPr>
        <w:t>создани</w:t>
      </w:r>
      <w:r>
        <w:rPr>
          <w:rFonts w:ascii="Times New Roman" w:hAnsi="Times New Roman" w:cs="Times New Roman"/>
          <w:color w:val="000000" w:themeColor="text1"/>
          <w:sz w:val="28"/>
          <w:szCs w:val="28"/>
        </w:rPr>
        <w:t xml:space="preserve">е информационной </w:t>
      </w:r>
      <w:r w:rsidRPr="005A3019">
        <w:rPr>
          <w:rFonts w:ascii="Times New Roman" w:hAnsi="Times New Roman" w:cs="Times New Roman"/>
          <w:color w:val="000000" w:themeColor="text1"/>
          <w:sz w:val="28"/>
          <w:szCs w:val="28"/>
        </w:rPr>
        <w:t>базы данных фактического состояния всех МКД (в том числе по</w:t>
      </w:r>
      <w:r w:rsidR="00CA0C86">
        <w:rPr>
          <w:rFonts w:ascii="Times New Roman" w:hAnsi="Times New Roman" w:cs="Times New Roman"/>
          <w:color w:val="000000" w:themeColor="text1"/>
          <w:sz w:val="28"/>
          <w:szCs w:val="28"/>
        </w:rPr>
        <w:t xml:space="preserve"> элементам дома) и регламентация</w:t>
      </w:r>
      <w:r w:rsidRPr="005A3019">
        <w:rPr>
          <w:rFonts w:ascii="Times New Roman" w:hAnsi="Times New Roman" w:cs="Times New Roman"/>
          <w:color w:val="000000" w:themeColor="text1"/>
          <w:sz w:val="28"/>
          <w:szCs w:val="28"/>
        </w:rPr>
        <w:t xml:space="preserve"> приоритизации </w:t>
      </w:r>
      <w:r w:rsidR="00541F57">
        <w:rPr>
          <w:rFonts w:ascii="Times New Roman" w:hAnsi="Times New Roman" w:cs="Times New Roman"/>
          <w:color w:val="000000" w:themeColor="text1"/>
          <w:sz w:val="28"/>
          <w:szCs w:val="28"/>
        </w:rPr>
        <w:t xml:space="preserve">распределения </w:t>
      </w:r>
      <w:r w:rsidRPr="005A3019">
        <w:rPr>
          <w:rFonts w:ascii="Times New Roman" w:hAnsi="Times New Roman" w:cs="Times New Roman"/>
          <w:color w:val="000000" w:themeColor="text1"/>
          <w:sz w:val="28"/>
          <w:szCs w:val="28"/>
        </w:rPr>
        <w:t xml:space="preserve">средств между домами и </w:t>
      </w:r>
      <w:r w:rsidR="00541F57">
        <w:rPr>
          <w:rFonts w:ascii="Times New Roman" w:hAnsi="Times New Roman" w:cs="Times New Roman"/>
          <w:color w:val="000000" w:themeColor="text1"/>
          <w:sz w:val="28"/>
          <w:szCs w:val="28"/>
        </w:rPr>
        <w:t>конструктивными элементами</w:t>
      </w:r>
      <w:r w:rsidRPr="005A3019">
        <w:rPr>
          <w:rFonts w:ascii="Times New Roman" w:hAnsi="Times New Roman" w:cs="Times New Roman"/>
          <w:color w:val="000000" w:themeColor="text1"/>
          <w:sz w:val="28"/>
          <w:szCs w:val="28"/>
        </w:rPr>
        <w:t xml:space="preserve"> внутри дома на </w:t>
      </w:r>
      <w:r w:rsidR="00CA0C86">
        <w:rPr>
          <w:rFonts w:ascii="Times New Roman" w:hAnsi="Times New Roman" w:cs="Times New Roman"/>
          <w:color w:val="000000" w:themeColor="text1"/>
          <w:sz w:val="28"/>
          <w:szCs w:val="28"/>
        </w:rPr>
        <w:t>основе данных о фактическом состоянии</w:t>
      </w:r>
      <w:r w:rsidR="00541F57">
        <w:rPr>
          <w:rFonts w:ascii="Times New Roman" w:hAnsi="Times New Roman" w:cs="Times New Roman"/>
          <w:color w:val="000000" w:themeColor="text1"/>
          <w:sz w:val="28"/>
          <w:szCs w:val="28"/>
        </w:rPr>
        <w:t>, в</w:t>
      </w:r>
      <w:r>
        <w:rPr>
          <w:rFonts w:ascii="Times New Roman" w:hAnsi="Times New Roman" w:cs="Times New Roman"/>
          <w:sz w:val="28"/>
          <w:szCs w:val="28"/>
        </w:rPr>
        <w:t>ыделение МКД с высоким уровнем износа в отдельную подпрограмму</w:t>
      </w:r>
      <w:r w:rsidR="00CA0C86">
        <w:rPr>
          <w:rFonts w:ascii="Times New Roman" w:hAnsi="Times New Roman" w:cs="Times New Roman"/>
          <w:sz w:val="28"/>
          <w:szCs w:val="28"/>
        </w:rPr>
        <w:t>,</w:t>
      </w:r>
      <w:r w:rsidR="00710E9B">
        <w:rPr>
          <w:rFonts w:ascii="Times New Roman" w:hAnsi="Times New Roman" w:cs="Times New Roman"/>
          <w:sz w:val="28"/>
          <w:szCs w:val="28"/>
        </w:rPr>
        <w:t xml:space="preserve"> создание механизма гибкой корректировки </w:t>
      </w:r>
      <w:r w:rsidR="00541F57">
        <w:rPr>
          <w:rFonts w:ascii="Times New Roman" w:hAnsi="Times New Roman" w:cs="Times New Roman"/>
          <w:sz w:val="28"/>
          <w:szCs w:val="28"/>
        </w:rPr>
        <w:t xml:space="preserve">программ </w:t>
      </w:r>
      <w:r w:rsidR="00CA0C86">
        <w:rPr>
          <w:rFonts w:ascii="Times New Roman" w:hAnsi="Times New Roman" w:cs="Times New Roman"/>
          <w:sz w:val="28"/>
          <w:szCs w:val="28"/>
        </w:rPr>
        <w:t>капитального ремонта</w:t>
      </w:r>
      <w:r>
        <w:rPr>
          <w:rFonts w:ascii="Times New Roman" w:hAnsi="Times New Roman" w:cs="Times New Roman"/>
          <w:sz w:val="28"/>
          <w:szCs w:val="28"/>
        </w:rPr>
        <w:t>.</w:t>
      </w:r>
    </w:p>
    <w:p w:rsidR="008926A5" w:rsidRPr="00A71F6F"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Р</w:t>
      </w:r>
      <w:r w:rsidRPr="005A3019">
        <w:rPr>
          <w:rFonts w:ascii="Times New Roman" w:hAnsi="Times New Roman" w:cs="Times New Roman"/>
          <w:sz w:val="28"/>
          <w:szCs w:val="28"/>
        </w:rPr>
        <w:t>азвити</w:t>
      </w:r>
      <w:r>
        <w:rPr>
          <w:rFonts w:ascii="Times New Roman" w:hAnsi="Times New Roman" w:cs="Times New Roman"/>
          <w:sz w:val="28"/>
          <w:szCs w:val="28"/>
        </w:rPr>
        <w:t>е</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территорий </w:t>
      </w:r>
      <w:r w:rsidRPr="005A3019">
        <w:rPr>
          <w:rFonts w:ascii="Times New Roman" w:hAnsi="Times New Roman" w:cs="Times New Roman"/>
          <w:sz w:val="28"/>
          <w:szCs w:val="28"/>
        </w:rPr>
        <w:t xml:space="preserve">с </w:t>
      </w:r>
      <w:r>
        <w:rPr>
          <w:rFonts w:ascii="Times New Roman" w:hAnsi="Times New Roman" w:cs="Times New Roman"/>
          <w:sz w:val="28"/>
          <w:szCs w:val="28"/>
        </w:rPr>
        <w:t>высоким уровнем износа</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жилищного фонда </w:t>
      </w:r>
      <w:r w:rsidRPr="005A3019">
        <w:rPr>
          <w:rFonts w:ascii="Times New Roman" w:hAnsi="Times New Roman" w:cs="Times New Roman"/>
          <w:sz w:val="28"/>
          <w:szCs w:val="28"/>
        </w:rPr>
        <w:t>на основании оценк</w:t>
      </w:r>
      <w:r>
        <w:rPr>
          <w:rFonts w:ascii="Times New Roman" w:hAnsi="Times New Roman" w:cs="Times New Roman"/>
          <w:sz w:val="28"/>
          <w:szCs w:val="28"/>
        </w:rPr>
        <w:t>и технических характеристик домов</w:t>
      </w:r>
      <w:r w:rsidRPr="005A3019">
        <w:rPr>
          <w:rFonts w:ascii="Times New Roman" w:hAnsi="Times New Roman" w:cs="Times New Roman"/>
          <w:sz w:val="28"/>
          <w:szCs w:val="28"/>
        </w:rPr>
        <w:t xml:space="preserve"> и возможности при</w:t>
      </w:r>
      <w:r>
        <w:rPr>
          <w:rFonts w:ascii="Times New Roman" w:hAnsi="Times New Roman" w:cs="Times New Roman"/>
          <w:sz w:val="28"/>
          <w:szCs w:val="28"/>
        </w:rPr>
        <w:t>влечения частных инвесторов для комплексного развития застроенных территорий</w:t>
      </w:r>
      <w:r w:rsidRPr="005A3019">
        <w:rPr>
          <w:rFonts w:ascii="Times New Roman" w:hAnsi="Times New Roman" w:cs="Times New Roman"/>
          <w:sz w:val="28"/>
          <w:szCs w:val="28"/>
        </w:rPr>
        <w:t>.</w:t>
      </w:r>
    </w:p>
    <w:p w:rsidR="008926A5"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Разработка и внедрение системы мониторинга качества капитального ремонта.</w:t>
      </w:r>
    </w:p>
    <w:p w:rsidR="008926A5"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системы страхования </w:t>
      </w:r>
      <w:r w:rsidRPr="00871D4A">
        <w:rPr>
          <w:rFonts w:ascii="Times New Roman" w:hAnsi="Times New Roman" w:cs="Times New Roman"/>
          <w:sz w:val="28"/>
          <w:szCs w:val="28"/>
        </w:rPr>
        <w:t>ответственности подрядных организаций в период выполнения работ по капитальному ремонту и в гарантийный период</w:t>
      </w:r>
      <w:r>
        <w:rPr>
          <w:rFonts w:ascii="Times New Roman" w:hAnsi="Times New Roman" w:cs="Times New Roman"/>
          <w:sz w:val="28"/>
          <w:szCs w:val="28"/>
        </w:rPr>
        <w:t>.</w:t>
      </w:r>
    </w:p>
    <w:p w:rsidR="008926A5" w:rsidRDefault="008926A5" w:rsidP="008926A5">
      <w:pPr>
        <w:spacing w:after="120"/>
        <w:ind w:firstLine="567"/>
        <w:jc w:val="both"/>
        <w:rPr>
          <w:rFonts w:ascii="Times New Roman" w:eastAsia="Calibri" w:hAnsi="Times New Roman" w:cs="Times New Roman"/>
          <w:sz w:val="28"/>
          <w:szCs w:val="28"/>
        </w:rPr>
      </w:pPr>
      <w:r w:rsidRPr="005A3019">
        <w:rPr>
          <w:rFonts w:ascii="Times New Roman" w:eastAsia="Calibri" w:hAnsi="Times New Roman" w:cs="Times New Roman"/>
          <w:sz w:val="28"/>
          <w:szCs w:val="28"/>
        </w:rPr>
        <w:t>Синхрониз</w:t>
      </w:r>
      <w:r>
        <w:rPr>
          <w:rFonts w:ascii="Times New Roman" w:eastAsia="Calibri" w:hAnsi="Times New Roman" w:cs="Times New Roman"/>
          <w:sz w:val="28"/>
          <w:szCs w:val="28"/>
        </w:rPr>
        <w:t>ация сроков</w:t>
      </w:r>
      <w:r w:rsidRPr="005A3019">
        <w:rPr>
          <w:rFonts w:ascii="Times New Roman" w:eastAsia="Calibri" w:hAnsi="Times New Roman" w:cs="Times New Roman"/>
          <w:sz w:val="28"/>
          <w:szCs w:val="28"/>
        </w:rPr>
        <w:t xml:space="preserve"> проведения работ программы </w:t>
      </w:r>
      <w:r w:rsidRPr="007A082A">
        <w:rPr>
          <w:rFonts w:ascii="Times New Roman" w:eastAsia="Calibri" w:hAnsi="Times New Roman" w:cs="Times New Roman"/>
          <w:sz w:val="28"/>
          <w:szCs w:val="28"/>
        </w:rPr>
        <w:t>капитального и текущего</w:t>
      </w:r>
      <w:r w:rsidRPr="005A3019">
        <w:rPr>
          <w:rFonts w:ascii="Times New Roman" w:eastAsia="Calibri" w:hAnsi="Times New Roman" w:cs="Times New Roman"/>
          <w:sz w:val="28"/>
          <w:szCs w:val="28"/>
        </w:rPr>
        <w:t xml:space="preserve"> ремонта </w:t>
      </w:r>
      <w:r>
        <w:rPr>
          <w:rFonts w:ascii="Times New Roman" w:eastAsia="Calibri" w:hAnsi="Times New Roman" w:cs="Times New Roman"/>
          <w:sz w:val="28"/>
          <w:szCs w:val="28"/>
        </w:rPr>
        <w:t xml:space="preserve">с </w:t>
      </w:r>
      <w:r w:rsidRPr="005A3019">
        <w:rPr>
          <w:rFonts w:ascii="Times New Roman" w:eastAsia="Calibri" w:hAnsi="Times New Roman" w:cs="Times New Roman"/>
          <w:sz w:val="28"/>
          <w:szCs w:val="28"/>
        </w:rPr>
        <w:t>други</w:t>
      </w:r>
      <w:r>
        <w:rPr>
          <w:rFonts w:ascii="Times New Roman" w:eastAsia="Calibri" w:hAnsi="Times New Roman" w:cs="Times New Roman"/>
          <w:sz w:val="28"/>
          <w:szCs w:val="28"/>
        </w:rPr>
        <w:t>ми</w:t>
      </w:r>
      <w:r w:rsidRPr="005A3019">
        <w:rPr>
          <w:rFonts w:ascii="Times New Roman" w:eastAsia="Calibri" w:hAnsi="Times New Roman" w:cs="Times New Roman"/>
          <w:sz w:val="28"/>
          <w:szCs w:val="28"/>
        </w:rPr>
        <w:t xml:space="preserve"> программ</w:t>
      </w:r>
      <w:r>
        <w:rPr>
          <w:rFonts w:ascii="Times New Roman" w:eastAsia="Calibri" w:hAnsi="Times New Roman" w:cs="Times New Roman"/>
          <w:sz w:val="28"/>
          <w:szCs w:val="28"/>
        </w:rPr>
        <w:t>ами</w:t>
      </w:r>
      <w:r w:rsidRPr="005A3019">
        <w:rPr>
          <w:rFonts w:ascii="Times New Roman" w:eastAsia="Calibri" w:hAnsi="Times New Roman" w:cs="Times New Roman"/>
          <w:sz w:val="28"/>
          <w:szCs w:val="28"/>
        </w:rPr>
        <w:t xml:space="preserve"> повышения качества среды в рамках одной территории с целью формирования комплексного подхода по ремонту и благоустройству жилых микрорайонов.</w:t>
      </w:r>
    </w:p>
    <w:p w:rsidR="008926A5" w:rsidRDefault="008926A5" w:rsidP="008926A5">
      <w:pPr>
        <w:spacing w:after="120"/>
        <w:jc w:val="both"/>
        <w:rPr>
          <w:rFonts w:ascii="Times New Roman" w:hAnsi="Times New Roman" w:cs="Times New Roman"/>
          <w:b/>
          <w:sz w:val="28"/>
          <w:szCs w:val="28"/>
        </w:rPr>
      </w:pPr>
      <w:r>
        <w:rPr>
          <w:rFonts w:ascii="Times New Roman" w:hAnsi="Times New Roman" w:cs="Times New Roman"/>
          <w:b/>
          <w:sz w:val="28"/>
          <w:szCs w:val="28"/>
        </w:rPr>
        <w:t>Целевые показатели по направлению «Капительный ремонт»</w:t>
      </w:r>
    </w:p>
    <w:p w:rsidR="008517FE" w:rsidRPr="00CA3AAA" w:rsidRDefault="008517FE" w:rsidP="008517FE">
      <w:pPr>
        <w:spacing w:after="120" w:line="240" w:lineRule="auto"/>
        <w:jc w:val="both"/>
        <w:rPr>
          <w:rFonts w:ascii="Times New Roman" w:hAnsi="Times New Roman" w:cs="Times New Roman"/>
          <w:b/>
          <w:sz w:val="28"/>
          <w:szCs w:val="28"/>
        </w:rPr>
      </w:pPr>
      <w:r w:rsidRPr="00CA3AAA">
        <w:rPr>
          <w:rFonts w:ascii="Times New Roman" w:hAnsi="Times New Roman" w:cs="Times New Roman"/>
          <w:b/>
          <w:sz w:val="28"/>
          <w:szCs w:val="28"/>
        </w:rPr>
        <w:t xml:space="preserve">Базовый сценарий </w:t>
      </w:r>
    </w:p>
    <w:tbl>
      <w:tblPr>
        <w:tblStyle w:val="af1"/>
        <w:tblW w:w="0" w:type="auto"/>
        <w:tblLook w:val="04A0" w:firstRow="1" w:lastRow="0" w:firstColumn="1" w:lastColumn="0" w:noHBand="0" w:noVBand="1"/>
      </w:tblPr>
      <w:tblGrid>
        <w:gridCol w:w="484"/>
        <w:gridCol w:w="6315"/>
        <w:gridCol w:w="2410"/>
      </w:tblGrid>
      <w:tr w:rsidR="008517FE" w:rsidTr="008517FE">
        <w:tc>
          <w:tcPr>
            <w:tcW w:w="484" w:type="dxa"/>
          </w:tcPr>
          <w:p w:rsidR="008517FE" w:rsidRPr="008C7517" w:rsidRDefault="008517FE" w:rsidP="003F52F6">
            <w:pPr>
              <w:jc w:val="center"/>
              <w:rPr>
                <w:rFonts w:ascii="Times New Roman" w:hAnsi="Times New Roman" w:cs="Times New Roman"/>
                <w:b/>
                <w:sz w:val="26"/>
                <w:szCs w:val="26"/>
              </w:rPr>
            </w:pPr>
            <w:r w:rsidRPr="008C7517">
              <w:rPr>
                <w:rFonts w:ascii="Times New Roman" w:hAnsi="Times New Roman" w:cs="Times New Roman"/>
                <w:b/>
                <w:sz w:val="26"/>
                <w:szCs w:val="26"/>
              </w:rPr>
              <w:t>№</w:t>
            </w:r>
          </w:p>
        </w:tc>
        <w:tc>
          <w:tcPr>
            <w:tcW w:w="6315" w:type="dxa"/>
          </w:tcPr>
          <w:p w:rsidR="008517FE" w:rsidRPr="008C7517" w:rsidRDefault="008517FE" w:rsidP="003F52F6">
            <w:pPr>
              <w:jc w:val="center"/>
              <w:rPr>
                <w:rFonts w:ascii="Times New Roman" w:hAnsi="Times New Roman" w:cs="Times New Roman"/>
                <w:sz w:val="26"/>
                <w:szCs w:val="26"/>
              </w:rPr>
            </w:pPr>
            <w:r w:rsidRPr="008C7517">
              <w:rPr>
                <w:rFonts w:ascii="Times New Roman" w:eastAsia="Calibri" w:hAnsi="Times New Roman" w:cs="Times New Roman"/>
                <w:b/>
                <w:sz w:val="26"/>
                <w:szCs w:val="26"/>
              </w:rPr>
              <w:t>Мероприятия</w:t>
            </w:r>
          </w:p>
        </w:tc>
        <w:tc>
          <w:tcPr>
            <w:tcW w:w="2410" w:type="dxa"/>
          </w:tcPr>
          <w:p w:rsidR="008517FE" w:rsidRPr="008C7517" w:rsidRDefault="008517FE" w:rsidP="003F52F6">
            <w:pPr>
              <w:jc w:val="center"/>
              <w:rPr>
                <w:rFonts w:ascii="Times New Roman" w:hAnsi="Times New Roman" w:cs="Times New Roman"/>
                <w:sz w:val="26"/>
                <w:szCs w:val="26"/>
              </w:rPr>
            </w:pPr>
            <w:r>
              <w:rPr>
                <w:rFonts w:ascii="Times New Roman" w:eastAsia="Calibri" w:hAnsi="Times New Roman" w:cs="Times New Roman"/>
                <w:b/>
                <w:sz w:val="26"/>
                <w:szCs w:val="26"/>
              </w:rPr>
              <w:t>Период</w:t>
            </w:r>
          </w:p>
        </w:tc>
      </w:tr>
      <w:tr w:rsidR="008517FE" w:rsidTr="008517FE">
        <w:tc>
          <w:tcPr>
            <w:tcW w:w="484" w:type="dxa"/>
          </w:tcPr>
          <w:p w:rsidR="008517FE" w:rsidRPr="008C7517" w:rsidRDefault="008517FE" w:rsidP="003F52F6">
            <w:pPr>
              <w:rPr>
                <w:rFonts w:ascii="Times New Roman" w:hAnsi="Times New Roman" w:cs="Times New Roman"/>
                <w:sz w:val="26"/>
                <w:szCs w:val="26"/>
              </w:rPr>
            </w:pPr>
            <w:r>
              <w:rPr>
                <w:rFonts w:ascii="Times New Roman" w:hAnsi="Times New Roman" w:cs="Times New Roman"/>
                <w:sz w:val="26"/>
                <w:szCs w:val="26"/>
              </w:rPr>
              <w:t>1</w:t>
            </w:r>
          </w:p>
        </w:tc>
        <w:tc>
          <w:tcPr>
            <w:tcW w:w="6315" w:type="dxa"/>
          </w:tcPr>
          <w:p w:rsidR="008517FE" w:rsidRDefault="008517FE" w:rsidP="003F52F6">
            <w:pPr>
              <w:rPr>
                <w:rFonts w:ascii="Times New Roman" w:eastAsia="Calibri" w:hAnsi="Times New Roman" w:cs="Times New Roman"/>
                <w:sz w:val="26"/>
                <w:szCs w:val="26"/>
              </w:rPr>
            </w:pPr>
            <w:r>
              <w:rPr>
                <w:rFonts w:ascii="Times New Roman" w:eastAsia="Calibri" w:hAnsi="Times New Roman" w:cs="Times New Roman"/>
                <w:sz w:val="26"/>
                <w:szCs w:val="26"/>
              </w:rPr>
              <w:t>Повышение</w:t>
            </w:r>
            <w:r w:rsidRPr="00BF5CA5">
              <w:rPr>
                <w:rFonts w:ascii="Times New Roman" w:eastAsia="Calibri" w:hAnsi="Times New Roman" w:cs="Times New Roman"/>
                <w:sz w:val="26"/>
                <w:szCs w:val="26"/>
              </w:rPr>
              <w:t xml:space="preserve"> финансовой </w:t>
            </w:r>
            <w:r>
              <w:rPr>
                <w:rFonts w:ascii="Times New Roman" w:eastAsia="Calibri" w:hAnsi="Times New Roman" w:cs="Times New Roman"/>
                <w:sz w:val="26"/>
                <w:szCs w:val="26"/>
              </w:rPr>
              <w:t xml:space="preserve">обеспеченности и </w:t>
            </w:r>
            <w:r w:rsidRPr="00BF5CA5">
              <w:rPr>
                <w:rFonts w:ascii="Times New Roman" w:eastAsia="Calibri" w:hAnsi="Times New Roman" w:cs="Times New Roman"/>
                <w:sz w:val="26"/>
                <w:szCs w:val="26"/>
              </w:rPr>
              <w:t xml:space="preserve">эффективности </w:t>
            </w:r>
            <w:r>
              <w:rPr>
                <w:rFonts w:ascii="Times New Roman" w:eastAsia="Calibri" w:hAnsi="Times New Roman" w:cs="Times New Roman"/>
                <w:sz w:val="26"/>
                <w:szCs w:val="26"/>
              </w:rPr>
              <w:t xml:space="preserve">программ </w:t>
            </w:r>
            <w:r w:rsidRPr="00BF5CA5">
              <w:rPr>
                <w:rFonts w:ascii="Times New Roman" w:eastAsia="Calibri" w:hAnsi="Times New Roman" w:cs="Times New Roman"/>
                <w:sz w:val="26"/>
                <w:szCs w:val="26"/>
              </w:rPr>
              <w:t>капитального ремонта</w:t>
            </w:r>
          </w:p>
          <w:p w:rsidR="008517FE" w:rsidRPr="008C7517" w:rsidRDefault="008517FE" w:rsidP="003F52F6">
            <w:pPr>
              <w:rPr>
                <w:rFonts w:ascii="Times New Roman" w:hAnsi="Times New Roman" w:cs="Times New Roman"/>
                <w:sz w:val="26"/>
                <w:szCs w:val="26"/>
              </w:rPr>
            </w:pPr>
          </w:p>
        </w:tc>
        <w:tc>
          <w:tcPr>
            <w:tcW w:w="2410" w:type="dxa"/>
          </w:tcPr>
          <w:p w:rsidR="008517FE" w:rsidRPr="0070255A" w:rsidRDefault="008517FE" w:rsidP="003F52F6">
            <w:pPr>
              <w:spacing w:after="120"/>
              <w:jc w:val="both"/>
              <w:rPr>
                <w:rFonts w:ascii="Times New Roman" w:eastAsia="Calibri" w:hAnsi="Times New Roman" w:cs="Times New Roman"/>
                <w:sz w:val="26"/>
                <w:szCs w:val="26"/>
              </w:rPr>
            </w:pPr>
            <w:r w:rsidRPr="0070255A">
              <w:rPr>
                <w:rFonts w:ascii="Times New Roman" w:eastAsia="Calibri" w:hAnsi="Times New Roman" w:cs="Times New Roman"/>
                <w:sz w:val="26"/>
                <w:szCs w:val="26"/>
              </w:rPr>
              <w:t xml:space="preserve">с 70% до </w:t>
            </w:r>
            <w:r w:rsidRPr="00127A9E">
              <w:rPr>
                <w:rFonts w:ascii="Times New Roman" w:eastAsia="Calibri" w:hAnsi="Times New Roman" w:cs="Times New Roman"/>
                <w:b/>
                <w:sz w:val="26"/>
                <w:szCs w:val="26"/>
              </w:rPr>
              <w:t>95</w:t>
            </w:r>
            <w:r w:rsidRPr="00127A9E">
              <w:rPr>
                <w:rFonts w:ascii="Times New Roman" w:eastAsia="Calibri" w:hAnsi="Times New Roman" w:cs="Times New Roman"/>
                <w:b/>
                <w:bCs/>
                <w:sz w:val="26"/>
                <w:szCs w:val="26"/>
              </w:rPr>
              <w:t>%</w:t>
            </w:r>
            <w:r w:rsidRPr="0070255A">
              <w:rPr>
                <w:rFonts w:ascii="Times New Roman" w:eastAsia="Calibri" w:hAnsi="Times New Roman" w:cs="Times New Roman"/>
                <w:b/>
                <w:bCs/>
                <w:sz w:val="26"/>
                <w:szCs w:val="26"/>
              </w:rPr>
              <w:t xml:space="preserve"> </w:t>
            </w:r>
          </w:p>
          <w:p w:rsidR="008517FE" w:rsidRPr="008C7517" w:rsidRDefault="008517FE" w:rsidP="003F52F6">
            <w:pPr>
              <w:rPr>
                <w:rFonts w:ascii="Times New Roman" w:hAnsi="Times New Roman" w:cs="Times New Roman"/>
                <w:sz w:val="26"/>
                <w:szCs w:val="26"/>
              </w:rPr>
            </w:pPr>
          </w:p>
        </w:tc>
      </w:tr>
      <w:tr w:rsidR="008517FE" w:rsidTr="008517FE">
        <w:tc>
          <w:tcPr>
            <w:tcW w:w="484" w:type="dxa"/>
          </w:tcPr>
          <w:p w:rsidR="008517FE" w:rsidRPr="00231E25" w:rsidRDefault="00DF4DA7" w:rsidP="003F52F6">
            <w:pPr>
              <w:rPr>
                <w:rFonts w:ascii="Times New Roman" w:hAnsi="Times New Roman" w:cs="Times New Roman"/>
                <w:sz w:val="26"/>
                <w:szCs w:val="26"/>
              </w:rPr>
            </w:pPr>
            <w:r>
              <w:rPr>
                <w:rFonts w:ascii="Times New Roman" w:hAnsi="Times New Roman" w:cs="Times New Roman"/>
                <w:sz w:val="26"/>
                <w:szCs w:val="26"/>
              </w:rPr>
              <w:t>2</w:t>
            </w:r>
          </w:p>
        </w:tc>
        <w:tc>
          <w:tcPr>
            <w:tcW w:w="6315" w:type="dxa"/>
          </w:tcPr>
          <w:p w:rsidR="008517FE" w:rsidRPr="00231E25" w:rsidRDefault="008517FE" w:rsidP="003F52F6">
            <w:pPr>
              <w:rPr>
                <w:rFonts w:ascii="Times New Roman" w:hAnsi="Times New Roman" w:cs="Times New Roman"/>
                <w:sz w:val="26"/>
                <w:szCs w:val="26"/>
              </w:rPr>
            </w:pPr>
            <w:r w:rsidRPr="00231E25">
              <w:rPr>
                <w:rFonts w:ascii="Times New Roman" w:hAnsi="Times New Roman"/>
                <w:sz w:val="26"/>
                <w:szCs w:val="26"/>
              </w:rPr>
              <w:t>Ежегодный объем капремонта</w:t>
            </w:r>
          </w:p>
        </w:tc>
        <w:tc>
          <w:tcPr>
            <w:tcW w:w="2410" w:type="dxa"/>
          </w:tcPr>
          <w:p w:rsidR="008517FE" w:rsidRPr="00127A9E" w:rsidRDefault="008517FE" w:rsidP="003F52F6">
            <w:pPr>
              <w:rPr>
                <w:rFonts w:ascii="Times New Roman" w:hAnsi="Times New Roman" w:cs="Times New Roman"/>
                <w:b/>
                <w:sz w:val="26"/>
                <w:szCs w:val="26"/>
              </w:rPr>
            </w:pPr>
            <w:r w:rsidRPr="00127A9E">
              <w:rPr>
                <w:rFonts w:ascii="Times New Roman" w:hAnsi="Times New Roman" w:cs="Times New Roman"/>
                <w:b/>
                <w:sz w:val="26"/>
                <w:szCs w:val="26"/>
              </w:rPr>
              <w:t xml:space="preserve">170 </w:t>
            </w:r>
            <w:r>
              <w:rPr>
                <w:rFonts w:ascii="Times New Roman" w:hAnsi="Times New Roman"/>
                <w:b/>
                <w:sz w:val="26"/>
                <w:szCs w:val="26"/>
              </w:rPr>
              <w:t>м</w:t>
            </w:r>
            <w:r w:rsidRPr="00127A9E">
              <w:rPr>
                <w:rFonts w:ascii="Times New Roman" w:hAnsi="Times New Roman"/>
                <w:b/>
                <w:sz w:val="26"/>
                <w:szCs w:val="26"/>
              </w:rPr>
              <w:t xml:space="preserve">лн кв. м </w:t>
            </w:r>
          </w:p>
        </w:tc>
      </w:tr>
    </w:tbl>
    <w:p w:rsidR="008517FE" w:rsidRDefault="008517FE" w:rsidP="008926A5">
      <w:pPr>
        <w:spacing w:after="120"/>
        <w:jc w:val="both"/>
        <w:rPr>
          <w:rFonts w:ascii="Times New Roman" w:hAnsi="Times New Roman" w:cs="Times New Roman"/>
          <w:b/>
          <w:sz w:val="28"/>
          <w:szCs w:val="28"/>
        </w:rPr>
      </w:pPr>
    </w:p>
    <w:p w:rsidR="00371BA2" w:rsidRDefault="00371BA2" w:rsidP="008926A5">
      <w:pPr>
        <w:spacing w:after="120"/>
        <w:jc w:val="both"/>
        <w:rPr>
          <w:rFonts w:ascii="Times New Roman" w:hAnsi="Times New Roman" w:cs="Times New Roman"/>
          <w:b/>
          <w:sz w:val="28"/>
          <w:szCs w:val="28"/>
        </w:rPr>
      </w:pPr>
    </w:p>
    <w:p w:rsidR="008517FE" w:rsidRDefault="008517FE" w:rsidP="008517FE">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Сценарий развития (целевой)</w:t>
      </w:r>
    </w:p>
    <w:tbl>
      <w:tblPr>
        <w:tblStyle w:val="af1"/>
        <w:tblW w:w="0" w:type="auto"/>
        <w:tblLook w:val="04A0" w:firstRow="1" w:lastRow="0" w:firstColumn="1" w:lastColumn="0" w:noHBand="0" w:noVBand="1"/>
      </w:tblPr>
      <w:tblGrid>
        <w:gridCol w:w="484"/>
        <w:gridCol w:w="6315"/>
        <w:gridCol w:w="2410"/>
      </w:tblGrid>
      <w:tr w:rsidR="008517FE" w:rsidTr="008517FE">
        <w:tc>
          <w:tcPr>
            <w:tcW w:w="484" w:type="dxa"/>
          </w:tcPr>
          <w:p w:rsidR="008517FE" w:rsidRPr="008C7517" w:rsidRDefault="008517FE" w:rsidP="008926A5">
            <w:pPr>
              <w:jc w:val="center"/>
              <w:rPr>
                <w:rFonts w:ascii="Times New Roman" w:hAnsi="Times New Roman" w:cs="Times New Roman"/>
                <w:b/>
                <w:sz w:val="26"/>
                <w:szCs w:val="26"/>
              </w:rPr>
            </w:pPr>
            <w:r w:rsidRPr="008C7517">
              <w:rPr>
                <w:rFonts w:ascii="Times New Roman" w:hAnsi="Times New Roman" w:cs="Times New Roman"/>
                <w:b/>
                <w:sz w:val="26"/>
                <w:szCs w:val="26"/>
              </w:rPr>
              <w:t>№</w:t>
            </w:r>
          </w:p>
        </w:tc>
        <w:tc>
          <w:tcPr>
            <w:tcW w:w="6315" w:type="dxa"/>
          </w:tcPr>
          <w:p w:rsidR="008517FE" w:rsidRPr="008C7517" w:rsidRDefault="008517FE" w:rsidP="008926A5">
            <w:pPr>
              <w:jc w:val="center"/>
              <w:rPr>
                <w:rFonts w:ascii="Times New Roman" w:hAnsi="Times New Roman" w:cs="Times New Roman"/>
                <w:sz w:val="26"/>
                <w:szCs w:val="26"/>
              </w:rPr>
            </w:pPr>
            <w:r w:rsidRPr="008C7517">
              <w:rPr>
                <w:rFonts w:ascii="Times New Roman" w:eastAsia="Calibri" w:hAnsi="Times New Roman" w:cs="Times New Roman"/>
                <w:b/>
                <w:sz w:val="26"/>
                <w:szCs w:val="26"/>
              </w:rPr>
              <w:t>Мероприятия</w:t>
            </w:r>
          </w:p>
        </w:tc>
        <w:tc>
          <w:tcPr>
            <w:tcW w:w="2410" w:type="dxa"/>
          </w:tcPr>
          <w:p w:rsidR="008517FE" w:rsidRPr="008C7517" w:rsidRDefault="008517FE" w:rsidP="008926A5">
            <w:pPr>
              <w:jc w:val="center"/>
              <w:rPr>
                <w:rFonts w:ascii="Times New Roman" w:hAnsi="Times New Roman" w:cs="Times New Roman"/>
                <w:sz w:val="26"/>
                <w:szCs w:val="26"/>
              </w:rPr>
            </w:pPr>
            <w:r>
              <w:rPr>
                <w:rFonts w:ascii="Times New Roman" w:eastAsia="Calibri" w:hAnsi="Times New Roman" w:cs="Times New Roman"/>
                <w:b/>
                <w:sz w:val="26"/>
                <w:szCs w:val="26"/>
              </w:rPr>
              <w:t>Период</w:t>
            </w:r>
          </w:p>
        </w:tc>
      </w:tr>
      <w:tr w:rsidR="008517FE" w:rsidTr="008517FE">
        <w:tc>
          <w:tcPr>
            <w:tcW w:w="484" w:type="dxa"/>
          </w:tcPr>
          <w:p w:rsidR="008517FE" w:rsidRPr="008C7517" w:rsidRDefault="008517FE" w:rsidP="008926A5">
            <w:pPr>
              <w:rPr>
                <w:rFonts w:ascii="Times New Roman" w:hAnsi="Times New Roman" w:cs="Times New Roman"/>
                <w:sz w:val="26"/>
                <w:szCs w:val="26"/>
              </w:rPr>
            </w:pPr>
            <w:r>
              <w:rPr>
                <w:rFonts w:ascii="Times New Roman" w:hAnsi="Times New Roman" w:cs="Times New Roman"/>
                <w:sz w:val="26"/>
                <w:szCs w:val="26"/>
              </w:rPr>
              <w:t>1</w:t>
            </w:r>
          </w:p>
        </w:tc>
        <w:tc>
          <w:tcPr>
            <w:tcW w:w="6315" w:type="dxa"/>
          </w:tcPr>
          <w:p w:rsidR="008517FE" w:rsidRDefault="008517FE" w:rsidP="008926A5">
            <w:pPr>
              <w:rPr>
                <w:rFonts w:ascii="Times New Roman" w:eastAsia="Calibri" w:hAnsi="Times New Roman" w:cs="Times New Roman"/>
                <w:sz w:val="26"/>
                <w:szCs w:val="26"/>
              </w:rPr>
            </w:pPr>
            <w:r>
              <w:rPr>
                <w:rFonts w:ascii="Times New Roman" w:eastAsia="Calibri" w:hAnsi="Times New Roman" w:cs="Times New Roman"/>
                <w:sz w:val="26"/>
                <w:szCs w:val="26"/>
              </w:rPr>
              <w:t>Повышение</w:t>
            </w:r>
            <w:r w:rsidRPr="00BF5CA5">
              <w:rPr>
                <w:rFonts w:ascii="Times New Roman" w:eastAsia="Calibri" w:hAnsi="Times New Roman" w:cs="Times New Roman"/>
                <w:sz w:val="26"/>
                <w:szCs w:val="26"/>
              </w:rPr>
              <w:t xml:space="preserve"> финансовой </w:t>
            </w:r>
            <w:r>
              <w:rPr>
                <w:rFonts w:ascii="Times New Roman" w:eastAsia="Calibri" w:hAnsi="Times New Roman" w:cs="Times New Roman"/>
                <w:sz w:val="26"/>
                <w:szCs w:val="26"/>
              </w:rPr>
              <w:t xml:space="preserve">обеспеченности и </w:t>
            </w:r>
            <w:r w:rsidRPr="00BF5CA5">
              <w:rPr>
                <w:rFonts w:ascii="Times New Roman" w:eastAsia="Calibri" w:hAnsi="Times New Roman" w:cs="Times New Roman"/>
                <w:sz w:val="26"/>
                <w:szCs w:val="26"/>
              </w:rPr>
              <w:t xml:space="preserve">эффективности </w:t>
            </w:r>
            <w:r>
              <w:rPr>
                <w:rFonts w:ascii="Times New Roman" w:eastAsia="Calibri" w:hAnsi="Times New Roman" w:cs="Times New Roman"/>
                <w:sz w:val="26"/>
                <w:szCs w:val="26"/>
              </w:rPr>
              <w:t xml:space="preserve">программ </w:t>
            </w:r>
            <w:r w:rsidRPr="00BF5CA5">
              <w:rPr>
                <w:rFonts w:ascii="Times New Roman" w:eastAsia="Calibri" w:hAnsi="Times New Roman" w:cs="Times New Roman"/>
                <w:sz w:val="26"/>
                <w:szCs w:val="26"/>
              </w:rPr>
              <w:t>капитального ремонта</w:t>
            </w:r>
          </w:p>
          <w:p w:rsidR="008517FE" w:rsidRPr="008C7517" w:rsidRDefault="008517FE" w:rsidP="008926A5">
            <w:pPr>
              <w:rPr>
                <w:rFonts w:ascii="Times New Roman" w:hAnsi="Times New Roman" w:cs="Times New Roman"/>
                <w:sz w:val="26"/>
                <w:szCs w:val="26"/>
              </w:rPr>
            </w:pPr>
          </w:p>
        </w:tc>
        <w:tc>
          <w:tcPr>
            <w:tcW w:w="2410" w:type="dxa"/>
          </w:tcPr>
          <w:p w:rsidR="008517FE" w:rsidRPr="0070255A" w:rsidRDefault="008517FE" w:rsidP="008926A5">
            <w:pPr>
              <w:spacing w:after="120"/>
              <w:jc w:val="both"/>
              <w:rPr>
                <w:rFonts w:ascii="Times New Roman" w:eastAsia="Calibri" w:hAnsi="Times New Roman" w:cs="Times New Roman"/>
                <w:sz w:val="26"/>
                <w:szCs w:val="26"/>
              </w:rPr>
            </w:pPr>
            <w:r w:rsidRPr="0070255A">
              <w:rPr>
                <w:rFonts w:ascii="Times New Roman" w:eastAsia="Calibri" w:hAnsi="Times New Roman" w:cs="Times New Roman"/>
                <w:sz w:val="26"/>
                <w:szCs w:val="26"/>
              </w:rPr>
              <w:t xml:space="preserve">с 70% до </w:t>
            </w:r>
            <w:r w:rsidRPr="00127A9E">
              <w:rPr>
                <w:rFonts w:ascii="Times New Roman" w:eastAsia="Calibri" w:hAnsi="Times New Roman" w:cs="Times New Roman"/>
                <w:b/>
                <w:sz w:val="26"/>
                <w:szCs w:val="26"/>
              </w:rPr>
              <w:t>100</w:t>
            </w:r>
            <w:r w:rsidRPr="00127A9E">
              <w:rPr>
                <w:rFonts w:ascii="Times New Roman" w:eastAsia="Calibri" w:hAnsi="Times New Roman" w:cs="Times New Roman"/>
                <w:b/>
                <w:bCs/>
                <w:sz w:val="26"/>
                <w:szCs w:val="26"/>
              </w:rPr>
              <w:t>%</w:t>
            </w:r>
            <w:r w:rsidRPr="0070255A">
              <w:rPr>
                <w:rFonts w:ascii="Times New Roman" w:eastAsia="Calibri" w:hAnsi="Times New Roman" w:cs="Times New Roman"/>
                <w:b/>
                <w:bCs/>
                <w:sz w:val="26"/>
                <w:szCs w:val="26"/>
              </w:rPr>
              <w:t xml:space="preserve"> </w:t>
            </w:r>
          </w:p>
          <w:p w:rsidR="008517FE" w:rsidRPr="008C7517" w:rsidRDefault="008517FE" w:rsidP="008926A5">
            <w:pPr>
              <w:rPr>
                <w:rFonts w:ascii="Times New Roman" w:hAnsi="Times New Roman" w:cs="Times New Roman"/>
                <w:sz w:val="26"/>
                <w:szCs w:val="26"/>
              </w:rPr>
            </w:pPr>
          </w:p>
        </w:tc>
      </w:tr>
      <w:tr w:rsidR="008517FE" w:rsidTr="008517FE">
        <w:tc>
          <w:tcPr>
            <w:tcW w:w="484" w:type="dxa"/>
          </w:tcPr>
          <w:p w:rsidR="008517FE" w:rsidRPr="00231E25" w:rsidRDefault="00DF4DA7" w:rsidP="008926A5">
            <w:pPr>
              <w:rPr>
                <w:rFonts w:ascii="Times New Roman" w:hAnsi="Times New Roman" w:cs="Times New Roman"/>
                <w:sz w:val="26"/>
                <w:szCs w:val="26"/>
              </w:rPr>
            </w:pPr>
            <w:r>
              <w:rPr>
                <w:rFonts w:ascii="Times New Roman" w:hAnsi="Times New Roman" w:cs="Times New Roman"/>
                <w:sz w:val="26"/>
                <w:szCs w:val="26"/>
              </w:rPr>
              <w:t>2</w:t>
            </w:r>
          </w:p>
        </w:tc>
        <w:tc>
          <w:tcPr>
            <w:tcW w:w="6315" w:type="dxa"/>
          </w:tcPr>
          <w:p w:rsidR="008517FE" w:rsidRPr="00231E25" w:rsidRDefault="008517FE" w:rsidP="008926A5">
            <w:pPr>
              <w:rPr>
                <w:rFonts w:ascii="Times New Roman" w:hAnsi="Times New Roman" w:cs="Times New Roman"/>
                <w:sz w:val="26"/>
                <w:szCs w:val="26"/>
              </w:rPr>
            </w:pPr>
            <w:r w:rsidRPr="00231E25">
              <w:rPr>
                <w:rFonts w:ascii="Times New Roman" w:hAnsi="Times New Roman"/>
                <w:sz w:val="26"/>
                <w:szCs w:val="26"/>
              </w:rPr>
              <w:t>Ежегодный объем капремонта</w:t>
            </w:r>
          </w:p>
        </w:tc>
        <w:tc>
          <w:tcPr>
            <w:tcW w:w="2410" w:type="dxa"/>
          </w:tcPr>
          <w:p w:rsidR="008517FE" w:rsidRPr="00127A9E" w:rsidRDefault="008517FE" w:rsidP="008926A5">
            <w:pPr>
              <w:rPr>
                <w:rFonts w:ascii="Times New Roman" w:hAnsi="Times New Roman" w:cs="Times New Roman"/>
                <w:b/>
                <w:sz w:val="26"/>
                <w:szCs w:val="26"/>
              </w:rPr>
            </w:pPr>
            <w:r w:rsidRPr="00127A9E">
              <w:rPr>
                <w:rFonts w:ascii="Times New Roman" w:hAnsi="Times New Roman" w:cs="Times New Roman"/>
                <w:b/>
                <w:sz w:val="26"/>
                <w:szCs w:val="26"/>
              </w:rPr>
              <w:t xml:space="preserve">210 </w:t>
            </w:r>
            <w:r>
              <w:rPr>
                <w:rFonts w:ascii="Times New Roman" w:hAnsi="Times New Roman"/>
                <w:b/>
                <w:sz w:val="26"/>
                <w:szCs w:val="26"/>
              </w:rPr>
              <w:t>м</w:t>
            </w:r>
            <w:r w:rsidRPr="00127A9E">
              <w:rPr>
                <w:rFonts w:ascii="Times New Roman" w:hAnsi="Times New Roman"/>
                <w:b/>
                <w:sz w:val="26"/>
                <w:szCs w:val="26"/>
              </w:rPr>
              <w:t xml:space="preserve">лн кв. м </w:t>
            </w:r>
          </w:p>
        </w:tc>
      </w:tr>
    </w:tbl>
    <w:p w:rsidR="008926A5" w:rsidRDefault="008926A5" w:rsidP="008926A5">
      <w:pPr>
        <w:rPr>
          <w:rFonts w:ascii="Times New Roman" w:hAnsi="Times New Roman" w:cs="Times New Roman"/>
          <w:color w:val="000000" w:themeColor="text1"/>
          <w:sz w:val="28"/>
          <w:szCs w:val="28"/>
        </w:rPr>
      </w:pPr>
    </w:p>
    <w:p w:rsidR="008926A5" w:rsidRDefault="008926A5">
      <w:pPr>
        <w:rPr>
          <w:rFonts w:ascii="Times New Roman" w:hAnsi="Times New Roman" w:cs="Times New Roman"/>
          <w:b/>
          <w:sz w:val="28"/>
          <w:szCs w:val="28"/>
        </w:rPr>
      </w:pPr>
      <w:r>
        <w:rPr>
          <w:rFonts w:ascii="Times New Roman" w:hAnsi="Times New Roman" w:cs="Times New Roman"/>
          <w:b/>
          <w:sz w:val="28"/>
          <w:szCs w:val="28"/>
        </w:rPr>
        <w:br w:type="page"/>
      </w:r>
    </w:p>
    <w:p w:rsidR="00CA3AAA" w:rsidRPr="00CA3AAA" w:rsidRDefault="00CA3AAA" w:rsidP="006C4C42">
      <w:pPr>
        <w:numPr>
          <w:ilvl w:val="2"/>
          <w:numId w:val="31"/>
        </w:numPr>
        <w:spacing w:after="120" w:line="240" w:lineRule="auto"/>
        <w:ind w:left="426" w:hanging="426"/>
        <w:jc w:val="both"/>
        <w:outlineLvl w:val="0"/>
        <w:rPr>
          <w:rFonts w:ascii="Times New Roman" w:hAnsi="Times New Roman" w:cs="Times New Roman"/>
          <w:b/>
          <w:i/>
          <w:sz w:val="28"/>
          <w:szCs w:val="28"/>
        </w:rPr>
      </w:pPr>
      <w:r w:rsidRPr="00CA3AAA">
        <w:rPr>
          <w:rFonts w:ascii="Times New Roman" w:hAnsi="Times New Roman" w:cs="Times New Roman"/>
          <w:b/>
          <w:i/>
          <w:sz w:val="28"/>
          <w:szCs w:val="28"/>
        </w:rPr>
        <w:lastRenderedPageBreak/>
        <w:t xml:space="preserve"> </w:t>
      </w:r>
      <w:bookmarkStart w:id="14" w:name="_Toc22130322"/>
      <w:r w:rsidRPr="00CA3AAA">
        <w:rPr>
          <w:rFonts w:ascii="Times New Roman" w:hAnsi="Times New Roman" w:cs="Times New Roman"/>
          <w:b/>
          <w:i/>
          <w:sz w:val="28"/>
          <w:szCs w:val="28"/>
        </w:rPr>
        <w:t>Аварийный жилищный фонд</w:t>
      </w:r>
      <w:bookmarkEnd w:id="14"/>
    </w:p>
    <w:p w:rsidR="008926A5" w:rsidRPr="005A3019" w:rsidRDefault="008926A5" w:rsidP="008926A5">
      <w:pPr>
        <w:spacing w:after="120"/>
        <w:jc w:val="both"/>
        <w:rPr>
          <w:rFonts w:ascii="Times New Roman" w:hAnsi="Times New Roman" w:cs="Times New Roman"/>
          <w:i/>
          <w:sz w:val="28"/>
          <w:szCs w:val="28"/>
        </w:rPr>
      </w:pPr>
      <w:r w:rsidRPr="005A3019">
        <w:rPr>
          <w:rFonts w:ascii="Times New Roman" w:hAnsi="Times New Roman" w:cs="Times New Roman"/>
          <w:i/>
          <w:sz w:val="28"/>
          <w:szCs w:val="28"/>
        </w:rPr>
        <w:t>Текущая ситуация</w:t>
      </w: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Еще одна группа жилищного фонда – жилье в аварийном состоянии. Это жилищный фонд, при котором основны</w:t>
      </w:r>
      <w:r>
        <w:rPr>
          <w:rFonts w:ascii="Times New Roman" w:hAnsi="Times New Roman" w:cs="Times New Roman"/>
          <w:sz w:val="28"/>
          <w:szCs w:val="28"/>
        </w:rPr>
        <w:t>е</w:t>
      </w:r>
      <w:r w:rsidRPr="005A3019">
        <w:rPr>
          <w:rFonts w:ascii="Times New Roman" w:hAnsi="Times New Roman" w:cs="Times New Roman"/>
          <w:sz w:val="28"/>
          <w:szCs w:val="28"/>
        </w:rPr>
        <w:t xml:space="preserve"> несущи</w:t>
      </w:r>
      <w:r>
        <w:rPr>
          <w:rFonts w:ascii="Times New Roman" w:hAnsi="Times New Roman" w:cs="Times New Roman"/>
          <w:sz w:val="28"/>
          <w:szCs w:val="28"/>
        </w:rPr>
        <w:t>е</w:t>
      </w:r>
      <w:r w:rsidRPr="005A3019">
        <w:rPr>
          <w:rFonts w:ascii="Times New Roman" w:hAnsi="Times New Roman" w:cs="Times New Roman"/>
          <w:sz w:val="28"/>
          <w:szCs w:val="28"/>
        </w:rPr>
        <w:t xml:space="preserve"> конструкци</w:t>
      </w:r>
      <w:r>
        <w:rPr>
          <w:rFonts w:ascii="Times New Roman" w:hAnsi="Times New Roman" w:cs="Times New Roman"/>
          <w:sz w:val="28"/>
          <w:szCs w:val="28"/>
        </w:rPr>
        <w:t>и</w:t>
      </w:r>
      <w:r w:rsidRPr="005A3019">
        <w:rPr>
          <w:rFonts w:ascii="Times New Roman" w:hAnsi="Times New Roman" w:cs="Times New Roman"/>
          <w:sz w:val="28"/>
          <w:szCs w:val="28"/>
        </w:rPr>
        <w:t xml:space="preserve"> здания имеют сверхнормативные деформации и повреждения, потеряли расчетную прочность и представляют опасность для жизни проживающих.</w:t>
      </w:r>
    </w:p>
    <w:p w:rsidR="008926A5" w:rsidRPr="003A334C" w:rsidRDefault="008926A5" w:rsidP="008926A5">
      <w:pPr>
        <w:spacing w:after="120"/>
        <w:ind w:firstLine="567"/>
        <w:jc w:val="both"/>
        <w:rPr>
          <w:rFonts w:ascii="Times New Roman" w:hAnsi="Times New Roman" w:cs="Times New Roman"/>
          <w:sz w:val="28"/>
          <w:szCs w:val="28"/>
        </w:rPr>
      </w:pPr>
      <w:r w:rsidRPr="003A334C">
        <w:rPr>
          <w:rFonts w:ascii="Times New Roman" w:hAnsi="Times New Roman" w:cs="Times New Roman"/>
          <w:sz w:val="28"/>
          <w:szCs w:val="28"/>
        </w:rPr>
        <w:t>По состоянию на 1 января 2019 г. объем жилищного фонда, признанного аварийным, составляет 15,3 млн кв. м</w:t>
      </w:r>
      <w:r w:rsidRPr="003A334C">
        <w:rPr>
          <w:rFonts w:ascii="Times New Roman" w:hAnsi="Times New Roman" w:cs="Times New Roman"/>
          <w:sz w:val="28"/>
          <w:szCs w:val="28"/>
          <w:vertAlign w:val="superscript"/>
        </w:rPr>
        <w:footnoteReference w:id="11"/>
      </w:r>
      <w:r w:rsidRPr="003A334C">
        <w:rPr>
          <w:rFonts w:ascii="Times New Roman" w:hAnsi="Times New Roman" w:cs="Times New Roman"/>
          <w:sz w:val="28"/>
          <w:szCs w:val="28"/>
        </w:rPr>
        <w:t>. Доля аварийного жилищного фонда</w:t>
      </w:r>
      <w:r>
        <w:rPr>
          <w:rFonts w:ascii="Times New Roman" w:hAnsi="Times New Roman" w:cs="Times New Roman"/>
          <w:sz w:val="28"/>
          <w:szCs w:val="28"/>
        </w:rPr>
        <w:t xml:space="preserve"> в общей площади МКД</w:t>
      </w:r>
      <w:r w:rsidRPr="003A334C">
        <w:rPr>
          <w:rFonts w:ascii="Times New Roman" w:hAnsi="Times New Roman" w:cs="Times New Roman"/>
          <w:sz w:val="28"/>
          <w:szCs w:val="28"/>
        </w:rPr>
        <w:t xml:space="preserve"> </w:t>
      </w:r>
      <w:r>
        <w:rPr>
          <w:rFonts w:ascii="Times New Roman" w:hAnsi="Times New Roman" w:cs="Times New Roman"/>
          <w:sz w:val="28"/>
          <w:szCs w:val="28"/>
        </w:rPr>
        <w:t>– 0,6 % фонда МКД,</w:t>
      </w:r>
      <w:r w:rsidRPr="0089292D">
        <w:rPr>
          <w:rFonts w:ascii="Times New Roman" w:hAnsi="Times New Roman" w:cs="Times New Roman"/>
          <w:sz w:val="28"/>
          <w:szCs w:val="28"/>
        </w:rPr>
        <w:t xml:space="preserve"> </w:t>
      </w:r>
      <w:r>
        <w:rPr>
          <w:rFonts w:ascii="Times New Roman" w:hAnsi="Times New Roman" w:cs="Times New Roman"/>
          <w:sz w:val="28"/>
          <w:szCs w:val="28"/>
        </w:rPr>
        <w:t>доля домов</w:t>
      </w:r>
      <w:r w:rsidRPr="003A334C">
        <w:rPr>
          <w:rFonts w:ascii="Times New Roman" w:hAnsi="Times New Roman" w:cs="Times New Roman"/>
          <w:sz w:val="28"/>
          <w:szCs w:val="28"/>
        </w:rPr>
        <w:t xml:space="preserve"> с износом более 70%</w:t>
      </w:r>
      <w:r w:rsidRPr="003A334C">
        <w:rPr>
          <w:rFonts w:ascii="Times New Roman" w:hAnsi="Times New Roman" w:cs="Times New Roman"/>
          <w:sz w:val="28"/>
          <w:szCs w:val="28"/>
          <w:vertAlign w:val="superscript"/>
        </w:rPr>
        <w:footnoteReference w:id="12"/>
      </w:r>
      <w:r w:rsidRPr="003A334C">
        <w:rPr>
          <w:rFonts w:ascii="Times New Roman" w:hAnsi="Times New Roman" w:cs="Times New Roman"/>
          <w:sz w:val="28"/>
          <w:szCs w:val="28"/>
          <w:vertAlign w:val="superscript"/>
        </w:rPr>
        <w:t xml:space="preserve">. </w:t>
      </w:r>
      <w:r w:rsidRPr="003A334C">
        <w:rPr>
          <w:rFonts w:ascii="Times New Roman" w:hAnsi="Times New Roman" w:cs="Times New Roman"/>
          <w:sz w:val="28"/>
          <w:szCs w:val="28"/>
        </w:rPr>
        <w:t>1,8% фонда МКД</w:t>
      </w:r>
      <w:r>
        <w:rPr>
          <w:rFonts w:ascii="Times New Roman" w:hAnsi="Times New Roman" w:cs="Times New Roman"/>
          <w:sz w:val="28"/>
          <w:szCs w:val="28"/>
        </w:rPr>
        <w:t>.</w:t>
      </w:r>
    </w:p>
    <w:p w:rsidR="008926A5" w:rsidRPr="003A334C" w:rsidRDefault="008926A5" w:rsidP="008926A5">
      <w:pPr>
        <w:spacing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В структуре аварийного жилья </w:t>
      </w:r>
      <w:r w:rsidRPr="003A334C">
        <w:rPr>
          <w:rFonts w:ascii="Times New Roman" w:hAnsi="Times New Roman" w:cs="Times New Roman"/>
          <w:sz w:val="28"/>
          <w:szCs w:val="28"/>
        </w:rPr>
        <w:t>1- и 2-</w:t>
      </w:r>
      <w:r>
        <w:rPr>
          <w:rFonts w:ascii="Times New Roman" w:hAnsi="Times New Roman" w:cs="Times New Roman"/>
          <w:sz w:val="28"/>
          <w:szCs w:val="28"/>
        </w:rPr>
        <w:t>этажные домов</w:t>
      </w:r>
      <w:r w:rsidRPr="003A334C">
        <w:rPr>
          <w:rFonts w:ascii="Times New Roman" w:hAnsi="Times New Roman" w:cs="Times New Roman"/>
          <w:sz w:val="28"/>
          <w:szCs w:val="28"/>
        </w:rPr>
        <w:t xml:space="preserve"> старше 50 лет</w:t>
      </w:r>
      <w:r w:rsidRPr="003A334C">
        <w:rPr>
          <w:rFonts w:ascii="Times New Roman" w:hAnsi="Times New Roman" w:cs="Times New Roman"/>
          <w:sz w:val="28"/>
          <w:szCs w:val="28"/>
          <w:vertAlign w:val="superscript"/>
        </w:rPr>
        <w:footnoteReference w:id="13"/>
      </w:r>
      <w:r>
        <w:rPr>
          <w:rFonts w:ascii="Times New Roman" w:hAnsi="Times New Roman" w:cs="Times New Roman"/>
          <w:sz w:val="28"/>
          <w:szCs w:val="28"/>
        </w:rPr>
        <w:t xml:space="preserve"> составляют </w:t>
      </w:r>
      <w:r w:rsidRPr="003A334C">
        <w:rPr>
          <w:rFonts w:ascii="Times New Roman" w:hAnsi="Times New Roman" w:cs="Times New Roman"/>
          <w:sz w:val="28"/>
          <w:szCs w:val="28"/>
        </w:rPr>
        <w:t>90%</w:t>
      </w:r>
      <w:r>
        <w:rPr>
          <w:rFonts w:ascii="Times New Roman" w:hAnsi="Times New Roman" w:cs="Times New Roman"/>
          <w:sz w:val="28"/>
          <w:szCs w:val="28"/>
        </w:rPr>
        <w:t>.</w:t>
      </w:r>
      <w:r w:rsidRPr="003A334C">
        <w:rPr>
          <w:rFonts w:ascii="Times New Roman" w:hAnsi="Times New Roman" w:cs="Times New Roman"/>
          <w:sz w:val="28"/>
          <w:szCs w:val="28"/>
        </w:rPr>
        <w:t xml:space="preserve"> </w:t>
      </w:r>
    </w:p>
    <w:p w:rsidR="008926A5" w:rsidRPr="005A3019" w:rsidRDefault="008926A5" w:rsidP="008926A5">
      <w:pPr>
        <w:spacing w:after="120"/>
        <w:ind w:firstLine="567"/>
        <w:jc w:val="both"/>
        <w:rPr>
          <w:rFonts w:ascii="Times New Roman" w:hAnsi="Times New Roman" w:cs="Times New Roman"/>
          <w:color w:val="000000" w:themeColor="text1"/>
          <w:sz w:val="28"/>
          <w:szCs w:val="28"/>
        </w:rPr>
      </w:pPr>
      <w:r w:rsidRPr="005A3019">
        <w:rPr>
          <w:rFonts w:ascii="Times New Roman" w:hAnsi="Times New Roman" w:cs="Times New Roman"/>
          <w:color w:val="000000" w:themeColor="text1"/>
          <w:sz w:val="28"/>
          <w:szCs w:val="28"/>
        </w:rPr>
        <w:t xml:space="preserve">Основные причины </w:t>
      </w:r>
      <w:r>
        <w:rPr>
          <w:rFonts w:ascii="Times New Roman" w:hAnsi="Times New Roman" w:cs="Times New Roman"/>
          <w:color w:val="000000" w:themeColor="text1"/>
          <w:sz w:val="28"/>
          <w:szCs w:val="28"/>
        </w:rPr>
        <w:t>признания</w:t>
      </w:r>
      <w:r w:rsidRPr="005A3019">
        <w:rPr>
          <w:rFonts w:ascii="Times New Roman" w:hAnsi="Times New Roman" w:cs="Times New Roman"/>
          <w:color w:val="000000" w:themeColor="text1"/>
          <w:sz w:val="28"/>
          <w:szCs w:val="28"/>
        </w:rPr>
        <w:t xml:space="preserve"> фонда аварийн</w:t>
      </w:r>
      <w:r>
        <w:rPr>
          <w:rFonts w:ascii="Times New Roman" w:hAnsi="Times New Roman" w:cs="Times New Roman"/>
          <w:color w:val="000000" w:themeColor="text1"/>
          <w:sz w:val="28"/>
          <w:szCs w:val="28"/>
        </w:rPr>
        <w:t>ым</w:t>
      </w:r>
      <w:r w:rsidRPr="005A3019">
        <w:rPr>
          <w:rFonts w:ascii="Times New Roman" w:hAnsi="Times New Roman" w:cs="Times New Roman"/>
          <w:color w:val="000000" w:themeColor="text1"/>
          <w:sz w:val="28"/>
          <w:szCs w:val="28"/>
        </w:rPr>
        <w:t>: физическое старение жилищного фонда, проведение текущего и капитального ремонтов</w:t>
      </w:r>
      <w:r>
        <w:rPr>
          <w:rFonts w:ascii="Times New Roman" w:hAnsi="Times New Roman" w:cs="Times New Roman"/>
          <w:color w:val="000000" w:themeColor="text1"/>
          <w:sz w:val="28"/>
          <w:szCs w:val="28"/>
        </w:rPr>
        <w:t xml:space="preserve"> </w:t>
      </w:r>
      <w:r w:rsidRPr="00F20546">
        <w:rPr>
          <w:rFonts w:ascii="Times New Roman" w:hAnsi="Times New Roman" w:cs="Times New Roman"/>
          <w:color w:val="000000" w:themeColor="text1"/>
          <w:sz w:val="28"/>
          <w:szCs w:val="28"/>
        </w:rPr>
        <w:t>несвоевременно и не в полном объеме</w:t>
      </w:r>
      <w:r w:rsidRPr="005A3019">
        <w:rPr>
          <w:rFonts w:ascii="Times New Roman" w:hAnsi="Times New Roman" w:cs="Times New Roman"/>
          <w:color w:val="000000" w:themeColor="text1"/>
          <w:sz w:val="28"/>
          <w:szCs w:val="28"/>
        </w:rPr>
        <w:t>, строительство временного жилья, моральный износ жилого фонда и среды проживания, расширение городов и поглощение промышленных районов, не предназначенных для проживания.</w:t>
      </w:r>
    </w:p>
    <w:p w:rsidR="008926A5" w:rsidRDefault="008926A5" w:rsidP="008926A5">
      <w:pPr>
        <w:spacing w:after="12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C</w:t>
      </w:r>
      <w:r w:rsidRPr="005A3019">
        <w:rPr>
          <w:rFonts w:ascii="Times New Roman" w:hAnsi="Times New Roman" w:cs="Times New Roman"/>
          <w:color w:val="000000" w:themeColor="text1"/>
          <w:sz w:val="28"/>
          <w:szCs w:val="28"/>
        </w:rPr>
        <w:t xml:space="preserve"> учетом достижения до 2035</w:t>
      </w:r>
      <w:r>
        <w:rPr>
          <w:rFonts w:ascii="Times New Roman" w:hAnsi="Times New Roman" w:cs="Times New Roman"/>
          <w:color w:val="000000" w:themeColor="text1"/>
          <w:sz w:val="28"/>
          <w:szCs w:val="28"/>
        </w:rPr>
        <w:t> </w:t>
      </w:r>
      <w:r w:rsidRPr="005A3019">
        <w:rPr>
          <w:rFonts w:ascii="Times New Roman" w:hAnsi="Times New Roman" w:cs="Times New Roman"/>
          <w:color w:val="000000" w:themeColor="text1"/>
          <w:sz w:val="28"/>
          <w:szCs w:val="28"/>
        </w:rPr>
        <w:t>г. предельного срока эксплуатации домов массовой застройки 1950–1970-х</w:t>
      </w:r>
      <w:r>
        <w:rPr>
          <w:rFonts w:ascii="Times New Roman" w:hAnsi="Times New Roman" w:cs="Times New Roman"/>
          <w:color w:val="000000" w:themeColor="text1"/>
          <w:sz w:val="28"/>
          <w:szCs w:val="28"/>
        </w:rPr>
        <w:t xml:space="preserve"> гг.</w:t>
      </w:r>
      <w:r w:rsidRPr="005A3019">
        <w:rPr>
          <w:rFonts w:ascii="Times New Roman" w:hAnsi="Times New Roman" w:cs="Times New Roman"/>
          <w:color w:val="000000" w:themeColor="text1"/>
          <w:sz w:val="28"/>
          <w:szCs w:val="28"/>
        </w:rPr>
        <w:t xml:space="preserve"> ежегодный прирост аварийных домов может </w:t>
      </w:r>
      <w:r w:rsidRPr="00BF333E">
        <w:rPr>
          <w:rFonts w:ascii="Times New Roman" w:hAnsi="Times New Roman" w:cs="Times New Roman"/>
          <w:color w:val="000000" w:themeColor="text1"/>
          <w:sz w:val="28"/>
          <w:szCs w:val="28"/>
        </w:rPr>
        <w:t>достигать 3,1 млн кв. м</w:t>
      </w:r>
      <w:r w:rsidRPr="00BF333E">
        <w:rPr>
          <w:rStyle w:val="af6"/>
          <w:rFonts w:ascii="Times New Roman" w:hAnsi="Times New Roman" w:cs="Times New Roman"/>
          <w:color w:val="000000" w:themeColor="text1"/>
          <w:sz w:val="28"/>
          <w:szCs w:val="28"/>
        </w:rPr>
        <w:footnoteReference w:id="14"/>
      </w:r>
      <w:r w:rsidRPr="00BF333E">
        <w:rPr>
          <w:rFonts w:ascii="Times New Roman" w:hAnsi="Times New Roman" w:cs="Times New Roman"/>
          <w:color w:val="000000" w:themeColor="text1"/>
          <w:sz w:val="28"/>
          <w:szCs w:val="28"/>
        </w:rPr>
        <w:t>.</w:t>
      </w: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color w:val="000000" w:themeColor="text1"/>
          <w:sz w:val="28"/>
          <w:szCs w:val="28"/>
        </w:rPr>
        <w:t>Текущий средний темп расселения (с учетом плана на 2019–2024 гг.) составляет около 2</w:t>
      </w:r>
      <w:r>
        <w:rPr>
          <w:rFonts w:ascii="Times New Roman" w:hAnsi="Times New Roman" w:cs="Times New Roman"/>
          <w:color w:val="000000" w:themeColor="text1"/>
          <w:sz w:val="28"/>
          <w:szCs w:val="28"/>
        </w:rPr>
        <w:t>,2</w:t>
      </w:r>
      <w:r w:rsidRPr="005A3019">
        <w:rPr>
          <w:rFonts w:ascii="Times New Roman" w:hAnsi="Times New Roman" w:cs="Times New Roman"/>
          <w:color w:val="000000" w:themeColor="text1"/>
          <w:sz w:val="28"/>
          <w:szCs w:val="28"/>
        </w:rPr>
        <w:t xml:space="preserve"> млн кв. м в год. </w:t>
      </w:r>
      <w:r w:rsidRPr="005A3019">
        <w:rPr>
          <w:rFonts w:ascii="Times New Roman" w:hAnsi="Times New Roman" w:cs="Times New Roman"/>
          <w:sz w:val="28"/>
          <w:szCs w:val="28"/>
        </w:rPr>
        <w:t>Всего за период с 2008 по 2018 г</w:t>
      </w:r>
      <w:r>
        <w:rPr>
          <w:rFonts w:ascii="Times New Roman" w:hAnsi="Times New Roman" w:cs="Times New Roman"/>
          <w:sz w:val="28"/>
          <w:szCs w:val="28"/>
        </w:rPr>
        <w:t>.</w:t>
      </w:r>
      <w:r w:rsidRPr="005A3019">
        <w:rPr>
          <w:rFonts w:ascii="Times New Roman" w:hAnsi="Times New Roman" w:cs="Times New Roman"/>
          <w:sz w:val="28"/>
          <w:szCs w:val="28"/>
        </w:rPr>
        <w:t xml:space="preserve"> было переселено 15,9 </w:t>
      </w:r>
      <w:r>
        <w:rPr>
          <w:rFonts w:ascii="Times New Roman" w:hAnsi="Times New Roman" w:cs="Times New Roman"/>
          <w:sz w:val="28"/>
          <w:szCs w:val="28"/>
        </w:rPr>
        <w:t xml:space="preserve">млн </w:t>
      </w:r>
      <w:r w:rsidRPr="005A3019">
        <w:rPr>
          <w:rFonts w:ascii="Times New Roman" w:hAnsi="Times New Roman" w:cs="Times New Roman"/>
          <w:sz w:val="28"/>
          <w:szCs w:val="28"/>
        </w:rPr>
        <w:t>кв. м</w:t>
      </w:r>
      <w:r>
        <w:rPr>
          <w:rStyle w:val="af6"/>
          <w:rFonts w:ascii="Times New Roman" w:hAnsi="Times New Roman" w:cs="Times New Roman"/>
          <w:sz w:val="28"/>
          <w:szCs w:val="28"/>
        </w:rPr>
        <w:footnoteReference w:id="15"/>
      </w:r>
      <w:r w:rsidRPr="005A3019">
        <w:rPr>
          <w:rFonts w:ascii="Times New Roman" w:hAnsi="Times New Roman" w:cs="Times New Roman"/>
          <w:sz w:val="28"/>
          <w:szCs w:val="28"/>
        </w:rPr>
        <w:t xml:space="preserve">. </w:t>
      </w:r>
    </w:p>
    <w:p w:rsidR="008926A5" w:rsidRDefault="008926A5" w:rsidP="008926A5">
      <w:pPr>
        <w:spacing w:after="120"/>
        <w:ind w:firstLine="567"/>
        <w:jc w:val="both"/>
        <w:rPr>
          <w:rFonts w:ascii="Times New Roman" w:hAnsi="Times New Roman" w:cs="Times New Roman"/>
          <w:sz w:val="28"/>
          <w:szCs w:val="28"/>
        </w:rPr>
      </w:pPr>
      <w:r w:rsidRPr="005A3019">
        <w:rPr>
          <w:rFonts w:ascii="Times New Roman" w:hAnsi="Times New Roman" w:cs="Times New Roman"/>
          <w:sz w:val="28"/>
          <w:szCs w:val="28"/>
        </w:rPr>
        <w:t>В рамках федерального проекта «Обеспечение устойчивого сокращения непригодного для проживания жилищного фонда» национального проекта «Жилье и городская среда» в 2019–202</w:t>
      </w:r>
      <w:r>
        <w:rPr>
          <w:rFonts w:ascii="Times New Roman" w:hAnsi="Times New Roman" w:cs="Times New Roman"/>
          <w:sz w:val="28"/>
          <w:szCs w:val="28"/>
        </w:rPr>
        <w:t>5 гг.</w:t>
      </w:r>
      <w:r w:rsidRPr="005A3019">
        <w:rPr>
          <w:rFonts w:ascii="Times New Roman" w:hAnsi="Times New Roman" w:cs="Times New Roman"/>
          <w:sz w:val="28"/>
          <w:szCs w:val="28"/>
        </w:rPr>
        <w:t xml:space="preserve"> планируется переселить </w:t>
      </w:r>
      <w:r>
        <w:rPr>
          <w:rFonts w:ascii="Times New Roman" w:hAnsi="Times New Roman" w:cs="Times New Roman"/>
          <w:sz w:val="28"/>
          <w:szCs w:val="28"/>
        </w:rPr>
        <w:t>0</w:t>
      </w:r>
      <w:r w:rsidRPr="005A3019">
        <w:rPr>
          <w:rFonts w:ascii="Times New Roman" w:hAnsi="Times New Roman" w:cs="Times New Roman"/>
          <w:sz w:val="28"/>
          <w:szCs w:val="28"/>
        </w:rPr>
        <w:t>,</w:t>
      </w:r>
      <w:r>
        <w:rPr>
          <w:rFonts w:ascii="Times New Roman" w:hAnsi="Times New Roman" w:cs="Times New Roman"/>
          <w:sz w:val="28"/>
          <w:szCs w:val="28"/>
        </w:rPr>
        <w:t>66</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млн </w:t>
      </w:r>
      <w:r w:rsidRPr="005A3019">
        <w:rPr>
          <w:rFonts w:ascii="Times New Roman" w:hAnsi="Times New Roman" w:cs="Times New Roman"/>
          <w:sz w:val="28"/>
          <w:szCs w:val="28"/>
        </w:rPr>
        <w:t xml:space="preserve">граждан из </w:t>
      </w:r>
      <w:r>
        <w:rPr>
          <w:rFonts w:ascii="Times New Roman" w:hAnsi="Times New Roman" w:cs="Times New Roman"/>
          <w:sz w:val="28"/>
          <w:szCs w:val="28"/>
        </w:rPr>
        <w:t>11</w:t>
      </w:r>
      <w:r w:rsidRPr="005A3019">
        <w:rPr>
          <w:rFonts w:ascii="Times New Roman" w:hAnsi="Times New Roman" w:cs="Times New Roman"/>
          <w:sz w:val="28"/>
          <w:szCs w:val="28"/>
        </w:rPr>
        <w:t>,</w:t>
      </w:r>
      <w:r>
        <w:rPr>
          <w:rFonts w:ascii="Times New Roman" w:hAnsi="Times New Roman" w:cs="Times New Roman"/>
          <w:sz w:val="28"/>
          <w:szCs w:val="28"/>
        </w:rPr>
        <w:t>9</w:t>
      </w:r>
      <w:r w:rsidRPr="005A3019">
        <w:rPr>
          <w:rFonts w:ascii="Times New Roman" w:hAnsi="Times New Roman" w:cs="Times New Roman"/>
          <w:sz w:val="28"/>
          <w:szCs w:val="28"/>
        </w:rPr>
        <w:t xml:space="preserve"> </w:t>
      </w:r>
      <w:r>
        <w:rPr>
          <w:rFonts w:ascii="Times New Roman" w:hAnsi="Times New Roman" w:cs="Times New Roman"/>
          <w:sz w:val="28"/>
          <w:szCs w:val="28"/>
        </w:rPr>
        <w:t xml:space="preserve">млн </w:t>
      </w:r>
      <w:r w:rsidRPr="005A3019">
        <w:rPr>
          <w:rFonts w:ascii="Times New Roman" w:hAnsi="Times New Roman" w:cs="Times New Roman"/>
          <w:sz w:val="28"/>
          <w:szCs w:val="28"/>
        </w:rPr>
        <w:t>кв. м аварийного жилья</w:t>
      </w:r>
      <w:r w:rsidRPr="005A3019">
        <w:rPr>
          <w:rFonts w:ascii="Times New Roman" w:hAnsi="Times New Roman" w:cs="Times New Roman"/>
          <w:color w:val="000000" w:themeColor="text1"/>
          <w:sz w:val="28"/>
          <w:szCs w:val="28"/>
          <w:vertAlign w:val="superscript"/>
        </w:rPr>
        <w:footnoteReference w:id="16"/>
      </w:r>
      <w:r w:rsidRPr="005A3019">
        <w:rPr>
          <w:rFonts w:ascii="Times New Roman" w:hAnsi="Times New Roman" w:cs="Times New Roman"/>
          <w:sz w:val="28"/>
          <w:szCs w:val="28"/>
        </w:rPr>
        <w:t>.</w:t>
      </w:r>
    </w:p>
    <w:p w:rsidR="008926A5" w:rsidRPr="008817B9" w:rsidRDefault="008926A5" w:rsidP="008926A5">
      <w:pPr>
        <w:spacing w:after="200" w:line="240" w:lineRule="auto"/>
        <w:jc w:val="both"/>
        <w:rPr>
          <w:rFonts w:ascii="Times New Roman" w:hAnsi="Times New Roman" w:cs="Times New Roman"/>
          <w:i/>
          <w:sz w:val="28"/>
          <w:szCs w:val="28"/>
        </w:rPr>
      </w:pPr>
      <w:r w:rsidRPr="008817B9">
        <w:rPr>
          <w:rFonts w:ascii="Times New Roman" w:hAnsi="Times New Roman" w:cs="Times New Roman"/>
          <w:i/>
          <w:sz w:val="28"/>
          <w:szCs w:val="28"/>
        </w:rPr>
        <w:t xml:space="preserve">Среди основных проблем </w:t>
      </w:r>
      <w:r>
        <w:rPr>
          <w:rFonts w:ascii="Times New Roman" w:hAnsi="Times New Roman" w:cs="Times New Roman"/>
          <w:i/>
          <w:sz w:val="28"/>
          <w:szCs w:val="28"/>
        </w:rPr>
        <w:t xml:space="preserve">расселения аварийного жилищного фонда </w:t>
      </w:r>
      <w:r w:rsidRPr="008817B9">
        <w:rPr>
          <w:rFonts w:ascii="Times New Roman" w:hAnsi="Times New Roman" w:cs="Times New Roman"/>
          <w:i/>
          <w:sz w:val="28"/>
          <w:szCs w:val="28"/>
        </w:rPr>
        <w:t xml:space="preserve">необходимо выделить: </w:t>
      </w:r>
      <w:r>
        <w:rPr>
          <w:rFonts w:ascii="Times New Roman" w:hAnsi="Times New Roman" w:cs="Times New Roman"/>
          <w:i/>
          <w:sz w:val="28"/>
          <w:szCs w:val="28"/>
        </w:rPr>
        <w:t xml:space="preserve"> </w:t>
      </w:r>
    </w:p>
    <w:p w:rsidR="008926A5" w:rsidRPr="005A3019" w:rsidRDefault="008926A5" w:rsidP="008926A5">
      <w:pPr>
        <w:spacing w:after="120"/>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Н</w:t>
      </w:r>
      <w:r w:rsidRPr="005A3019">
        <w:rPr>
          <w:rFonts w:ascii="Times New Roman" w:hAnsi="Times New Roman" w:cs="Times New Roman"/>
          <w:sz w:val="28"/>
          <w:szCs w:val="28"/>
        </w:rPr>
        <w:t xml:space="preserve">ехватка государственного финансирования и сложность привлечения частных инвестиций. </w:t>
      </w:r>
      <w:r w:rsidRPr="005A3019">
        <w:rPr>
          <w:rFonts w:ascii="Times New Roman" w:hAnsi="Times New Roman" w:cs="Times New Roman"/>
          <w:color w:val="000000" w:themeColor="text1"/>
          <w:sz w:val="28"/>
          <w:szCs w:val="28"/>
        </w:rPr>
        <w:t>Последнее связано с</w:t>
      </w:r>
      <w:r w:rsidRPr="00D21EBC">
        <w:rPr>
          <w:rFonts w:ascii="Times New Roman" w:hAnsi="Times New Roman" w:cs="Times New Roman"/>
          <w:color w:val="000000" w:themeColor="text1"/>
          <w:sz w:val="28"/>
          <w:szCs w:val="28"/>
        </w:rPr>
        <w:t xml:space="preserve"> </w:t>
      </w:r>
      <w:r w:rsidRPr="005A3019">
        <w:rPr>
          <w:rFonts w:ascii="Times New Roman" w:hAnsi="Times New Roman" w:cs="Times New Roman"/>
          <w:color w:val="000000" w:themeColor="text1"/>
          <w:sz w:val="28"/>
          <w:szCs w:val="28"/>
        </w:rPr>
        <w:t xml:space="preserve">недостатком экономических стимулов для частных инвесторов, </w:t>
      </w:r>
      <w:r>
        <w:rPr>
          <w:rFonts w:ascii="Times New Roman" w:hAnsi="Times New Roman" w:cs="Times New Roman"/>
          <w:color w:val="000000" w:themeColor="text1"/>
          <w:sz w:val="28"/>
          <w:szCs w:val="28"/>
        </w:rPr>
        <w:t xml:space="preserve">со </w:t>
      </w:r>
      <w:r w:rsidRPr="005A3019">
        <w:rPr>
          <w:rFonts w:ascii="Times New Roman" w:hAnsi="Times New Roman" w:cs="Times New Roman"/>
          <w:color w:val="000000" w:themeColor="text1"/>
          <w:sz w:val="28"/>
          <w:szCs w:val="28"/>
        </w:rPr>
        <w:t>сложностью консолидирова</w:t>
      </w:r>
      <w:r>
        <w:rPr>
          <w:rFonts w:ascii="Times New Roman" w:hAnsi="Times New Roman" w:cs="Times New Roman"/>
          <w:color w:val="000000" w:themeColor="text1"/>
          <w:sz w:val="28"/>
          <w:szCs w:val="28"/>
        </w:rPr>
        <w:t>ния</w:t>
      </w:r>
      <w:r w:rsidRPr="005A3019">
        <w:rPr>
          <w:rFonts w:ascii="Times New Roman" w:hAnsi="Times New Roman" w:cs="Times New Roman"/>
          <w:color w:val="000000" w:themeColor="text1"/>
          <w:sz w:val="28"/>
          <w:szCs w:val="28"/>
        </w:rPr>
        <w:t xml:space="preserve"> разрозненны</w:t>
      </w:r>
      <w:r>
        <w:rPr>
          <w:rFonts w:ascii="Times New Roman" w:hAnsi="Times New Roman" w:cs="Times New Roman"/>
          <w:color w:val="000000" w:themeColor="text1"/>
          <w:sz w:val="28"/>
          <w:szCs w:val="28"/>
        </w:rPr>
        <w:t>х</w:t>
      </w:r>
      <w:r w:rsidRPr="005A3019">
        <w:rPr>
          <w:rFonts w:ascii="Times New Roman" w:hAnsi="Times New Roman" w:cs="Times New Roman"/>
          <w:color w:val="000000" w:themeColor="text1"/>
          <w:sz w:val="28"/>
          <w:szCs w:val="28"/>
        </w:rPr>
        <w:t xml:space="preserve"> земельны</w:t>
      </w:r>
      <w:r>
        <w:rPr>
          <w:rFonts w:ascii="Times New Roman" w:hAnsi="Times New Roman" w:cs="Times New Roman"/>
          <w:color w:val="000000" w:themeColor="text1"/>
          <w:sz w:val="28"/>
          <w:szCs w:val="28"/>
        </w:rPr>
        <w:t>х</w:t>
      </w:r>
      <w:r w:rsidRPr="005A3019">
        <w:rPr>
          <w:rFonts w:ascii="Times New Roman" w:hAnsi="Times New Roman" w:cs="Times New Roman"/>
          <w:color w:val="000000" w:themeColor="text1"/>
          <w:sz w:val="28"/>
          <w:szCs w:val="28"/>
        </w:rPr>
        <w:t xml:space="preserve"> участк</w:t>
      </w:r>
      <w:r>
        <w:rPr>
          <w:rFonts w:ascii="Times New Roman" w:hAnsi="Times New Roman" w:cs="Times New Roman"/>
          <w:color w:val="000000" w:themeColor="text1"/>
          <w:sz w:val="28"/>
          <w:szCs w:val="28"/>
        </w:rPr>
        <w:t>ов, с</w:t>
      </w:r>
      <w:r w:rsidRPr="005A3019">
        <w:rPr>
          <w:rFonts w:ascii="Times New Roman" w:hAnsi="Times New Roman" w:cs="Times New Roman"/>
          <w:color w:val="000000" w:themeColor="text1"/>
          <w:sz w:val="28"/>
          <w:szCs w:val="28"/>
        </w:rPr>
        <w:t xml:space="preserve"> низкой активностью муниципалитетов по формированию предложений для бизнеса, в </w:t>
      </w:r>
      <w:r>
        <w:rPr>
          <w:rFonts w:ascii="Times New Roman" w:hAnsi="Times New Roman" w:cs="Times New Roman"/>
          <w:color w:val="000000" w:themeColor="text1"/>
          <w:sz w:val="28"/>
          <w:szCs w:val="28"/>
        </w:rPr>
        <w:t>т. ч.</w:t>
      </w:r>
      <w:r w:rsidRPr="005A3019">
        <w:rPr>
          <w:rFonts w:ascii="Times New Roman" w:hAnsi="Times New Roman" w:cs="Times New Roman"/>
          <w:color w:val="000000" w:themeColor="text1"/>
          <w:sz w:val="28"/>
          <w:szCs w:val="28"/>
        </w:rPr>
        <w:t xml:space="preserve"> по оценке рентабельности потенциальных проектов.</w:t>
      </w:r>
    </w:p>
    <w:p w:rsidR="008926A5" w:rsidRPr="005A3019" w:rsidRDefault="008926A5" w:rsidP="008926A5">
      <w:pPr>
        <w:spacing w:after="200" w:line="240" w:lineRule="auto"/>
        <w:ind w:firstLine="567"/>
        <w:jc w:val="both"/>
        <w:rPr>
          <w:rFonts w:ascii="Times New Roman" w:hAnsi="Times New Roman" w:cs="Times New Roman"/>
          <w:color w:val="000000" w:themeColor="text1"/>
          <w:sz w:val="28"/>
          <w:szCs w:val="28"/>
        </w:rPr>
      </w:pPr>
      <w:r w:rsidRPr="00B438B7">
        <w:rPr>
          <w:rFonts w:ascii="Times New Roman" w:hAnsi="Times New Roman" w:cs="Times New Roman"/>
          <w:color w:val="000000" w:themeColor="text1"/>
          <w:sz w:val="28"/>
          <w:szCs w:val="28"/>
        </w:rPr>
        <w:t xml:space="preserve">Еще одной из проблем в реализации программы расселения граждан является высокая стоимость и длительность (до нескольких месяцев) сроков проведения обследования. </w:t>
      </w:r>
    </w:p>
    <w:p w:rsidR="008926A5" w:rsidRPr="005A3019" w:rsidRDefault="008926A5" w:rsidP="008926A5">
      <w:pPr>
        <w:jc w:val="both"/>
        <w:rPr>
          <w:rFonts w:ascii="Times New Roman" w:hAnsi="Times New Roman" w:cs="Times New Roman"/>
          <w:i/>
          <w:sz w:val="28"/>
          <w:szCs w:val="28"/>
        </w:rPr>
      </w:pPr>
      <w:r>
        <w:rPr>
          <w:rFonts w:ascii="Times New Roman" w:hAnsi="Times New Roman" w:cs="Times New Roman"/>
          <w:i/>
          <w:sz w:val="28"/>
          <w:szCs w:val="28"/>
        </w:rPr>
        <w:t>Основная цель Стратегии в рамках расселения аварийного жилищного фонда</w:t>
      </w:r>
    </w:p>
    <w:p w:rsidR="008926A5" w:rsidRPr="005A3019" w:rsidRDefault="008926A5" w:rsidP="006C4C42">
      <w:pPr>
        <w:numPr>
          <w:ilvl w:val="0"/>
          <w:numId w:val="33"/>
        </w:numPr>
        <w:spacing w:after="120"/>
        <w:ind w:left="709"/>
        <w:jc w:val="both"/>
        <w:rPr>
          <w:rFonts w:ascii="Times New Roman" w:hAnsi="Times New Roman" w:cs="Times New Roman"/>
          <w:sz w:val="28"/>
          <w:szCs w:val="28"/>
        </w:rPr>
      </w:pPr>
      <w:r w:rsidRPr="005A3019">
        <w:rPr>
          <w:rFonts w:ascii="Times New Roman" w:hAnsi="Times New Roman" w:cs="Times New Roman"/>
          <w:sz w:val="28"/>
          <w:szCs w:val="28"/>
        </w:rPr>
        <w:t>Своевременное расселение аварийного жилья и повышение качества жизни граждан.</w:t>
      </w:r>
    </w:p>
    <w:p w:rsidR="008926A5" w:rsidRPr="005A3019" w:rsidRDefault="008926A5" w:rsidP="008926A5">
      <w:pPr>
        <w:jc w:val="both"/>
        <w:rPr>
          <w:rFonts w:ascii="Times New Roman" w:hAnsi="Times New Roman" w:cs="Times New Roman"/>
          <w:i/>
          <w:sz w:val="28"/>
          <w:szCs w:val="28"/>
        </w:rPr>
      </w:pPr>
      <w:r>
        <w:rPr>
          <w:rFonts w:ascii="Times New Roman" w:hAnsi="Times New Roman" w:cs="Times New Roman"/>
          <w:i/>
          <w:sz w:val="28"/>
          <w:szCs w:val="28"/>
        </w:rPr>
        <w:t>Основные задачи Стратегии в рамках расселения аварийного жилищного фонда</w:t>
      </w:r>
    </w:p>
    <w:p w:rsidR="008926A5" w:rsidRPr="005A3019" w:rsidRDefault="008926A5" w:rsidP="006C4C42">
      <w:pPr>
        <w:numPr>
          <w:ilvl w:val="0"/>
          <w:numId w:val="34"/>
        </w:numPr>
        <w:spacing w:after="120"/>
        <w:ind w:left="709"/>
        <w:jc w:val="both"/>
        <w:rPr>
          <w:rFonts w:ascii="Times New Roman" w:hAnsi="Times New Roman" w:cs="Times New Roman"/>
          <w:sz w:val="28"/>
          <w:szCs w:val="28"/>
        </w:rPr>
      </w:pPr>
      <w:r w:rsidRPr="005A3019">
        <w:rPr>
          <w:rFonts w:ascii="Times New Roman" w:hAnsi="Times New Roman" w:cs="Times New Roman"/>
          <w:sz w:val="28"/>
          <w:szCs w:val="28"/>
        </w:rPr>
        <w:t>Обеспечение устойчивого сокращения аварийного жил</w:t>
      </w:r>
      <w:r>
        <w:rPr>
          <w:rFonts w:ascii="Times New Roman" w:hAnsi="Times New Roman" w:cs="Times New Roman"/>
          <w:sz w:val="28"/>
          <w:szCs w:val="28"/>
        </w:rPr>
        <w:t>ищного</w:t>
      </w:r>
      <w:r w:rsidRPr="00E81B28">
        <w:rPr>
          <w:rFonts w:ascii="Times New Roman" w:hAnsi="Times New Roman" w:cs="Times New Roman"/>
          <w:sz w:val="28"/>
          <w:szCs w:val="28"/>
        </w:rPr>
        <w:t xml:space="preserve"> </w:t>
      </w:r>
      <w:r w:rsidRPr="005A3019">
        <w:rPr>
          <w:rFonts w:ascii="Times New Roman" w:hAnsi="Times New Roman" w:cs="Times New Roman"/>
          <w:sz w:val="28"/>
          <w:szCs w:val="28"/>
        </w:rPr>
        <w:t>фонда.</w:t>
      </w:r>
    </w:p>
    <w:p w:rsidR="008926A5" w:rsidRPr="00086298" w:rsidRDefault="008926A5" w:rsidP="006C4C42">
      <w:pPr>
        <w:numPr>
          <w:ilvl w:val="0"/>
          <w:numId w:val="34"/>
        </w:numPr>
        <w:spacing w:after="120"/>
        <w:ind w:left="709"/>
        <w:jc w:val="both"/>
        <w:rPr>
          <w:rFonts w:ascii="Times New Roman" w:hAnsi="Times New Roman" w:cs="Times New Roman"/>
          <w:sz w:val="28"/>
          <w:szCs w:val="28"/>
        </w:rPr>
      </w:pPr>
      <w:r w:rsidRPr="005A3019">
        <w:rPr>
          <w:rFonts w:ascii="Times New Roman" w:eastAsia="Calibri" w:hAnsi="Times New Roman" w:cs="Times New Roman"/>
          <w:sz w:val="28"/>
          <w:szCs w:val="28"/>
        </w:rPr>
        <w:t>Постепенн</w:t>
      </w:r>
      <w:r>
        <w:rPr>
          <w:rFonts w:ascii="Times New Roman" w:eastAsia="Calibri" w:hAnsi="Times New Roman" w:cs="Times New Roman"/>
          <w:sz w:val="28"/>
          <w:szCs w:val="28"/>
        </w:rPr>
        <w:t>ое</w:t>
      </w:r>
      <w:r w:rsidRPr="005A301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увеличение доли финансирования </w:t>
      </w:r>
      <w:r w:rsidRPr="005A3019">
        <w:rPr>
          <w:rFonts w:ascii="Times New Roman" w:eastAsia="Calibri" w:hAnsi="Times New Roman" w:cs="Times New Roman"/>
          <w:sz w:val="28"/>
          <w:szCs w:val="28"/>
        </w:rPr>
        <w:t>мероприятий по переселению граждан</w:t>
      </w:r>
      <w:r>
        <w:rPr>
          <w:rFonts w:ascii="Times New Roman" w:eastAsia="Calibri" w:hAnsi="Times New Roman" w:cs="Times New Roman"/>
          <w:sz w:val="28"/>
          <w:szCs w:val="28"/>
        </w:rPr>
        <w:t xml:space="preserve"> за счет частных инвестиций </w:t>
      </w:r>
    </w:p>
    <w:p w:rsidR="008926A5" w:rsidRPr="005A3019" w:rsidRDefault="008926A5" w:rsidP="006C4C42">
      <w:pPr>
        <w:numPr>
          <w:ilvl w:val="0"/>
          <w:numId w:val="34"/>
        </w:numPr>
        <w:spacing w:after="120"/>
        <w:ind w:left="709"/>
        <w:jc w:val="both"/>
        <w:rPr>
          <w:rFonts w:ascii="Times New Roman" w:hAnsi="Times New Roman" w:cs="Times New Roman"/>
          <w:sz w:val="28"/>
          <w:szCs w:val="28"/>
        </w:rPr>
      </w:pPr>
      <w:r w:rsidRPr="005A3019">
        <w:rPr>
          <w:rFonts w:ascii="Times New Roman" w:hAnsi="Times New Roman" w:cs="Times New Roman"/>
          <w:sz w:val="28"/>
          <w:szCs w:val="28"/>
        </w:rPr>
        <w:t>Переход от точечного расселения к комплексному развитию территорий.</w:t>
      </w:r>
    </w:p>
    <w:p w:rsidR="008926A5" w:rsidRPr="00FD6DE9" w:rsidRDefault="008926A5" w:rsidP="008926A5">
      <w:pPr>
        <w:spacing w:after="120"/>
        <w:jc w:val="both"/>
        <w:rPr>
          <w:rFonts w:ascii="Times New Roman" w:hAnsi="Times New Roman" w:cs="Times New Roman"/>
          <w:i/>
          <w:sz w:val="28"/>
          <w:szCs w:val="28"/>
        </w:rPr>
      </w:pPr>
      <w:r w:rsidRPr="00FD6DE9">
        <w:rPr>
          <w:rFonts w:ascii="Times New Roman" w:hAnsi="Times New Roman" w:cs="Times New Roman"/>
          <w:i/>
          <w:sz w:val="28"/>
          <w:szCs w:val="28"/>
        </w:rPr>
        <w:t>Меры, предполагаемые к реализации в рамках Стратегии:</w:t>
      </w:r>
    </w:p>
    <w:p w:rsidR="008926A5" w:rsidRDefault="008926A5" w:rsidP="008926A5">
      <w:pPr>
        <w:spacing w:after="120"/>
        <w:ind w:firstLine="567"/>
        <w:jc w:val="both"/>
        <w:rPr>
          <w:rFonts w:ascii="Times New Roman" w:hAnsi="Times New Roman" w:cs="Times New Roman"/>
          <w:color w:val="000000" w:themeColor="text1"/>
          <w:sz w:val="28"/>
          <w:szCs w:val="28"/>
        </w:rPr>
      </w:pPr>
      <w:r w:rsidRPr="008409D9">
        <w:rPr>
          <w:rFonts w:ascii="Times New Roman" w:hAnsi="Times New Roman" w:cs="Times New Roman"/>
          <w:color w:val="000000" w:themeColor="text1"/>
          <w:sz w:val="28"/>
          <w:szCs w:val="28"/>
        </w:rPr>
        <w:t>Установ</w:t>
      </w:r>
      <w:r>
        <w:rPr>
          <w:rFonts w:ascii="Times New Roman" w:hAnsi="Times New Roman" w:cs="Times New Roman"/>
          <w:color w:val="000000" w:themeColor="text1"/>
          <w:sz w:val="28"/>
          <w:szCs w:val="28"/>
        </w:rPr>
        <w:t xml:space="preserve">ление </w:t>
      </w:r>
      <w:r w:rsidRPr="008409D9">
        <w:rPr>
          <w:rFonts w:ascii="Times New Roman" w:hAnsi="Times New Roman" w:cs="Times New Roman"/>
          <w:color w:val="000000" w:themeColor="text1"/>
          <w:sz w:val="28"/>
          <w:szCs w:val="28"/>
        </w:rPr>
        <w:t>едины</w:t>
      </w:r>
      <w:r>
        <w:rPr>
          <w:rFonts w:ascii="Times New Roman" w:hAnsi="Times New Roman" w:cs="Times New Roman"/>
          <w:color w:val="000000" w:themeColor="text1"/>
          <w:sz w:val="28"/>
          <w:szCs w:val="28"/>
        </w:rPr>
        <w:t>х</w:t>
      </w:r>
      <w:r w:rsidRPr="008409D9">
        <w:rPr>
          <w:rFonts w:ascii="Times New Roman" w:hAnsi="Times New Roman" w:cs="Times New Roman"/>
          <w:color w:val="000000" w:themeColor="text1"/>
          <w:sz w:val="28"/>
          <w:szCs w:val="28"/>
        </w:rPr>
        <w:t xml:space="preserve"> и однозначны</w:t>
      </w:r>
      <w:r>
        <w:rPr>
          <w:rFonts w:ascii="Times New Roman" w:hAnsi="Times New Roman" w:cs="Times New Roman"/>
          <w:color w:val="000000" w:themeColor="text1"/>
          <w:sz w:val="28"/>
          <w:szCs w:val="28"/>
        </w:rPr>
        <w:t>х</w:t>
      </w:r>
      <w:r w:rsidRPr="008409D9">
        <w:rPr>
          <w:rFonts w:ascii="Times New Roman" w:hAnsi="Times New Roman" w:cs="Times New Roman"/>
          <w:color w:val="000000" w:themeColor="text1"/>
          <w:sz w:val="28"/>
          <w:szCs w:val="28"/>
        </w:rPr>
        <w:t xml:space="preserve"> критери</w:t>
      </w:r>
      <w:r>
        <w:rPr>
          <w:rFonts w:ascii="Times New Roman" w:hAnsi="Times New Roman" w:cs="Times New Roman"/>
          <w:color w:val="000000" w:themeColor="text1"/>
          <w:sz w:val="28"/>
          <w:szCs w:val="28"/>
        </w:rPr>
        <w:t>й</w:t>
      </w:r>
      <w:r w:rsidRPr="008409D9">
        <w:rPr>
          <w:rFonts w:ascii="Times New Roman" w:hAnsi="Times New Roman" w:cs="Times New Roman"/>
          <w:color w:val="000000" w:themeColor="text1"/>
          <w:sz w:val="28"/>
          <w:szCs w:val="28"/>
        </w:rPr>
        <w:t xml:space="preserve"> признания </w:t>
      </w:r>
      <w:r>
        <w:rPr>
          <w:rFonts w:ascii="Times New Roman" w:hAnsi="Times New Roman" w:cs="Times New Roman"/>
          <w:color w:val="000000" w:themeColor="text1"/>
          <w:sz w:val="28"/>
          <w:szCs w:val="28"/>
        </w:rPr>
        <w:t xml:space="preserve">многоквартирных </w:t>
      </w:r>
      <w:r w:rsidRPr="008409D9">
        <w:rPr>
          <w:rFonts w:ascii="Times New Roman" w:hAnsi="Times New Roman" w:cs="Times New Roman"/>
          <w:color w:val="000000" w:themeColor="text1"/>
          <w:sz w:val="28"/>
          <w:szCs w:val="28"/>
        </w:rPr>
        <w:t>домов аварийными и порядок оценки их состояния в соответствии с такими критериями. Цель – увелич</w:t>
      </w:r>
      <w:r>
        <w:rPr>
          <w:rFonts w:ascii="Times New Roman" w:hAnsi="Times New Roman" w:cs="Times New Roman"/>
          <w:color w:val="000000" w:themeColor="text1"/>
          <w:sz w:val="28"/>
          <w:szCs w:val="28"/>
        </w:rPr>
        <w:t>ение</w:t>
      </w:r>
      <w:r w:rsidRPr="008409D9">
        <w:rPr>
          <w:rFonts w:ascii="Times New Roman" w:hAnsi="Times New Roman" w:cs="Times New Roman"/>
          <w:color w:val="000000" w:themeColor="text1"/>
          <w:sz w:val="28"/>
          <w:szCs w:val="28"/>
        </w:rPr>
        <w:t xml:space="preserve"> достоверност</w:t>
      </w:r>
      <w:r>
        <w:rPr>
          <w:rFonts w:ascii="Times New Roman" w:hAnsi="Times New Roman" w:cs="Times New Roman"/>
          <w:color w:val="000000" w:themeColor="text1"/>
          <w:sz w:val="28"/>
          <w:szCs w:val="28"/>
        </w:rPr>
        <w:t>и</w:t>
      </w:r>
      <w:r w:rsidRPr="008409D9">
        <w:rPr>
          <w:rFonts w:ascii="Times New Roman" w:hAnsi="Times New Roman" w:cs="Times New Roman"/>
          <w:color w:val="000000" w:themeColor="text1"/>
          <w:sz w:val="28"/>
          <w:szCs w:val="28"/>
        </w:rPr>
        <w:t xml:space="preserve"> получаемых при обследовании домов данных, огранич</w:t>
      </w:r>
      <w:r>
        <w:rPr>
          <w:rFonts w:ascii="Times New Roman" w:hAnsi="Times New Roman" w:cs="Times New Roman"/>
          <w:color w:val="000000" w:themeColor="text1"/>
          <w:sz w:val="28"/>
          <w:szCs w:val="28"/>
        </w:rPr>
        <w:t>ение</w:t>
      </w:r>
      <w:r w:rsidRPr="008409D9">
        <w:rPr>
          <w:rFonts w:ascii="Times New Roman" w:hAnsi="Times New Roman" w:cs="Times New Roman"/>
          <w:color w:val="000000" w:themeColor="text1"/>
          <w:sz w:val="28"/>
          <w:szCs w:val="28"/>
        </w:rPr>
        <w:t xml:space="preserve"> субъективност</w:t>
      </w:r>
      <w:r>
        <w:rPr>
          <w:rFonts w:ascii="Times New Roman" w:hAnsi="Times New Roman" w:cs="Times New Roman"/>
          <w:color w:val="000000" w:themeColor="text1"/>
          <w:sz w:val="28"/>
          <w:szCs w:val="28"/>
        </w:rPr>
        <w:t>и</w:t>
      </w:r>
      <w:r w:rsidRPr="008409D9">
        <w:rPr>
          <w:rFonts w:ascii="Times New Roman" w:hAnsi="Times New Roman" w:cs="Times New Roman"/>
          <w:color w:val="000000" w:themeColor="text1"/>
          <w:sz w:val="28"/>
          <w:szCs w:val="28"/>
        </w:rPr>
        <w:t xml:space="preserve"> при выводах о техническом состоянии многоквартирного дома, сокра</w:t>
      </w:r>
      <w:r>
        <w:rPr>
          <w:rFonts w:ascii="Times New Roman" w:hAnsi="Times New Roman" w:cs="Times New Roman"/>
          <w:color w:val="000000" w:themeColor="text1"/>
          <w:sz w:val="28"/>
          <w:szCs w:val="28"/>
        </w:rPr>
        <w:t>щение стоимости и времени проведения обследования.</w:t>
      </w:r>
    </w:p>
    <w:p w:rsidR="008926A5" w:rsidRPr="005A3019" w:rsidRDefault="008926A5" w:rsidP="008926A5">
      <w:pPr>
        <w:spacing w:after="12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Расширение </w:t>
      </w:r>
      <w:r w:rsidRPr="005A3019">
        <w:rPr>
          <w:rFonts w:ascii="Times New Roman" w:hAnsi="Times New Roman" w:cs="Times New Roman"/>
          <w:color w:val="000000" w:themeColor="text1"/>
          <w:sz w:val="28"/>
          <w:szCs w:val="28"/>
        </w:rPr>
        <w:t>набор</w:t>
      </w:r>
      <w:r>
        <w:rPr>
          <w:rFonts w:ascii="Times New Roman" w:hAnsi="Times New Roman" w:cs="Times New Roman"/>
          <w:color w:val="000000" w:themeColor="text1"/>
          <w:sz w:val="28"/>
          <w:szCs w:val="28"/>
        </w:rPr>
        <w:t>а</w:t>
      </w:r>
      <w:r w:rsidRPr="005A3019">
        <w:rPr>
          <w:rFonts w:ascii="Times New Roman" w:hAnsi="Times New Roman" w:cs="Times New Roman"/>
          <w:color w:val="000000" w:themeColor="text1"/>
          <w:sz w:val="28"/>
          <w:szCs w:val="28"/>
        </w:rPr>
        <w:t xml:space="preserve"> инструментов расселения аварийн</w:t>
      </w:r>
      <w:r>
        <w:rPr>
          <w:rFonts w:ascii="Times New Roman" w:hAnsi="Times New Roman" w:cs="Times New Roman"/>
          <w:color w:val="000000" w:themeColor="text1"/>
          <w:sz w:val="28"/>
          <w:szCs w:val="28"/>
        </w:rPr>
        <w:t>ого жилищного фонда</w:t>
      </w:r>
      <w:r w:rsidRPr="006102EB">
        <w:rPr>
          <w:rFonts w:ascii="Times New Roman" w:hAnsi="Times New Roman" w:cs="Times New Roman"/>
          <w:color w:val="000000" w:themeColor="text1"/>
          <w:sz w:val="28"/>
          <w:szCs w:val="28"/>
        </w:rPr>
        <w:t xml:space="preserve">: </w:t>
      </w:r>
      <w:r w:rsidR="008517FE" w:rsidRPr="008517FE">
        <w:rPr>
          <w:rFonts w:ascii="Times New Roman" w:hAnsi="Times New Roman" w:cs="Times New Roman"/>
          <w:color w:val="000000" w:themeColor="text1"/>
          <w:sz w:val="28"/>
          <w:szCs w:val="28"/>
        </w:rPr>
        <w:t xml:space="preserve">развитие института наемного жилья, концессия, льготная ипотека, компенсация по установленной стоимости, субсидии на приобретение, финансовая поддержка </w:t>
      </w:r>
      <w:r w:rsidR="008517FE">
        <w:rPr>
          <w:rFonts w:ascii="Times New Roman" w:hAnsi="Times New Roman" w:cs="Times New Roman"/>
          <w:color w:val="000000" w:themeColor="text1"/>
          <w:sz w:val="28"/>
          <w:szCs w:val="28"/>
        </w:rPr>
        <w:t>развития застроенных территорий</w:t>
      </w:r>
      <w:r w:rsidR="002A5257">
        <w:rPr>
          <w:rStyle w:val="af6"/>
          <w:rFonts w:ascii="Times New Roman" w:hAnsi="Times New Roman" w:cs="Times New Roman"/>
          <w:color w:val="000000" w:themeColor="text1"/>
          <w:sz w:val="28"/>
          <w:szCs w:val="28"/>
        </w:rPr>
        <w:footnoteReference w:id="17"/>
      </w:r>
      <w:r>
        <w:rPr>
          <w:rFonts w:ascii="Times New Roman" w:hAnsi="Times New Roman" w:cs="Times New Roman"/>
          <w:color w:val="000000" w:themeColor="text1"/>
          <w:sz w:val="28"/>
          <w:szCs w:val="28"/>
        </w:rPr>
        <w:t xml:space="preserve">. </w:t>
      </w:r>
    </w:p>
    <w:p w:rsidR="008926A5" w:rsidRDefault="008926A5" w:rsidP="008926A5">
      <w:pPr>
        <w:ind w:firstLine="567"/>
        <w:jc w:val="both"/>
        <w:rPr>
          <w:rFonts w:ascii="Times New Roman" w:hAnsi="Times New Roman" w:cs="Times New Roman"/>
          <w:sz w:val="28"/>
          <w:szCs w:val="28"/>
        </w:rPr>
      </w:pPr>
      <w:r>
        <w:rPr>
          <w:rFonts w:ascii="Times New Roman" w:hAnsi="Times New Roman" w:cs="Times New Roman"/>
          <w:sz w:val="28"/>
          <w:szCs w:val="28"/>
        </w:rPr>
        <w:t>Р</w:t>
      </w:r>
      <w:r w:rsidRPr="005A3019">
        <w:rPr>
          <w:rFonts w:ascii="Times New Roman" w:hAnsi="Times New Roman" w:cs="Times New Roman"/>
          <w:sz w:val="28"/>
          <w:szCs w:val="28"/>
        </w:rPr>
        <w:t>азработк</w:t>
      </w:r>
      <w:r>
        <w:rPr>
          <w:rFonts w:ascii="Times New Roman" w:hAnsi="Times New Roman" w:cs="Times New Roman"/>
          <w:sz w:val="28"/>
          <w:szCs w:val="28"/>
        </w:rPr>
        <w:t>а</w:t>
      </w:r>
      <w:r w:rsidRPr="005A3019">
        <w:rPr>
          <w:rFonts w:ascii="Times New Roman" w:hAnsi="Times New Roman" w:cs="Times New Roman"/>
          <w:sz w:val="28"/>
          <w:szCs w:val="28"/>
        </w:rPr>
        <w:t xml:space="preserve"> комплексных программ развития </w:t>
      </w:r>
      <w:r>
        <w:rPr>
          <w:rFonts w:ascii="Times New Roman" w:hAnsi="Times New Roman" w:cs="Times New Roman"/>
          <w:sz w:val="28"/>
          <w:szCs w:val="28"/>
        </w:rPr>
        <w:t xml:space="preserve">застроенных </w:t>
      </w:r>
      <w:r w:rsidRPr="005A3019">
        <w:rPr>
          <w:rFonts w:ascii="Times New Roman" w:hAnsi="Times New Roman" w:cs="Times New Roman"/>
          <w:sz w:val="28"/>
          <w:szCs w:val="28"/>
        </w:rPr>
        <w:t xml:space="preserve">территорий, что включает в себя определение территории для развития, привлечение всех участников (в </w:t>
      </w:r>
      <w:r>
        <w:rPr>
          <w:rFonts w:ascii="Times New Roman" w:hAnsi="Times New Roman" w:cs="Times New Roman"/>
          <w:sz w:val="28"/>
          <w:szCs w:val="28"/>
        </w:rPr>
        <w:t>т.ч.</w:t>
      </w:r>
      <w:r w:rsidRPr="005A3019">
        <w:rPr>
          <w:rFonts w:ascii="Times New Roman" w:hAnsi="Times New Roman" w:cs="Times New Roman"/>
          <w:sz w:val="28"/>
          <w:szCs w:val="28"/>
        </w:rPr>
        <w:t xml:space="preserve"> собственников и бизнес</w:t>
      </w:r>
      <w:r>
        <w:rPr>
          <w:rFonts w:ascii="Times New Roman" w:hAnsi="Times New Roman" w:cs="Times New Roman"/>
          <w:sz w:val="28"/>
          <w:szCs w:val="28"/>
        </w:rPr>
        <w:t>а</w:t>
      </w:r>
      <w:r w:rsidRPr="005A3019">
        <w:rPr>
          <w:rFonts w:ascii="Times New Roman" w:hAnsi="Times New Roman" w:cs="Times New Roman"/>
          <w:sz w:val="28"/>
          <w:szCs w:val="28"/>
        </w:rPr>
        <w:t>, размещающ</w:t>
      </w:r>
      <w:r>
        <w:rPr>
          <w:rFonts w:ascii="Times New Roman" w:hAnsi="Times New Roman" w:cs="Times New Roman"/>
          <w:sz w:val="28"/>
          <w:szCs w:val="28"/>
        </w:rPr>
        <w:t>его</w:t>
      </w:r>
      <w:r w:rsidRPr="005A3019">
        <w:rPr>
          <w:rFonts w:ascii="Times New Roman" w:hAnsi="Times New Roman" w:cs="Times New Roman"/>
          <w:sz w:val="28"/>
          <w:szCs w:val="28"/>
        </w:rPr>
        <w:t xml:space="preserve">ся на территории) и их координация, формирование общего плана реновации, определение рычагов снижения затрат, определение механизмов господдержки, </w:t>
      </w:r>
      <w:r w:rsidRPr="005A3019">
        <w:rPr>
          <w:rFonts w:ascii="Times New Roman" w:hAnsi="Times New Roman" w:cs="Times New Roman"/>
          <w:sz w:val="28"/>
          <w:szCs w:val="28"/>
        </w:rPr>
        <w:lastRenderedPageBreak/>
        <w:t>про</w:t>
      </w:r>
      <w:r w:rsidR="0023588A">
        <w:rPr>
          <w:rFonts w:ascii="Times New Roman" w:hAnsi="Times New Roman" w:cs="Times New Roman"/>
          <w:sz w:val="28"/>
          <w:szCs w:val="28"/>
        </w:rPr>
        <w:t>активное привлечение инвесторов, с</w:t>
      </w:r>
      <w:r w:rsidR="008517FE" w:rsidRPr="008517FE">
        <w:rPr>
          <w:rFonts w:ascii="Times New Roman" w:hAnsi="Times New Roman" w:cs="Times New Roman"/>
          <w:sz w:val="28"/>
          <w:szCs w:val="28"/>
        </w:rPr>
        <w:t xml:space="preserve">инхронизация механизмов </w:t>
      </w:r>
      <w:r w:rsidR="0023588A">
        <w:rPr>
          <w:rFonts w:ascii="Times New Roman" w:hAnsi="Times New Roman" w:cs="Times New Roman"/>
          <w:color w:val="000000" w:themeColor="text1"/>
          <w:sz w:val="28"/>
          <w:szCs w:val="28"/>
        </w:rPr>
        <w:t>развития застроенных территорий</w:t>
      </w:r>
      <w:r w:rsidR="008517FE" w:rsidRPr="008517FE">
        <w:rPr>
          <w:rFonts w:ascii="Times New Roman" w:hAnsi="Times New Roman" w:cs="Times New Roman"/>
          <w:sz w:val="28"/>
          <w:szCs w:val="28"/>
        </w:rPr>
        <w:t xml:space="preserve"> со схемами терпланирования и развития коммунальных сетей</w:t>
      </w:r>
      <w:r w:rsidR="0023588A">
        <w:rPr>
          <w:rFonts w:ascii="Times New Roman" w:hAnsi="Times New Roman" w:cs="Times New Roman"/>
          <w:sz w:val="28"/>
          <w:szCs w:val="28"/>
        </w:rPr>
        <w:t>.</w:t>
      </w:r>
    </w:p>
    <w:p w:rsidR="008926A5" w:rsidRDefault="008926A5" w:rsidP="008926A5">
      <w:pPr>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Создание </w:t>
      </w:r>
      <w:r w:rsidRPr="005A3019">
        <w:rPr>
          <w:rFonts w:ascii="Times New Roman" w:hAnsi="Times New Roman" w:cs="Times New Roman"/>
          <w:sz w:val="28"/>
          <w:szCs w:val="28"/>
        </w:rPr>
        <w:t>услови</w:t>
      </w:r>
      <w:r>
        <w:rPr>
          <w:rFonts w:ascii="Times New Roman" w:hAnsi="Times New Roman" w:cs="Times New Roman"/>
          <w:sz w:val="28"/>
          <w:szCs w:val="28"/>
        </w:rPr>
        <w:t>й</w:t>
      </w:r>
      <w:r w:rsidRPr="005A3019">
        <w:rPr>
          <w:rFonts w:ascii="Times New Roman" w:hAnsi="Times New Roman" w:cs="Times New Roman"/>
          <w:sz w:val="28"/>
          <w:szCs w:val="28"/>
        </w:rPr>
        <w:t xml:space="preserve"> для привлечения частных инвесторов: </w:t>
      </w:r>
      <w:r>
        <w:rPr>
          <w:rFonts w:ascii="Times New Roman" w:hAnsi="Times New Roman" w:cs="Times New Roman"/>
          <w:sz w:val="28"/>
          <w:szCs w:val="28"/>
        </w:rPr>
        <w:t>п</w:t>
      </w:r>
      <w:r w:rsidRPr="00D31639">
        <w:rPr>
          <w:rFonts w:ascii="Times New Roman" w:hAnsi="Times New Roman" w:cs="Times New Roman"/>
          <w:sz w:val="28"/>
          <w:szCs w:val="28"/>
        </w:rPr>
        <w:t>редоставление субсидий застройщикам, реализующим проекты развития застроенных территорий</w:t>
      </w:r>
      <w:r>
        <w:rPr>
          <w:rFonts w:ascii="Times New Roman" w:hAnsi="Times New Roman" w:cs="Times New Roman"/>
          <w:sz w:val="28"/>
          <w:szCs w:val="28"/>
        </w:rPr>
        <w:t>,</w:t>
      </w:r>
      <w:r w:rsidRPr="00D31639">
        <w:rPr>
          <w:rFonts w:ascii="Times New Roman" w:hAnsi="Times New Roman" w:cs="Times New Roman"/>
          <w:sz w:val="28"/>
          <w:szCs w:val="28"/>
        </w:rPr>
        <w:t xml:space="preserve"> на возмещение понесенных затрат на переселение</w:t>
      </w:r>
      <w:r>
        <w:rPr>
          <w:rFonts w:ascii="Times New Roman" w:hAnsi="Times New Roman" w:cs="Times New Roman"/>
          <w:sz w:val="28"/>
          <w:szCs w:val="28"/>
        </w:rPr>
        <w:t xml:space="preserve"> граждан из аварийного жилищного фонда</w:t>
      </w:r>
      <w:r w:rsidR="00541F57">
        <w:rPr>
          <w:rFonts w:ascii="Times New Roman" w:hAnsi="Times New Roman" w:cs="Times New Roman"/>
          <w:sz w:val="28"/>
          <w:szCs w:val="28"/>
        </w:rPr>
        <w:t>, строительство маневренного жилищного фонда для обеспечения своевременного отселения граждан, проживающих в аварийном жилье с территории развития</w:t>
      </w:r>
      <w:r w:rsidR="002A5257">
        <w:rPr>
          <w:rStyle w:val="af6"/>
          <w:rFonts w:ascii="Times New Roman" w:hAnsi="Times New Roman" w:cs="Times New Roman"/>
          <w:sz w:val="28"/>
          <w:szCs w:val="28"/>
        </w:rPr>
        <w:footnoteReference w:id="18"/>
      </w:r>
      <w:r w:rsidRPr="005A3019">
        <w:rPr>
          <w:rFonts w:ascii="Times New Roman" w:hAnsi="Times New Roman" w:cs="Times New Roman"/>
          <w:sz w:val="28"/>
          <w:szCs w:val="28"/>
        </w:rPr>
        <w:t>.</w:t>
      </w:r>
    </w:p>
    <w:p w:rsidR="008926A5" w:rsidRDefault="008926A5" w:rsidP="008926A5">
      <w:pPr>
        <w:jc w:val="both"/>
        <w:rPr>
          <w:rFonts w:ascii="Times New Roman" w:hAnsi="Times New Roman" w:cs="Times New Roman"/>
          <w:b/>
          <w:sz w:val="28"/>
          <w:szCs w:val="28"/>
        </w:rPr>
      </w:pPr>
      <w:r>
        <w:rPr>
          <w:rFonts w:ascii="Times New Roman" w:hAnsi="Times New Roman" w:cs="Times New Roman"/>
          <w:b/>
          <w:sz w:val="28"/>
          <w:szCs w:val="28"/>
        </w:rPr>
        <w:t>Целевые показатели по направлению «аварийный жилищный фонд»</w:t>
      </w:r>
    </w:p>
    <w:p w:rsidR="008517FE" w:rsidRPr="00CA3AAA" w:rsidRDefault="008517FE" w:rsidP="008517FE">
      <w:pPr>
        <w:spacing w:after="120" w:line="240" w:lineRule="auto"/>
        <w:jc w:val="both"/>
        <w:rPr>
          <w:rFonts w:ascii="Times New Roman" w:hAnsi="Times New Roman" w:cs="Times New Roman"/>
          <w:b/>
          <w:sz w:val="28"/>
          <w:szCs w:val="28"/>
        </w:rPr>
      </w:pPr>
      <w:r w:rsidRPr="00CA3AAA">
        <w:rPr>
          <w:rFonts w:ascii="Times New Roman" w:hAnsi="Times New Roman" w:cs="Times New Roman"/>
          <w:b/>
          <w:sz w:val="28"/>
          <w:szCs w:val="28"/>
        </w:rPr>
        <w:t xml:space="preserve">Базовый сценарий </w:t>
      </w:r>
    </w:p>
    <w:tbl>
      <w:tblPr>
        <w:tblStyle w:val="af1"/>
        <w:tblW w:w="9345" w:type="dxa"/>
        <w:tblLook w:val="04A0" w:firstRow="1" w:lastRow="0" w:firstColumn="1" w:lastColumn="0" w:noHBand="0" w:noVBand="1"/>
      </w:tblPr>
      <w:tblGrid>
        <w:gridCol w:w="482"/>
        <w:gridCol w:w="4031"/>
        <w:gridCol w:w="2128"/>
        <w:gridCol w:w="1352"/>
        <w:gridCol w:w="1352"/>
      </w:tblGrid>
      <w:tr w:rsidR="008517FE" w:rsidTr="00371BA2">
        <w:tc>
          <w:tcPr>
            <w:tcW w:w="482" w:type="dxa"/>
          </w:tcPr>
          <w:p w:rsidR="008517FE" w:rsidRPr="008C7517" w:rsidRDefault="008517FE" w:rsidP="003F52F6">
            <w:pPr>
              <w:jc w:val="center"/>
              <w:rPr>
                <w:rFonts w:ascii="Times New Roman" w:hAnsi="Times New Roman" w:cs="Times New Roman"/>
                <w:b/>
                <w:sz w:val="26"/>
                <w:szCs w:val="26"/>
              </w:rPr>
            </w:pPr>
            <w:r w:rsidRPr="008C7517">
              <w:rPr>
                <w:rFonts w:ascii="Times New Roman" w:hAnsi="Times New Roman" w:cs="Times New Roman"/>
                <w:b/>
                <w:sz w:val="26"/>
                <w:szCs w:val="26"/>
              </w:rPr>
              <w:t>№</w:t>
            </w:r>
          </w:p>
        </w:tc>
        <w:tc>
          <w:tcPr>
            <w:tcW w:w="4031" w:type="dxa"/>
          </w:tcPr>
          <w:p w:rsidR="008517FE" w:rsidRPr="008C7517" w:rsidRDefault="008517FE" w:rsidP="003F52F6">
            <w:pPr>
              <w:jc w:val="center"/>
              <w:rPr>
                <w:rFonts w:ascii="Times New Roman" w:hAnsi="Times New Roman" w:cs="Times New Roman"/>
                <w:sz w:val="26"/>
                <w:szCs w:val="26"/>
              </w:rPr>
            </w:pPr>
            <w:r w:rsidRPr="008C7517">
              <w:rPr>
                <w:rFonts w:ascii="Times New Roman" w:eastAsia="Calibri" w:hAnsi="Times New Roman" w:cs="Times New Roman"/>
                <w:b/>
                <w:sz w:val="26"/>
                <w:szCs w:val="26"/>
              </w:rPr>
              <w:t>Мероприятия</w:t>
            </w:r>
          </w:p>
        </w:tc>
        <w:tc>
          <w:tcPr>
            <w:tcW w:w="2128" w:type="dxa"/>
          </w:tcPr>
          <w:p w:rsidR="008517FE" w:rsidRPr="008C7517" w:rsidRDefault="008517FE" w:rsidP="003F52F6">
            <w:pPr>
              <w:jc w:val="center"/>
              <w:rPr>
                <w:rFonts w:ascii="Times New Roman" w:hAnsi="Times New Roman" w:cs="Times New Roman"/>
                <w:sz w:val="26"/>
                <w:szCs w:val="26"/>
              </w:rPr>
            </w:pPr>
            <w:r>
              <w:rPr>
                <w:rFonts w:ascii="Times New Roman" w:eastAsia="Calibri" w:hAnsi="Times New Roman" w:cs="Times New Roman"/>
                <w:b/>
                <w:sz w:val="26"/>
                <w:szCs w:val="26"/>
              </w:rPr>
              <w:t>2024 год</w:t>
            </w:r>
          </w:p>
        </w:tc>
        <w:tc>
          <w:tcPr>
            <w:tcW w:w="1352" w:type="dxa"/>
          </w:tcPr>
          <w:p w:rsidR="008517FE" w:rsidRDefault="008517FE" w:rsidP="003F52F6">
            <w:pPr>
              <w:jc w:val="center"/>
              <w:rPr>
                <w:rFonts w:ascii="Times New Roman" w:eastAsia="Calibri" w:hAnsi="Times New Roman" w:cs="Times New Roman"/>
                <w:b/>
                <w:sz w:val="26"/>
                <w:szCs w:val="26"/>
              </w:rPr>
            </w:pPr>
            <w:r>
              <w:rPr>
                <w:rFonts w:ascii="Times New Roman" w:eastAsia="Calibri" w:hAnsi="Times New Roman" w:cs="Times New Roman"/>
                <w:b/>
                <w:sz w:val="26"/>
                <w:szCs w:val="26"/>
              </w:rPr>
              <w:t>2030 год</w:t>
            </w:r>
          </w:p>
        </w:tc>
        <w:tc>
          <w:tcPr>
            <w:tcW w:w="1352" w:type="dxa"/>
          </w:tcPr>
          <w:p w:rsidR="008517FE" w:rsidRDefault="008517FE" w:rsidP="003F52F6">
            <w:pPr>
              <w:jc w:val="center"/>
              <w:rPr>
                <w:rFonts w:ascii="Times New Roman" w:eastAsia="Calibri" w:hAnsi="Times New Roman" w:cs="Times New Roman"/>
                <w:b/>
                <w:sz w:val="26"/>
                <w:szCs w:val="26"/>
              </w:rPr>
            </w:pPr>
            <w:r>
              <w:rPr>
                <w:rFonts w:ascii="Times New Roman" w:eastAsia="Calibri" w:hAnsi="Times New Roman" w:cs="Times New Roman"/>
                <w:b/>
                <w:sz w:val="26"/>
                <w:szCs w:val="26"/>
              </w:rPr>
              <w:t>2035 год</w:t>
            </w:r>
          </w:p>
        </w:tc>
      </w:tr>
      <w:tr w:rsidR="008517FE" w:rsidTr="00371BA2">
        <w:tc>
          <w:tcPr>
            <w:tcW w:w="482" w:type="dxa"/>
          </w:tcPr>
          <w:p w:rsidR="008517FE" w:rsidRPr="00743076" w:rsidRDefault="008517FE" w:rsidP="003F52F6">
            <w:pPr>
              <w:rPr>
                <w:rFonts w:ascii="Times New Roman" w:hAnsi="Times New Roman" w:cs="Times New Roman"/>
                <w:sz w:val="26"/>
                <w:szCs w:val="26"/>
              </w:rPr>
            </w:pPr>
            <w:r>
              <w:rPr>
                <w:rFonts w:ascii="Times New Roman" w:hAnsi="Times New Roman" w:cs="Times New Roman"/>
                <w:sz w:val="26"/>
                <w:szCs w:val="26"/>
              </w:rPr>
              <w:t>1</w:t>
            </w:r>
          </w:p>
        </w:tc>
        <w:tc>
          <w:tcPr>
            <w:tcW w:w="4031" w:type="dxa"/>
          </w:tcPr>
          <w:p w:rsidR="008517FE" w:rsidRPr="00743076" w:rsidRDefault="008517FE" w:rsidP="003F52F6">
            <w:pPr>
              <w:rPr>
                <w:rFonts w:ascii="Times New Roman" w:eastAsia="Calibri" w:hAnsi="Times New Roman" w:cs="Times New Roman"/>
                <w:sz w:val="26"/>
                <w:szCs w:val="26"/>
              </w:rPr>
            </w:pPr>
            <w:r>
              <w:rPr>
                <w:rFonts w:ascii="Times New Roman" w:eastAsia="Calibri" w:hAnsi="Times New Roman" w:cs="Times New Roman"/>
                <w:sz w:val="26"/>
                <w:szCs w:val="26"/>
              </w:rPr>
              <w:t xml:space="preserve">Ежегодный объем признания жилищного фонда аварийным </w:t>
            </w:r>
          </w:p>
        </w:tc>
        <w:tc>
          <w:tcPr>
            <w:tcW w:w="2128" w:type="dxa"/>
          </w:tcPr>
          <w:p w:rsidR="00371BA2" w:rsidRDefault="008517FE" w:rsidP="003F52F6">
            <w:pPr>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2,2 </w:t>
            </w:r>
          </w:p>
          <w:p w:rsidR="008517FE" w:rsidRPr="00743076" w:rsidRDefault="008517FE" w:rsidP="003F52F6">
            <w:pPr>
              <w:jc w:val="center"/>
              <w:rPr>
                <w:rFonts w:ascii="Times New Roman" w:eastAsia="Calibri" w:hAnsi="Times New Roman" w:cs="Times New Roman"/>
                <w:sz w:val="26"/>
                <w:szCs w:val="26"/>
              </w:rPr>
            </w:pPr>
            <w:r>
              <w:rPr>
                <w:rFonts w:ascii="Times New Roman" w:eastAsia="Calibri" w:hAnsi="Times New Roman" w:cs="Times New Roman"/>
                <w:sz w:val="26"/>
                <w:szCs w:val="26"/>
              </w:rPr>
              <w:t>млн.кв.м.</w:t>
            </w:r>
          </w:p>
        </w:tc>
        <w:tc>
          <w:tcPr>
            <w:tcW w:w="1352" w:type="dxa"/>
          </w:tcPr>
          <w:p w:rsidR="008517FE" w:rsidRPr="00743076" w:rsidRDefault="008517FE" w:rsidP="003F52F6">
            <w:pPr>
              <w:jc w:val="center"/>
              <w:rPr>
                <w:rFonts w:ascii="Times New Roman" w:eastAsia="Calibri" w:hAnsi="Times New Roman" w:cs="Times New Roman"/>
                <w:sz w:val="26"/>
                <w:szCs w:val="26"/>
              </w:rPr>
            </w:pPr>
            <w:r>
              <w:rPr>
                <w:rFonts w:ascii="Times New Roman" w:eastAsia="Calibri" w:hAnsi="Times New Roman" w:cs="Times New Roman"/>
                <w:sz w:val="26"/>
                <w:szCs w:val="26"/>
              </w:rPr>
              <w:t>2,5 млн.кв.м.</w:t>
            </w:r>
          </w:p>
        </w:tc>
        <w:tc>
          <w:tcPr>
            <w:tcW w:w="1352" w:type="dxa"/>
          </w:tcPr>
          <w:p w:rsidR="008517FE" w:rsidRPr="00743076" w:rsidRDefault="008517FE" w:rsidP="003F52F6">
            <w:pPr>
              <w:jc w:val="center"/>
              <w:rPr>
                <w:rFonts w:ascii="Times New Roman" w:eastAsia="Calibri" w:hAnsi="Times New Roman" w:cs="Times New Roman"/>
                <w:sz w:val="26"/>
                <w:szCs w:val="26"/>
              </w:rPr>
            </w:pPr>
            <w:r>
              <w:rPr>
                <w:rFonts w:ascii="Times New Roman" w:eastAsia="Calibri" w:hAnsi="Times New Roman" w:cs="Times New Roman"/>
                <w:sz w:val="26"/>
                <w:szCs w:val="26"/>
              </w:rPr>
              <w:t>3,1 млн.кв.м.</w:t>
            </w:r>
          </w:p>
        </w:tc>
      </w:tr>
      <w:tr w:rsidR="00371BA2" w:rsidTr="00371BA2">
        <w:tc>
          <w:tcPr>
            <w:tcW w:w="482" w:type="dxa"/>
          </w:tcPr>
          <w:p w:rsidR="00371BA2" w:rsidRDefault="00371BA2" w:rsidP="003F52F6">
            <w:pPr>
              <w:rPr>
                <w:rFonts w:ascii="Times New Roman" w:hAnsi="Times New Roman" w:cs="Times New Roman"/>
                <w:sz w:val="26"/>
                <w:szCs w:val="26"/>
              </w:rPr>
            </w:pPr>
            <w:r>
              <w:rPr>
                <w:rFonts w:ascii="Times New Roman" w:hAnsi="Times New Roman" w:cs="Times New Roman"/>
                <w:sz w:val="26"/>
                <w:szCs w:val="26"/>
              </w:rPr>
              <w:t>2</w:t>
            </w:r>
          </w:p>
        </w:tc>
        <w:tc>
          <w:tcPr>
            <w:tcW w:w="4031" w:type="dxa"/>
          </w:tcPr>
          <w:p w:rsidR="00371BA2" w:rsidRDefault="00371BA2" w:rsidP="00371BA2">
            <w:pPr>
              <w:rPr>
                <w:rFonts w:ascii="Times New Roman" w:eastAsia="Calibri" w:hAnsi="Times New Roman" w:cs="Times New Roman"/>
                <w:sz w:val="26"/>
                <w:szCs w:val="26"/>
              </w:rPr>
            </w:pPr>
            <w:r>
              <w:rPr>
                <w:rFonts w:ascii="Times New Roman" w:eastAsia="Calibri" w:hAnsi="Times New Roman" w:cs="Times New Roman"/>
                <w:sz w:val="26"/>
                <w:szCs w:val="26"/>
              </w:rPr>
              <w:t>Ежегодный объем расселения аварийного жилищного фонда</w:t>
            </w:r>
          </w:p>
        </w:tc>
        <w:tc>
          <w:tcPr>
            <w:tcW w:w="2128" w:type="dxa"/>
            <w:vAlign w:val="center"/>
          </w:tcPr>
          <w:p w:rsid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 xml:space="preserve">3,1 </w:t>
            </w:r>
          </w:p>
          <w:p w:rsidR="00371BA2" w:rsidRP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млн.кв.м.</w:t>
            </w:r>
          </w:p>
        </w:tc>
        <w:tc>
          <w:tcPr>
            <w:tcW w:w="1352" w:type="dxa"/>
            <w:vAlign w:val="center"/>
          </w:tcPr>
          <w:p w:rsidR="00371BA2" w:rsidRP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3,1 млн.кв.м.</w:t>
            </w:r>
          </w:p>
        </w:tc>
        <w:tc>
          <w:tcPr>
            <w:tcW w:w="1352" w:type="dxa"/>
            <w:vAlign w:val="center"/>
          </w:tcPr>
          <w:p w:rsidR="00371BA2" w:rsidRP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3,1 млн.кв.м.</w:t>
            </w:r>
          </w:p>
        </w:tc>
      </w:tr>
      <w:tr w:rsidR="00371BA2" w:rsidTr="00371BA2">
        <w:tc>
          <w:tcPr>
            <w:tcW w:w="482" w:type="dxa"/>
          </w:tcPr>
          <w:p w:rsidR="00371BA2" w:rsidRDefault="00371BA2" w:rsidP="003F52F6">
            <w:pPr>
              <w:rPr>
                <w:rFonts w:ascii="Times New Roman" w:hAnsi="Times New Roman" w:cs="Times New Roman"/>
                <w:sz w:val="26"/>
                <w:szCs w:val="26"/>
              </w:rPr>
            </w:pPr>
            <w:r>
              <w:rPr>
                <w:rFonts w:ascii="Times New Roman" w:hAnsi="Times New Roman" w:cs="Times New Roman"/>
                <w:sz w:val="26"/>
                <w:szCs w:val="26"/>
              </w:rPr>
              <w:t>3</w:t>
            </w:r>
          </w:p>
        </w:tc>
        <w:tc>
          <w:tcPr>
            <w:tcW w:w="4031" w:type="dxa"/>
          </w:tcPr>
          <w:p w:rsidR="00371BA2" w:rsidRDefault="00371BA2" w:rsidP="00371BA2">
            <w:pPr>
              <w:rPr>
                <w:rFonts w:ascii="Times New Roman" w:eastAsia="Calibri" w:hAnsi="Times New Roman" w:cs="Times New Roman"/>
                <w:sz w:val="26"/>
                <w:szCs w:val="26"/>
              </w:rPr>
            </w:pPr>
            <w:r>
              <w:rPr>
                <w:rFonts w:ascii="Times New Roman" w:eastAsia="Calibri" w:hAnsi="Times New Roman" w:cs="Times New Roman"/>
                <w:sz w:val="26"/>
                <w:szCs w:val="26"/>
              </w:rPr>
              <w:t xml:space="preserve">Доля аварийного жилищного фонда </w:t>
            </w:r>
          </w:p>
          <w:p w:rsidR="00371BA2" w:rsidRDefault="00371BA2" w:rsidP="00371BA2">
            <w:pPr>
              <w:rPr>
                <w:rFonts w:ascii="Times New Roman" w:eastAsia="Calibri" w:hAnsi="Times New Roman" w:cs="Times New Roman"/>
                <w:sz w:val="26"/>
                <w:szCs w:val="26"/>
              </w:rPr>
            </w:pPr>
          </w:p>
        </w:tc>
        <w:tc>
          <w:tcPr>
            <w:tcW w:w="2128" w:type="dxa"/>
            <w:vAlign w:val="center"/>
          </w:tcPr>
          <w:p w:rsidR="00371BA2" w:rsidRPr="00371BA2" w:rsidRDefault="00371BA2" w:rsidP="00371BA2">
            <w:pPr>
              <w:spacing w:after="120"/>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0,6 %</w:t>
            </w:r>
          </w:p>
          <w:p w:rsidR="00371BA2" w:rsidRPr="00371BA2" w:rsidRDefault="00371BA2" w:rsidP="00371BA2">
            <w:pPr>
              <w:jc w:val="center"/>
              <w:rPr>
                <w:rFonts w:ascii="Times New Roman" w:eastAsia="Calibri" w:hAnsi="Times New Roman" w:cs="Times New Roman"/>
                <w:sz w:val="26"/>
                <w:szCs w:val="26"/>
              </w:rPr>
            </w:pPr>
          </w:p>
        </w:tc>
        <w:tc>
          <w:tcPr>
            <w:tcW w:w="1352" w:type="dxa"/>
            <w:vAlign w:val="center"/>
          </w:tcPr>
          <w:p w:rsidR="00371BA2" w:rsidRPr="00371BA2" w:rsidRDefault="00371BA2" w:rsidP="00371BA2">
            <w:pPr>
              <w:spacing w:after="120"/>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0,6 %</w:t>
            </w:r>
          </w:p>
          <w:p w:rsidR="00371BA2" w:rsidRPr="00371BA2" w:rsidRDefault="00371BA2" w:rsidP="00371BA2">
            <w:pPr>
              <w:jc w:val="center"/>
              <w:rPr>
                <w:rFonts w:ascii="Times New Roman" w:eastAsia="Calibri" w:hAnsi="Times New Roman" w:cs="Times New Roman"/>
                <w:sz w:val="26"/>
                <w:szCs w:val="26"/>
              </w:rPr>
            </w:pPr>
          </w:p>
        </w:tc>
        <w:tc>
          <w:tcPr>
            <w:tcW w:w="1352" w:type="dxa"/>
            <w:vAlign w:val="center"/>
          </w:tcPr>
          <w:p w:rsidR="00371BA2" w:rsidRPr="00371BA2" w:rsidRDefault="00371BA2" w:rsidP="00371BA2">
            <w:pPr>
              <w:spacing w:after="120"/>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0,6 %</w:t>
            </w:r>
          </w:p>
          <w:p w:rsidR="00371BA2" w:rsidRPr="00371BA2" w:rsidRDefault="00371BA2" w:rsidP="00371BA2">
            <w:pPr>
              <w:jc w:val="center"/>
              <w:rPr>
                <w:rFonts w:ascii="Times New Roman" w:eastAsia="Calibri" w:hAnsi="Times New Roman" w:cs="Times New Roman"/>
                <w:sz w:val="26"/>
                <w:szCs w:val="26"/>
              </w:rPr>
            </w:pPr>
          </w:p>
        </w:tc>
      </w:tr>
      <w:tr w:rsidR="008517FE" w:rsidTr="00371BA2">
        <w:tc>
          <w:tcPr>
            <w:tcW w:w="482" w:type="dxa"/>
          </w:tcPr>
          <w:p w:rsidR="008517FE" w:rsidRPr="00231E25" w:rsidRDefault="00371BA2" w:rsidP="003F52F6">
            <w:pPr>
              <w:rPr>
                <w:rFonts w:ascii="Times New Roman" w:hAnsi="Times New Roman" w:cs="Times New Roman"/>
                <w:sz w:val="26"/>
                <w:szCs w:val="26"/>
              </w:rPr>
            </w:pPr>
            <w:r>
              <w:rPr>
                <w:rFonts w:ascii="Times New Roman" w:hAnsi="Times New Roman" w:cs="Times New Roman"/>
                <w:sz w:val="26"/>
                <w:szCs w:val="26"/>
              </w:rPr>
              <w:t>4</w:t>
            </w:r>
          </w:p>
        </w:tc>
        <w:tc>
          <w:tcPr>
            <w:tcW w:w="4031" w:type="dxa"/>
          </w:tcPr>
          <w:p w:rsidR="008517FE" w:rsidRPr="00231E25" w:rsidRDefault="008517FE" w:rsidP="003F52F6">
            <w:pPr>
              <w:rPr>
                <w:rFonts w:ascii="Times New Roman" w:hAnsi="Times New Roman" w:cs="Times New Roman"/>
                <w:sz w:val="26"/>
                <w:szCs w:val="26"/>
              </w:rPr>
            </w:pPr>
            <w:r>
              <w:rPr>
                <w:rFonts w:ascii="Times New Roman" w:hAnsi="Times New Roman" w:cs="Times New Roman"/>
                <w:sz w:val="26"/>
                <w:szCs w:val="26"/>
              </w:rPr>
              <w:t xml:space="preserve">Привлечение частных инвестиций </w:t>
            </w:r>
          </w:p>
        </w:tc>
        <w:tc>
          <w:tcPr>
            <w:tcW w:w="4832" w:type="dxa"/>
            <w:gridSpan w:val="3"/>
          </w:tcPr>
          <w:p w:rsidR="008517FE" w:rsidRDefault="00371BA2" w:rsidP="00371BA2">
            <w:pPr>
              <w:jc w:val="center"/>
              <w:rPr>
                <w:rFonts w:ascii="Times New Roman" w:hAnsi="Times New Roman" w:cs="Times New Roman"/>
                <w:b/>
                <w:sz w:val="26"/>
                <w:szCs w:val="26"/>
              </w:rPr>
            </w:pPr>
            <w:r>
              <w:rPr>
                <w:rFonts w:ascii="Times New Roman" w:hAnsi="Times New Roman" w:cs="Times New Roman"/>
                <w:b/>
                <w:sz w:val="26"/>
                <w:szCs w:val="26"/>
              </w:rPr>
              <w:t xml:space="preserve">до 5 % </w:t>
            </w:r>
            <w:r w:rsidRPr="00371BA2">
              <w:rPr>
                <w:rFonts w:ascii="Times New Roman" w:hAnsi="Times New Roman" w:cs="Times New Roman"/>
                <w:sz w:val="26"/>
                <w:szCs w:val="26"/>
              </w:rPr>
              <w:t>от переселяемого аварийного жилищного фонда</w:t>
            </w:r>
          </w:p>
        </w:tc>
      </w:tr>
    </w:tbl>
    <w:p w:rsidR="008517FE" w:rsidRDefault="008517FE" w:rsidP="008926A5">
      <w:pPr>
        <w:jc w:val="both"/>
        <w:rPr>
          <w:rFonts w:ascii="Times New Roman" w:hAnsi="Times New Roman" w:cs="Times New Roman"/>
          <w:b/>
          <w:sz w:val="28"/>
          <w:szCs w:val="28"/>
        </w:rPr>
      </w:pPr>
    </w:p>
    <w:p w:rsidR="008517FE" w:rsidRDefault="00371BA2" w:rsidP="00371BA2">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Сценарий развития (целевой)</w:t>
      </w:r>
    </w:p>
    <w:tbl>
      <w:tblPr>
        <w:tblStyle w:val="af1"/>
        <w:tblW w:w="9345" w:type="dxa"/>
        <w:tblLook w:val="04A0" w:firstRow="1" w:lastRow="0" w:firstColumn="1" w:lastColumn="0" w:noHBand="0" w:noVBand="1"/>
      </w:tblPr>
      <w:tblGrid>
        <w:gridCol w:w="484"/>
        <w:gridCol w:w="4029"/>
        <w:gridCol w:w="2128"/>
        <w:gridCol w:w="1352"/>
        <w:gridCol w:w="1352"/>
      </w:tblGrid>
      <w:tr w:rsidR="00371BA2" w:rsidTr="00371BA2">
        <w:tc>
          <w:tcPr>
            <w:tcW w:w="484" w:type="dxa"/>
          </w:tcPr>
          <w:p w:rsidR="00371BA2" w:rsidRPr="008C7517" w:rsidRDefault="00371BA2" w:rsidP="003F52F6">
            <w:pPr>
              <w:jc w:val="center"/>
              <w:rPr>
                <w:rFonts w:ascii="Times New Roman" w:hAnsi="Times New Roman" w:cs="Times New Roman"/>
                <w:b/>
                <w:sz w:val="26"/>
                <w:szCs w:val="26"/>
              </w:rPr>
            </w:pPr>
            <w:r w:rsidRPr="008C7517">
              <w:rPr>
                <w:rFonts w:ascii="Times New Roman" w:hAnsi="Times New Roman" w:cs="Times New Roman"/>
                <w:b/>
                <w:sz w:val="26"/>
                <w:szCs w:val="26"/>
              </w:rPr>
              <w:t>№</w:t>
            </w:r>
          </w:p>
        </w:tc>
        <w:tc>
          <w:tcPr>
            <w:tcW w:w="4029" w:type="dxa"/>
          </w:tcPr>
          <w:p w:rsidR="00371BA2" w:rsidRPr="008C7517" w:rsidRDefault="00371BA2" w:rsidP="003F52F6">
            <w:pPr>
              <w:jc w:val="center"/>
              <w:rPr>
                <w:rFonts w:ascii="Times New Roman" w:hAnsi="Times New Roman" w:cs="Times New Roman"/>
                <w:sz w:val="26"/>
                <w:szCs w:val="26"/>
              </w:rPr>
            </w:pPr>
            <w:r w:rsidRPr="008C7517">
              <w:rPr>
                <w:rFonts w:ascii="Times New Roman" w:eastAsia="Calibri" w:hAnsi="Times New Roman" w:cs="Times New Roman"/>
                <w:b/>
                <w:sz w:val="26"/>
                <w:szCs w:val="26"/>
              </w:rPr>
              <w:t>Мероприятия</w:t>
            </w:r>
          </w:p>
        </w:tc>
        <w:tc>
          <w:tcPr>
            <w:tcW w:w="2128" w:type="dxa"/>
          </w:tcPr>
          <w:p w:rsidR="00371BA2" w:rsidRPr="008C7517" w:rsidRDefault="00371BA2" w:rsidP="003F52F6">
            <w:pPr>
              <w:jc w:val="center"/>
              <w:rPr>
                <w:rFonts w:ascii="Times New Roman" w:hAnsi="Times New Roman" w:cs="Times New Roman"/>
                <w:sz w:val="26"/>
                <w:szCs w:val="26"/>
              </w:rPr>
            </w:pPr>
            <w:r>
              <w:rPr>
                <w:rFonts w:ascii="Times New Roman" w:eastAsia="Calibri" w:hAnsi="Times New Roman" w:cs="Times New Roman"/>
                <w:b/>
                <w:sz w:val="26"/>
                <w:szCs w:val="26"/>
              </w:rPr>
              <w:t>2024 год</w:t>
            </w:r>
          </w:p>
        </w:tc>
        <w:tc>
          <w:tcPr>
            <w:tcW w:w="1352" w:type="dxa"/>
          </w:tcPr>
          <w:p w:rsidR="00371BA2" w:rsidRDefault="00371BA2" w:rsidP="003F52F6">
            <w:pPr>
              <w:jc w:val="center"/>
              <w:rPr>
                <w:rFonts w:ascii="Times New Roman" w:eastAsia="Calibri" w:hAnsi="Times New Roman" w:cs="Times New Roman"/>
                <w:b/>
                <w:sz w:val="26"/>
                <w:szCs w:val="26"/>
              </w:rPr>
            </w:pPr>
            <w:r>
              <w:rPr>
                <w:rFonts w:ascii="Times New Roman" w:eastAsia="Calibri" w:hAnsi="Times New Roman" w:cs="Times New Roman"/>
                <w:b/>
                <w:sz w:val="26"/>
                <w:szCs w:val="26"/>
              </w:rPr>
              <w:t>2030 год</w:t>
            </w:r>
          </w:p>
        </w:tc>
        <w:tc>
          <w:tcPr>
            <w:tcW w:w="1352" w:type="dxa"/>
          </w:tcPr>
          <w:p w:rsidR="00371BA2" w:rsidRDefault="00371BA2" w:rsidP="003F52F6">
            <w:pPr>
              <w:jc w:val="center"/>
              <w:rPr>
                <w:rFonts w:ascii="Times New Roman" w:eastAsia="Calibri" w:hAnsi="Times New Roman" w:cs="Times New Roman"/>
                <w:b/>
                <w:sz w:val="26"/>
                <w:szCs w:val="26"/>
              </w:rPr>
            </w:pPr>
            <w:r>
              <w:rPr>
                <w:rFonts w:ascii="Times New Roman" w:eastAsia="Calibri" w:hAnsi="Times New Roman" w:cs="Times New Roman"/>
                <w:b/>
                <w:sz w:val="26"/>
                <w:szCs w:val="26"/>
              </w:rPr>
              <w:t>2035 год</w:t>
            </w:r>
          </w:p>
        </w:tc>
      </w:tr>
      <w:tr w:rsidR="00371BA2" w:rsidTr="00371BA2">
        <w:tc>
          <w:tcPr>
            <w:tcW w:w="484" w:type="dxa"/>
          </w:tcPr>
          <w:p w:rsidR="00371BA2" w:rsidRPr="00743076" w:rsidRDefault="00371BA2" w:rsidP="003F52F6">
            <w:pPr>
              <w:rPr>
                <w:rFonts w:ascii="Times New Roman" w:hAnsi="Times New Roman" w:cs="Times New Roman"/>
                <w:sz w:val="26"/>
                <w:szCs w:val="26"/>
              </w:rPr>
            </w:pPr>
            <w:r>
              <w:rPr>
                <w:rFonts w:ascii="Times New Roman" w:hAnsi="Times New Roman" w:cs="Times New Roman"/>
                <w:sz w:val="26"/>
                <w:szCs w:val="26"/>
              </w:rPr>
              <w:t>1</w:t>
            </w:r>
          </w:p>
        </w:tc>
        <w:tc>
          <w:tcPr>
            <w:tcW w:w="4029" w:type="dxa"/>
          </w:tcPr>
          <w:p w:rsidR="00371BA2" w:rsidRPr="00743076" w:rsidRDefault="00371BA2" w:rsidP="003F52F6">
            <w:pPr>
              <w:rPr>
                <w:rFonts w:ascii="Times New Roman" w:eastAsia="Calibri" w:hAnsi="Times New Roman" w:cs="Times New Roman"/>
                <w:sz w:val="26"/>
                <w:szCs w:val="26"/>
              </w:rPr>
            </w:pPr>
            <w:r>
              <w:rPr>
                <w:rFonts w:ascii="Times New Roman" w:eastAsia="Calibri" w:hAnsi="Times New Roman" w:cs="Times New Roman"/>
                <w:sz w:val="26"/>
                <w:szCs w:val="26"/>
              </w:rPr>
              <w:t xml:space="preserve">Ежегодный объем признания жилищного фонда аварийным </w:t>
            </w:r>
          </w:p>
        </w:tc>
        <w:tc>
          <w:tcPr>
            <w:tcW w:w="2128" w:type="dxa"/>
            <w:vAlign w:val="center"/>
          </w:tcPr>
          <w:p w:rsidR="00371BA2" w:rsidRDefault="00371BA2" w:rsidP="00371BA2">
            <w:pPr>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p w:rsidR="00371BA2" w:rsidRPr="00743076" w:rsidRDefault="00371BA2" w:rsidP="00371BA2">
            <w:pPr>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млн.кв.м.</w:t>
            </w:r>
          </w:p>
        </w:tc>
        <w:tc>
          <w:tcPr>
            <w:tcW w:w="1352" w:type="dxa"/>
            <w:vAlign w:val="center"/>
          </w:tcPr>
          <w:p w:rsidR="00371BA2" w:rsidRPr="00743076" w:rsidRDefault="00371BA2" w:rsidP="00371BA2">
            <w:pPr>
              <w:jc w:val="center"/>
              <w:rPr>
                <w:rFonts w:ascii="Times New Roman" w:eastAsia="Calibri" w:hAnsi="Times New Roman" w:cs="Times New Roman"/>
                <w:sz w:val="26"/>
                <w:szCs w:val="26"/>
              </w:rPr>
            </w:pPr>
            <w:r>
              <w:rPr>
                <w:rFonts w:ascii="Times New Roman" w:eastAsia="Calibri" w:hAnsi="Times New Roman" w:cs="Times New Roman"/>
                <w:sz w:val="26"/>
                <w:szCs w:val="26"/>
              </w:rPr>
              <w:t>2,5 млн.кв.м.</w:t>
            </w:r>
          </w:p>
        </w:tc>
        <w:tc>
          <w:tcPr>
            <w:tcW w:w="1352" w:type="dxa"/>
            <w:vAlign w:val="center"/>
          </w:tcPr>
          <w:p w:rsidR="00371BA2" w:rsidRPr="00743076" w:rsidRDefault="00371BA2" w:rsidP="00371BA2">
            <w:pPr>
              <w:jc w:val="center"/>
              <w:rPr>
                <w:rFonts w:ascii="Times New Roman" w:eastAsia="Calibri" w:hAnsi="Times New Roman" w:cs="Times New Roman"/>
                <w:sz w:val="26"/>
                <w:szCs w:val="26"/>
              </w:rPr>
            </w:pPr>
            <w:r>
              <w:rPr>
                <w:rFonts w:ascii="Times New Roman" w:eastAsia="Calibri" w:hAnsi="Times New Roman" w:cs="Times New Roman"/>
                <w:sz w:val="26"/>
                <w:szCs w:val="26"/>
              </w:rPr>
              <w:t>3,1 млн.кв.м.</w:t>
            </w:r>
          </w:p>
        </w:tc>
      </w:tr>
      <w:tr w:rsidR="00371BA2" w:rsidTr="00371BA2">
        <w:tc>
          <w:tcPr>
            <w:tcW w:w="484" w:type="dxa"/>
          </w:tcPr>
          <w:p w:rsidR="00371BA2" w:rsidRDefault="00371BA2" w:rsidP="003F52F6">
            <w:pPr>
              <w:rPr>
                <w:rFonts w:ascii="Times New Roman" w:hAnsi="Times New Roman" w:cs="Times New Roman"/>
                <w:sz w:val="26"/>
                <w:szCs w:val="26"/>
              </w:rPr>
            </w:pPr>
            <w:r>
              <w:rPr>
                <w:rFonts w:ascii="Times New Roman" w:hAnsi="Times New Roman" w:cs="Times New Roman"/>
                <w:sz w:val="26"/>
                <w:szCs w:val="26"/>
              </w:rPr>
              <w:t>2</w:t>
            </w:r>
          </w:p>
        </w:tc>
        <w:tc>
          <w:tcPr>
            <w:tcW w:w="4029" w:type="dxa"/>
          </w:tcPr>
          <w:p w:rsidR="00371BA2" w:rsidRDefault="00371BA2" w:rsidP="003F52F6">
            <w:pPr>
              <w:rPr>
                <w:rFonts w:ascii="Times New Roman" w:eastAsia="Calibri" w:hAnsi="Times New Roman" w:cs="Times New Roman"/>
                <w:sz w:val="26"/>
                <w:szCs w:val="26"/>
              </w:rPr>
            </w:pPr>
            <w:r>
              <w:rPr>
                <w:rFonts w:ascii="Times New Roman" w:eastAsia="Calibri" w:hAnsi="Times New Roman" w:cs="Times New Roman"/>
                <w:sz w:val="26"/>
                <w:szCs w:val="26"/>
              </w:rPr>
              <w:t>Ежегодный объем расселения аварийного жилищного фонда</w:t>
            </w:r>
          </w:p>
        </w:tc>
        <w:tc>
          <w:tcPr>
            <w:tcW w:w="2128" w:type="dxa"/>
            <w:vAlign w:val="center"/>
          </w:tcPr>
          <w:p w:rsid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 xml:space="preserve">4,8 </w:t>
            </w:r>
          </w:p>
          <w:p w:rsidR="00371BA2" w:rsidRP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млн.кв.м.</w:t>
            </w:r>
          </w:p>
        </w:tc>
        <w:tc>
          <w:tcPr>
            <w:tcW w:w="1352" w:type="dxa"/>
            <w:vAlign w:val="center"/>
          </w:tcPr>
          <w:p w:rsidR="00371BA2" w:rsidRP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4,8 млн.кв.м.</w:t>
            </w:r>
          </w:p>
        </w:tc>
        <w:tc>
          <w:tcPr>
            <w:tcW w:w="1352" w:type="dxa"/>
            <w:vAlign w:val="center"/>
          </w:tcPr>
          <w:p w:rsidR="00371BA2" w:rsidRPr="00371BA2" w:rsidRDefault="00371BA2" w:rsidP="00371BA2">
            <w:pPr>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4,8 млн.кв.м.</w:t>
            </w:r>
          </w:p>
        </w:tc>
      </w:tr>
      <w:tr w:rsidR="00371BA2" w:rsidTr="00371BA2">
        <w:tc>
          <w:tcPr>
            <w:tcW w:w="484" w:type="dxa"/>
          </w:tcPr>
          <w:p w:rsidR="00371BA2" w:rsidRDefault="00371BA2" w:rsidP="003F52F6">
            <w:pPr>
              <w:rPr>
                <w:rFonts w:ascii="Times New Roman" w:hAnsi="Times New Roman" w:cs="Times New Roman"/>
                <w:sz w:val="26"/>
                <w:szCs w:val="26"/>
              </w:rPr>
            </w:pPr>
            <w:r>
              <w:rPr>
                <w:rFonts w:ascii="Times New Roman" w:hAnsi="Times New Roman" w:cs="Times New Roman"/>
                <w:sz w:val="26"/>
                <w:szCs w:val="26"/>
              </w:rPr>
              <w:t>3</w:t>
            </w:r>
          </w:p>
        </w:tc>
        <w:tc>
          <w:tcPr>
            <w:tcW w:w="4029" w:type="dxa"/>
          </w:tcPr>
          <w:p w:rsidR="00371BA2" w:rsidRDefault="00371BA2" w:rsidP="003F52F6">
            <w:pPr>
              <w:rPr>
                <w:rFonts w:ascii="Times New Roman" w:eastAsia="Calibri" w:hAnsi="Times New Roman" w:cs="Times New Roman"/>
                <w:sz w:val="26"/>
                <w:szCs w:val="26"/>
              </w:rPr>
            </w:pPr>
            <w:r>
              <w:rPr>
                <w:rFonts w:ascii="Times New Roman" w:eastAsia="Calibri" w:hAnsi="Times New Roman" w:cs="Times New Roman"/>
                <w:sz w:val="26"/>
                <w:szCs w:val="26"/>
              </w:rPr>
              <w:t xml:space="preserve">Доля аварийного жилищного фонда </w:t>
            </w:r>
          </w:p>
          <w:p w:rsidR="00371BA2" w:rsidRDefault="00371BA2" w:rsidP="003F52F6">
            <w:pPr>
              <w:rPr>
                <w:rFonts w:ascii="Times New Roman" w:eastAsia="Calibri" w:hAnsi="Times New Roman" w:cs="Times New Roman"/>
                <w:sz w:val="26"/>
                <w:szCs w:val="26"/>
              </w:rPr>
            </w:pPr>
          </w:p>
        </w:tc>
        <w:tc>
          <w:tcPr>
            <w:tcW w:w="2128" w:type="dxa"/>
            <w:vAlign w:val="center"/>
          </w:tcPr>
          <w:p w:rsidR="00371BA2" w:rsidRPr="00371BA2" w:rsidRDefault="00371BA2" w:rsidP="00371BA2">
            <w:pPr>
              <w:spacing w:after="120"/>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0,6 %</w:t>
            </w:r>
          </w:p>
          <w:p w:rsidR="00371BA2" w:rsidRPr="00371BA2" w:rsidRDefault="00371BA2" w:rsidP="00371BA2">
            <w:pPr>
              <w:jc w:val="center"/>
              <w:rPr>
                <w:rFonts w:ascii="Times New Roman" w:eastAsia="Calibri" w:hAnsi="Times New Roman" w:cs="Times New Roman"/>
                <w:sz w:val="26"/>
                <w:szCs w:val="26"/>
              </w:rPr>
            </w:pPr>
          </w:p>
        </w:tc>
        <w:tc>
          <w:tcPr>
            <w:tcW w:w="1352" w:type="dxa"/>
            <w:vAlign w:val="center"/>
          </w:tcPr>
          <w:p w:rsidR="00371BA2" w:rsidRPr="00371BA2" w:rsidRDefault="00371BA2" w:rsidP="00371BA2">
            <w:pPr>
              <w:spacing w:after="120"/>
              <w:jc w:val="center"/>
              <w:rPr>
                <w:rFonts w:ascii="Times New Roman" w:eastAsia="Calibri" w:hAnsi="Times New Roman" w:cs="Times New Roman"/>
                <w:sz w:val="26"/>
                <w:szCs w:val="26"/>
              </w:rPr>
            </w:pPr>
            <w:r w:rsidRPr="00371BA2">
              <w:rPr>
                <w:rFonts w:ascii="Times New Roman" w:eastAsia="Calibri" w:hAnsi="Times New Roman" w:cs="Times New Roman"/>
                <w:sz w:val="26"/>
                <w:szCs w:val="26"/>
              </w:rPr>
              <w:t>0,</w:t>
            </w:r>
            <w:r>
              <w:rPr>
                <w:rFonts w:ascii="Times New Roman" w:eastAsia="Calibri" w:hAnsi="Times New Roman" w:cs="Times New Roman"/>
                <w:sz w:val="26"/>
                <w:szCs w:val="26"/>
              </w:rPr>
              <w:t>3</w:t>
            </w:r>
            <w:r w:rsidRPr="00371BA2">
              <w:rPr>
                <w:rFonts w:ascii="Times New Roman" w:eastAsia="Calibri" w:hAnsi="Times New Roman" w:cs="Times New Roman"/>
                <w:sz w:val="26"/>
                <w:szCs w:val="26"/>
              </w:rPr>
              <w:t xml:space="preserve"> %</w:t>
            </w:r>
          </w:p>
          <w:p w:rsidR="00371BA2" w:rsidRPr="00371BA2" w:rsidRDefault="00371BA2" w:rsidP="00371BA2">
            <w:pPr>
              <w:jc w:val="center"/>
              <w:rPr>
                <w:rFonts w:ascii="Times New Roman" w:eastAsia="Calibri" w:hAnsi="Times New Roman" w:cs="Times New Roman"/>
                <w:sz w:val="26"/>
                <w:szCs w:val="26"/>
              </w:rPr>
            </w:pPr>
          </w:p>
        </w:tc>
        <w:tc>
          <w:tcPr>
            <w:tcW w:w="1352" w:type="dxa"/>
            <w:vAlign w:val="center"/>
          </w:tcPr>
          <w:p w:rsidR="00371BA2" w:rsidRPr="00371BA2" w:rsidRDefault="00E30A4E" w:rsidP="00371BA2">
            <w:pPr>
              <w:spacing w:after="120"/>
              <w:jc w:val="center"/>
              <w:rPr>
                <w:rFonts w:ascii="Times New Roman" w:eastAsia="Calibri" w:hAnsi="Times New Roman" w:cs="Times New Roman"/>
                <w:sz w:val="26"/>
                <w:szCs w:val="26"/>
              </w:rPr>
            </w:pPr>
            <w:r>
              <w:rPr>
                <w:rFonts w:ascii="Times New Roman" w:eastAsia="Calibri" w:hAnsi="Times New Roman" w:cs="Times New Roman"/>
                <w:sz w:val="26"/>
                <w:szCs w:val="26"/>
              </w:rPr>
              <w:t>0,2</w:t>
            </w:r>
            <w:r w:rsidR="00371BA2" w:rsidRPr="00371BA2">
              <w:rPr>
                <w:rFonts w:ascii="Times New Roman" w:eastAsia="Calibri" w:hAnsi="Times New Roman" w:cs="Times New Roman"/>
                <w:sz w:val="26"/>
                <w:szCs w:val="26"/>
              </w:rPr>
              <w:t xml:space="preserve"> %</w:t>
            </w:r>
          </w:p>
          <w:p w:rsidR="00371BA2" w:rsidRPr="00371BA2" w:rsidRDefault="00371BA2" w:rsidP="00371BA2">
            <w:pPr>
              <w:jc w:val="center"/>
              <w:rPr>
                <w:rFonts w:ascii="Times New Roman" w:eastAsia="Calibri" w:hAnsi="Times New Roman" w:cs="Times New Roman"/>
                <w:sz w:val="26"/>
                <w:szCs w:val="26"/>
              </w:rPr>
            </w:pPr>
          </w:p>
        </w:tc>
      </w:tr>
      <w:tr w:rsidR="00371BA2" w:rsidTr="00371BA2">
        <w:tc>
          <w:tcPr>
            <w:tcW w:w="484" w:type="dxa"/>
          </w:tcPr>
          <w:p w:rsidR="00371BA2" w:rsidRPr="00231E25" w:rsidRDefault="00371BA2" w:rsidP="003F52F6">
            <w:pPr>
              <w:rPr>
                <w:rFonts w:ascii="Times New Roman" w:hAnsi="Times New Roman" w:cs="Times New Roman"/>
                <w:sz w:val="26"/>
                <w:szCs w:val="26"/>
              </w:rPr>
            </w:pPr>
            <w:r>
              <w:rPr>
                <w:rFonts w:ascii="Times New Roman" w:hAnsi="Times New Roman" w:cs="Times New Roman"/>
                <w:sz w:val="26"/>
                <w:szCs w:val="26"/>
              </w:rPr>
              <w:t>4</w:t>
            </w:r>
          </w:p>
        </w:tc>
        <w:tc>
          <w:tcPr>
            <w:tcW w:w="4029" w:type="dxa"/>
          </w:tcPr>
          <w:p w:rsidR="00371BA2" w:rsidRPr="00231E25" w:rsidRDefault="00371BA2" w:rsidP="003F52F6">
            <w:pPr>
              <w:rPr>
                <w:rFonts w:ascii="Times New Roman" w:hAnsi="Times New Roman" w:cs="Times New Roman"/>
                <w:sz w:val="26"/>
                <w:szCs w:val="26"/>
              </w:rPr>
            </w:pPr>
            <w:r>
              <w:rPr>
                <w:rFonts w:ascii="Times New Roman" w:hAnsi="Times New Roman" w:cs="Times New Roman"/>
                <w:sz w:val="26"/>
                <w:szCs w:val="26"/>
              </w:rPr>
              <w:t xml:space="preserve">Привлечение частных инвестиций </w:t>
            </w:r>
          </w:p>
        </w:tc>
        <w:tc>
          <w:tcPr>
            <w:tcW w:w="4832" w:type="dxa"/>
            <w:gridSpan w:val="3"/>
          </w:tcPr>
          <w:p w:rsidR="00371BA2" w:rsidRDefault="00371BA2" w:rsidP="00371BA2">
            <w:pPr>
              <w:jc w:val="center"/>
              <w:rPr>
                <w:rFonts w:ascii="Times New Roman" w:hAnsi="Times New Roman" w:cs="Times New Roman"/>
                <w:b/>
                <w:sz w:val="26"/>
                <w:szCs w:val="26"/>
              </w:rPr>
            </w:pPr>
            <w:r>
              <w:rPr>
                <w:rFonts w:ascii="Times New Roman" w:hAnsi="Times New Roman" w:cs="Times New Roman"/>
                <w:b/>
                <w:sz w:val="26"/>
                <w:szCs w:val="26"/>
              </w:rPr>
              <w:t xml:space="preserve">до 20 % </w:t>
            </w:r>
            <w:r w:rsidRPr="00371BA2">
              <w:rPr>
                <w:rFonts w:ascii="Times New Roman" w:hAnsi="Times New Roman" w:cs="Times New Roman"/>
                <w:sz w:val="26"/>
                <w:szCs w:val="26"/>
              </w:rPr>
              <w:t>от переселяемого аварийного жилищного фонда</w:t>
            </w:r>
          </w:p>
        </w:tc>
      </w:tr>
    </w:tbl>
    <w:p w:rsidR="008926A5" w:rsidRDefault="008926A5" w:rsidP="008926A5"/>
    <w:p w:rsidR="00CA3AAA" w:rsidRPr="00CA3AAA" w:rsidRDefault="00CA3AAA" w:rsidP="00CA3AAA">
      <w:pPr>
        <w:spacing w:after="120" w:line="240" w:lineRule="auto"/>
      </w:pPr>
      <w:r w:rsidRPr="00CA3AAA">
        <w:br w:type="page"/>
      </w:r>
    </w:p>
    <w:p w:rsidR="00CA3AAA" w:rsidRPr="00CA3AAA" w:rsidRDefault="00CA3AAA" w:rsidP="006C4C42">
      <w:pPr>
        <w:numPr>
          <w:ilvl w:val="2"/>
          <w:numId w:val="31"/>
        </w:numPr>
        <w:spacing w:after="120" w:line="240" w:lineRule="auto"/>
        <w:ind w:left="426" w:hanging="426"/>
        <w:jc w:val="both"/>
        <w:outlineLvl w:val="0"/>
        <w:rPr>
          <w:rFonts w:ascii="Times New Roman" w:hAnsi="Times New Roman" w:cs="Times New Roman"/>
          <w:b/>
          <w:i/>
          <w:sz w:val="28"/>
          <w:szCs w:val="28"/>
        </w:rPr>
      </w:pPr>
      <w:r w:rsidRPr="00CA3AAA">
        <w:rPr>
          <w:rFonts w:ascii="Times New Roman" w:hAnsi="Times New Roman" w:cs="Times New Roman"/>
          <w:b/>
          <w:i/>
          <w:sz w:val="28"/>
          <w:szCs w:val="28"/>
        </w:rPr>
        <w:lastRenderedPageBreak/>
        <w:t>Энергоэффективность в жилищной сфере</w:t>
      </w:r>
    </w:p>
    <w:p w:rsidR="00CA3AAA" w:rsidRPr="00CA3AAA" w:rsidRDefault="00CA3AAA" w:rsidP="00CA3AAA">
      <w:pPr>
        <w:spacing w:after="120" w:line="240" w:lineRule="auto"/>
        <w:jc w:val="both"/>
        <w:rPr>
          <w:rFonts w:ascii="Times New Roman" w:hAnsi="Times New Roman" w:cs="Times New Roman"/>
          <w:i/>
          <w:sz w:val="28"/>
          <w:szCs w:val="28"/>
        </w:rPr>
      </w:pPr>
      <w:r w:rsidRPr="00CA3AAA">
        <w:rPr>
          <w:rFonts w:ascii="Times New Roman" w:hAnsi="Times New Roman" w:cs="Times New Roman"/>
          <w:i/>
          <w:sz w:val="28"/>
          <w:szCs w:val="28"/>
        </w:rPr>
        <w:t>Текущая ситуация</w:t>
      </w:r>
    </w:p>
    <w:p w:rsidR="00CA3AAA" w:rsidRPr="00CA3AAA" w:rsidRDefault="009B520C" w:rsidP="00CA3AAA">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Российской Федерации </w:t>
      </w:r>
      <w:r w:rsidR="00CA3AAA" w:rsidRPr="00CA3AAA">
        <w:rPr>
          <w:rFonts w:ascii="Times New Roman" w:hAnsi="Times New Roman" w:cs="Times New Roman"/>
          <w:sz w:val="28"/>
          <w:szCs w:val="28"/>
        </w:rPr>
        <w:t>10-20%* жилищного фонда МКД составляют дома массовых серий 1950–1970-х гг., которые имеют потенциал повышения энергоэффективности на 20–40%</w:t>
      </w:r>
      <w:r w:rsidR="00CA3AAA" w:rsidRPr="00CA3AAA">
        <w:rPr>
          <w:rFonts w:ascii="Times New Roman" w:hAnsi="Times New Roman" w:cs="Times New Roman"/>
          <w:sz w:val="28"/>
          <w:szCs w:val="28"/>
          <w:vertAlign w:val="superscript"/>
        </w:rPr>
        <w:footnoteReference w:id="19"/>
      </w:r>
      <w:r w:rsidR="00CA3AAA" w:rsidRPr="00CA3AAA">
        <w:rPr>
          <w:rFonts w:ascii="Times New Roman" w:hAnsi="Times New Roman" w:cs="Times New Roman"/>
          <w:sz w:val="28"/>
          <w:szCs w:val="28"/>
        </w:rPr>
        <w:t>. Удельное потребление тепла в таких домах варьируется в пределах 0,2–0,3 Гкал/кв. м в год</w:t>
      </w:r>
      <w:r w:rsidR="00CA3AAA" w:rsidRPr="00CA3AAA">
        <w:rPr>
          <w:rFonts w:ascii="Times New Roman" w:hAnsi="Times New Roman" w:cs="Times New Roman"/>
          <w:sz w:val="28"/>
          <w:szCs w:val="28"/>
          <w:vertAlign w:val="superscript"/>
        </w:rPr>
        <w:footnoteReference w:id="20"/>
      </w:r>
      <w:r w:rsidR="00CA3AAA" w:rsidRPr="00CA3AAA">
        <w:rPr>
          <w:rFonts w:ascii="Times New Roman" w:hAnsi="Times New Roman" w:cs="Times New Roman"/>
          <w:sz w:val="28"/>
          <w:szCs w:val="28"/>
        </w:rPr>
        <w:t xml:space="preserve"> (для сравнения: аналогичный показатель в Швеции и Финляндии – 0,1, в Латвии – 0,15</w:t>
      </w:r>
      <w:r w:rsidR="00CA3AAA" w:rsidRPr="00CA3AAA">
        <w:rPr>
          <w:rFonts w:ascii="Times New Roman" w:hAnsi="Times New Roman" w:cs="Times New Roman"/>
          <w:sz w:val="28"/>
          <w:szCs w:val="28"/>
          <w:vertAlign w:val="superscript"/>
        </w:rPr>
        <w:footnoteReference w:id="21"/>
      </w:r>
      <w:r w:rsidR="00CA3AAA" w:rsidRPr="00CA3AAA">
        <w:rPr>
          <w:rFonts w:ascii="Times New Roman" w:hAnsi="Times New Roman" w:cs="Times New Roman"/>
          <w:sz w:val="28"/>
          <w:szCs w:val="28"/>
        </w:rPr>
        <w:t>).</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В соответствии с Федеральным законом № 261-ФЗ «Об энергосбережении и о повышении энергетической эффективности» лица, ответственные за содержание многоквартирного дома, обязаны проводить мероприятия по энергосбережению и повышению энергетической эффективности помещений, а собственники обязаны нести расходы на проведение мероприятий по повышению энергоэффективности.</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 xml:space="preserve">Однако сегодня отсутствует мотивированный заказчик на проведение работ по повышению энергоэффективности в МКД. У собственников нет достаточных возможностей и мотивации: платеж </w:t>
      </w:r>
      <w:r w:rsidR="00DE3461">
        <w:rPr>
          <w:rFonts w:ascii="Times New Roman" w:hAnsi="Times New Roman" w:cs="Times New Roman"/>
          <w:sz w:val="28"/>
          <w:szCs w:val="28"/>
        </w:rPr>
        <w:t>за коммунальные ресурсы, потребляемые</w:t>
      </w:r>
      <w:r w:rsidR="00DE3461" w:rsidRPr="00CA3AAA">
        <w:rPr>
          <w:rFonts w:ascii="Times New Roman" w:hAnsi="Times New Roman" w:cs="Times New Roman"/>
          <w:sz w:val="28"/>
          <w:szCs w:val="28"/>
        </w:rPr>
        <w:t xml:space="preserve"> </w:t>
      </w:r>
      <w:r w:rsidRPr="00CA3AAA">
        <w:rPr>
          <w:rFonts w:ascii="Times New Roman" w:hAnsi="Times New Roman" w:cs="Times New Roman"/>
          <w:sz w:val="28"/>
          <w:szCs w:val="28"/>
        </w:rPr>
        <w:t>на общедомовые нужды</w:t>
      </w:r>
      <w:r w:rsidR="00DE3461">
        <w:rPr>
          <w:rFonts w:ascii="Times New Roman" w:hAnsi="Times New Roman" w:cs="Times New Roman"/>
          <w:sz w:val="28"/>
          <w:szCs w:val="28"/>
        </w:rPr>
        <w:t>,</w:t>
      </w:r>
      <w:r w:rsidRPr="00CA3AAA">
        <w:rPr>
          <w:rFonts w:ascii="Times New Roman" w:hAnsi="Times New Roman" w:cs="Times New Roman"/>
          <w:sz w:val="28"/>
          <w:szCs w:val="28"/>
        </w:rPr>
        <w:t xml:space="preserve"> ограничен нормативом, энергосервисные контракты и кредитные инструменты не развиты, принятие решений общих собраний собственников на практике очень затруднено. Управляющие компании не заинтересованы в проведении энергосберегающих мероприятий, которые требуют вложений с длинным сроком окупаемости, т.к. в таком случае у них нет гарантий на возврат вложенных средств. У ресурсоснабжающих организаций отсутствует мотивация в условиях текущего тарифного регулирования и сложности регулирования инфраструктуры, установленной на общем имуществе МКД.</w:t>
      </w:r>
    </w:p>
    <w:p w:rsidR="00CA3AAA" w:rsidRPr="00CA3AAA" w:rsidRDefault="00CA3AAA" w:rsidP="00CA3AAA">
      <w:pPr>
        <w:spacing w:after="120" w:line="240" w:lineRule="auto"/>
        <w:ind w:firstLine="567"/>
        <w:jc w:val="both"/>
        <w:rPr>
          <w:rFonts w:ascii="Times New Roman" w:hAnsi="Times New Roman"/>
          <w:sz w:val="28"/>
          <w:szCs w:val="28"/>
        </w:rPr>
      </w:pPr>
      <w:r w:rsidRPr="00CA3AAA">
        <w:rPr>
          <w:rFonts w:ascii="Times New Roman" w:hAnsi="Times New Roman"/>
          <w:sz w:val="28"/>
          <w:szCs w:val="28"/>
        </w:rPr>
        <w:t>В настоящее время энергосервисные контракты в МКД не получили широкого распространения. Развитию энергосервисных контрактов препятствует оплата на потребление коммунальных ресурсов на содержание общего имущества в МКД по нормативу (зачастую заниженного). Таким образом, источник финансирования энергосервисных контрактов – разница между фактическим потреблением до и после повышения энергоэффективности – отсутствует. В результате дома с наиболее высокими расходами на общедомовые нужды, в первую очередь требующие проведения соответствующих мероприятий, лишены возможности осуществить их по модели энергосервиса</w:t>
      </w:r>
      <w:r w:rsidRPr="00CA3AAA">
        <w:t>.</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sz w:val="28"/>
          <w:szCs w:val="28"/>
        </w:rPr>
        <w:t>Еще одна проблема в развитии энергосервисных контрактов – отсутствие единого заказчика. Э</w:t>
      </w:r>
      <w:r w:rsidRPr="00CA3AAA">
        <w:rPr>
          <w:rFonts w:ascii="Times New Roman" w:hAnsi="Times New Roman" w:cs="Times New Roman"/>
          <w:sz w:val="28"/>
          <w:szCs w:val="28"/>
        </w:rPr>
        <w:t>нергосервисные контракты невозможно заключать с отдельными собственниками, без ТСЖ</w:t>
      </w:r>
      <w:r w:rsidR="00DE3461">
        <w:rPr>
          <w:rFonts w:ascii="Times New Roman" w:hAnsi="Times New Roman" w:cs="Times New Roman"/>
          <w:sz w:val="28"/>
          <w:szCs w:val="28"/>
        </w:rPr>
        <w:t xml:space="preserve"> или УК</w:t>
      </w:r>
      <w:r w:rsidRPr="00CA3AAA">
        <w:rPr>
          <w:rFonts w:ascii="Times New Roman" w:hAnsi="Times New Roman" w:cs="Times New Roman"/>
          <w:sz w:val="28"/>
          <w:szCs w:val="28"/>
        </w:rPr>
        <w:t xml:space="preserve">. Кроме того, </w:t>
      </w:r>
      <w:r w:rsidRPr="00CA3AAA">
        <w:rPr>
          <w:rFonts w:ascii="Times New Roman" w:hAnsi="Times New Roman" w:cs="Times New Roman"/>
          <w:sz w:val="28"/>
          <w:szCs w:val="28"/>
        </w:rPr>
        <w:lastRenderedPageBreak/>
        <w:t>незакрепленная форма управления в МКД и возможность сменить форму в любой момент несут юридические риски для энергосервисной компании.</w:t>
      </w:r>
    </w:p>
    <w:p w:rsidR="00CA3AAA" w:rsidRPr="00CA3AAA" w:rsidRDefault="00CA3AAA" w:rsidP="00CA3AAA">
      <w:pPr>
        <w:spacing w:after="120" w:line="240" w:lineRule="auto"/>
        <w:ind w:firstLine="567"/>
        <w:jc w:val="both"/>
        <w:rPr>
          <w:rFonts w:ascii="Times New Roman" w:hAnsi="Times New Roman"/>
          <w:sz w:val="28"/>
          <w:szCs w:val="28"/>
          <w:highlight w:val="yellow"/>
        </w:rPr>
      </w:pPr>
      <w:r w:rsidRPr="00CA3AAA">
        <w:rPr>
          <w:rFonts w:ascii="Times New Roman" w:hAnsi="Times New Roman"/>
          <w:sz w:val="28"/>
          <w:szCs w:val="28"/>
        </w:rPr>
        <w:t>В теплоснабжении развитию энергосервисных контрактов также препятствует отсутствие законодательной возможности: проводить энергосбережение необходимо по всему дому в целом, однако Федеральный закон № 261-ФЗ</w:t>
      </w:r>
      <w:r w:rsidRPr="00CA3AAA" w:rsidDel="00F20546">
        <w:rPr>
          <w:rFonts w:ascii="Times New Roman" w:hAnsi="Times New Roman"/>
          <w:sz w:val="28"/>
          <w:szCs w:val="28"/>
        </w:rPr>
        <w:t xml:space="preserve"> </w:t>
      </w:r>
      <w:r w:rsidRPr="00CA3AAA">
        <w:rPr>
          <w:rFonts w:ascii="Times New Roman" w:hAnsi="Times New Roman"/>
          <w:sz w:val="28"/>
          <w:szCs w:val="28"/>
        </w:rPr>
        <w:t>не предусматривает такой возможности.</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Мероприятия по повышению энергоэффективности могли бы быть реализованы в рамках капитального ремонта. В текущей модели энергоэффективный капремонт не является базовой опцией и требует дополнительного согласования с Фондом содействия реформированию ЖКХ, а региональные размеры взносов в фонд капитального ремонта не учитывают необходимые расходы. Финансирование такого ремонта с использованием энергосервисных контрактов законодательно не предусмотрено.</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 xml:space="preserve">Существующие меры по стимулированию собственников </w:t>
      </w:r>
      <w:r w:rsidR="00DE3461">
        <w:rPr>
          <w:rFonts w:ascii="Times New Roman" w:hAnsi="Times New Roman" w:cs="Times New Roman"/>
          <w:sz w:val="28"/>
          <w:szCs w:val="28"/>
        </w:rPr>
        <w:t xml:space="preserve">к </w:t>
      </w:r>
      <w:r w:rsidRPr="00CA3AAA">
        <w:rPr>
          <w:rFonts w:ascii="Times New Roman" w:hAnsi="Times New Roman" w:cs="Times New Roman"/>
          <w:sz w:val="28"/>
          <w:szCs w:val="28"/>
        </w:rPr>
        <w:t>внедр</w:t>
      </w:r>
      <w:r w:rsidR="00DE3461">
        <w:rPr>
          <w:rFonts w:ascii="Times New Roman" w:hAnsi="Times New Roman" w:cs="Times New Roman"/>
          <w:sz w:val="28"/>
          <w:szCs w:val="28"/>
        </w:rPr>
        <w:t>ению</w:t>
      </w:r>
      <w:r w:rsidRPr="00CA3AAA">
        <w:rPr>
          <w:rFonts w:ascii="Times New Roman" w:hAnsi="Times New Roman" w:cs="Times New Roman"/>
          <w:sz w:val="28"/>
          <w:szCs w:val="28"/>
        </w:rPr>
        <w:t xml:space="preserve"> энергоэффективн</w:t>
      </w:r>
      <w:r w:rsidR="00DE3461">
        <w:rPr>
          <w:rFonts w:ascii="Times New Roman" w:hAnsi="Times New Roman" w:cs="Times New Roman"/>
          <w:sz w:val="28"/>
          <w:szCs w:val="28"/>
        </w:rPr>
        <w:t>ых</w:t>
      </w:r>
      <w:r w:rsidRPr="00CA3AAA">
        <w:rPr>
          <w:rFonts w:ascii="Times New Roman" w:hAnsi="Times New Roman" w:cs="Times New Roman"/>
          <w:sz w:val="28"/>
          <w:szCs w:val="28"/>
        </w:rPr>
        <w:t xml:space="preserve"> </w:t>
      </w:r>
      <w:r w:rsidR="00DE3461" w:rsidRPr="00CA3AAA">
        <w:rPr>
          <w:rFonts w:ascii="Times New Roman" w:hAnsi="Times New Roman" w:cs="Times New Roman"/>
          <w:sz w:val="28"/>
          <w:szCs w:val="28"/>
        </w:rPr>
        <w:t>решени</w:t>
      </w:r>
      <w:r w:rsidR="00DE3461">
        <w:rPr>
          <w:rFonts w:ascii="Times New Roman" w:hAnsi="Times New Roman" w:cs="Times New Roman"/>
          <w:sz w:val="28"/>
          <w:szCs w:val="28"/>
        </w:rPr>
        <w:t>й</w:t>
      </w:r>
      <w:r w:rsidR="00DE3461" w:rsidRPr="00CA3AAA">
        <w:rPr>
          <w:rFonts w:ascii="Times New Roman" w:hAnsi="Times New Roman" w:cs="Times New Roman"/>
          <w:sz w:val="28"/>
          <w:szCs w:val="28"/>
        </w:rPr>
        <w:t xml:space="preserve"> </w:t>
      </w:r>
      <w:r w:rsidRPr="00CA3AAA">
        <w:rPr>
          <w:rFonts w:ascii="Times New Roman" w:hAnsi="Times New Roman" w:cs="Times New Roman"/>
          <w:sz w:val="28"/>
          <w:szCs w:val="28"/>
        </w:rPr>
        <w:t>не действуют. К примеру, в случае прямых договоров средства, собранные за счет повышающих коэффициентов для граждан, не установивших приборы учета, должны быть направлены на проведение энергоэффективных мероприятий, однако в реальности средства остаются у ресурсоснабжающих организаций.</w:t>
      </w:r>
    </w:p>
    <w:p w:rsidR="00CA3AAA" w:rsidRPr="00CA3AAA" w:rsidRDefault="00CA3AAA" w:rsidP="009B520C">
      <w:pPr>
        <w:spacing w:after="120" w:line="240" w:lineRule="auto"/>
        <w:jc w:val="both"/>
        <w:rPr>
          <w:rFonts w:ascii="Times New Roman" w:hAnsi="Times New Roman" w:cs="Times New Roman"/>
          <w:i/>
          <w:sz w:val="28"/>
          <w:szCs w:val="28"/>
        </w:rPr>
      </w:pPr>
      <w:r w:rsidRPr="00CA3AAA">
        <w:rPr>
          <w:rFonts w:ascii="Times New Roman" w:hAnsi="Times New Roman" w:cs="Times New Roman"/>
          <w:i/>
          <w:sz w:val="28"/>
          <w:szCs w:val="28"/>
        </w:rPr>
        <w:t>Основн</w:t>
      </w:r>
      <w:r w:rsidR="009B520C">
        <w:rPr>
          <w:rFonts w:ascii="Times New Roman" w:hAnsi="Times New Roman" w:cs="Times New Roman"/>
          <w:i/>
          <w:sz w:val="28"/>
          <w:szCs w:val="28"/>
        </w:rPr>
        <w:t>ой</w:t>
      </w:r>
      <w:r w:rsidRPr="00CA3AAA">
        <w:rPr>
          <w:rFonts w:ascii="Times New Roman" w:hAnsi="Times New Roman" w:cs="Times New Roman"/>
          <w:i/>
          <w:sz w:val="28"/>
          <w:szCs w:val="28"/>
        </w:rPr>
        <w:t xml:space="preserve"> цель</w:t>
      </w:r>
      <w:r w:rsidR="009B520C">
        <w:rPr>
          <w:rFonts w:ascii="Times New Roman" w:hAnsi="Times New Roman" w:cs="Times New Roman"/>
          <w:i/>
          <w:sz w:val="28"/>
          <w:szCs w:val="28"/>
        </w:rPr>
        <w:t>ю Стратегии</w:t>
      </w:r>
      <w:r w:rsidRPr="00CA3AAA">
        <w:rPr>
          <w:rFonts w:ascii="Times New Roman" w:hAnsi="Times New Roman" w:cs="Times New Roman"/>
          <w:i/>
          <w:sz w:val="28"/>
          <w:szCs w:val="28"/>
        </w:rPr>
        <w:t xml:space="preserve"> </w:t>
      </w:r>
      <w:r w:rsidR="009B520C">
        <w:rPr>
          <w:rFonts w:ascii="Times New Roman" w:hAnsi="Times New Roman" w:cs="Times New Roman"/>
          <w:i/>
          <w:sz w:val="28"/>
          <w:szCs w:val="28"/>
        </w:rPr>
        <w:t xml:space="preserve">по направлению </w:t>
      </w:r>
      <w:r w:rsidRPr="00CA3AAA">
        <w:rPr>
          <w:rFonts w:ascii="Times New Roman" w:hAnsi="Times New Roman" w:cs="Times New Roman"/>
          <w:i/>
          <w:sz w:val="28"/>
          <w:szCs w:val="28"/>
        </w:rPr>
        <w:t>энерг</w:t>
      </w:r>
      <w:r w:rsidR="009B520C">
        <w:rPr>
          <w:rFonts w:ascii="Times New Roman" w:hAnsi="Times New Roman" w:cs="Times New Roman"/>
          <w:i/>
          <w:sz w:val="28"/>
          <w:szCs w:val="28"/>
        </w:rPr>
        <w:t xml:space="preserve">оэффективности в жилищной сфере является </w:t>
      </w:r>
      <w:r w:rsidR="009B520C">
        <w:rPr>
          <w:rFonts w:ascii="Times New Roman" w:hAnsi="Times New Roman" w:cs="Times New Roman"/>
          <w:sz w:val="28"/>
          <w:szCs w:val="28"/>
        </w:rPr>
        <w:t>п</w:t>
      </w:r>
      <w:r w:rsidRPr="00CA3AAA">
        <w:rPr>
          <w:rFonts w:ascii="Times New Roman" w:hAnsi="Times New Roman" w:cs="Times New Roman"/>
          <w:sz w:val="28"/>
          <w:szCs w:val="28"/>
        </w:rPr>
        <w:t>овышение энергоэффективности МКД за счет создание системы государственного стимулирования</w:t>
      </w:r>
      <w:r w:rsidR="009B520C">
        <w:rPr>
          <w:rFonts w:ascii="Times New Roman" w:hAnsi="Times New Roman" w:cs="Times New Roman"/>
          <w:sz w:val="28"/>
          <w:szCs w:val="28"/>
        </w:rPr>
        <w:t xml:space="preserve"> (включая различные формы поддержки)</w:t>
      </w:r>
      <w:r w:rsidRPr="00CA3AAA">
        <w:rPr>
          <w:rFonts w:ascii="Times New Roman" w:hAnsi="Times New Roman" w:cs="Times New Roman"/>
          <w:sz w:val="28"/>
          <w:szCs w:val="28"/>
        </w:rPr>
        <w:t xml:space="preserve"> собственник</w:t>
      </w:r>
      <w:r w:rsidR="009B520C">
        <w:rPr>
          <w:rFonts w:ascii="Times New Roman" w:hAnsi="Times New Roman" w:cs="Times New Roman"/>
          <w:sz w:val="28"/>
          <w:szCs w:val="28"/>
        </w:rPr>
        <w:t>ов</w:t>
      </w:r>
      <w:r w:rsidRPr="00CA3AAA">
        <w:rPr>
          <w:rFonts w:ascii="Times New Roman" w:hAnsi="Times New Roman" w:cs="Times New Roman"/>
          <w:sz w:val="28"/>
          <w:szCs w:val="28"/>
        </w:rPr>
        <w:t xml:space="preserve"> и частны</w:t>
      </w:r>
      <w:r w:rsidR="009B520C">
        <w:rPr>
          <w:rFonts w:ascii="Times New Roman" w:hAnsi="Times New Roman" w:cs="Times New Roman"/>
          <w:sz w:val="28"/>
          <w:szCs w:val="28"/>
        </w:rPr>
        <w:t>х</w:t>
      </w:r>
      <w:r w:rsidRPr="00CA3AAA">
        <w:rPr>
          <w:rFonts w:ascii="Times New Roman" w:hAnsi="Times New Roman" w:cs="Times New Roman"/>
          <w:sz w:val="28"/>
          <w:szCs w:val="28"/>
        </w:rPr>
        <w:t xml:space="preserve"> инвестор</w:t>
      </w:r>
      <w:r w:rsidR="009B520C">
        <w:rPr>
          <w:rFonts w:ascii="Times New Roman" w:hAnsi="Times New Roman" w:cs="Times New Roman"/>
          <w:sz w:val="28"/>
          <w:szCs w:val="28"/>
        </w:rPr>
        <w:t>ов</w:t>
      </w:r>
      <w:r w:rsidRPr="00CA3AAA">
        <w:rPr>
          <w:rFonts w:ascii="Times New Roman" w:hAnsi="Times New Roman" w:cs="Times New Roman"/>
          <w:sz w:val="28"/>
          <w:szCs w:val="28"/>
        </w:rPr>
        <w:t xml:space="preserve"> в проведении мероприятий по повышению энерг</w:t>
      </w:r>
      <w:r w:rsidR="009B520C">
        <w:rPr>
          <w:rFonts w:ascii="Times New Roman" w:hAnsi="Times New Roman" w:cs="Times New Roman"/>
          <w:sz w:val="28"/>
          <w:szCs w:val="28"/>
        </w:rPr>
        <w:t>етической эффективности.</w:t>
      </w:r>
    </w:p>
    <w:p w:rsidR="009B520C" w:rsidRDefault="00CA3AAA" w:rsidP="00CA3AAA">
      <w:pPr>
        <w:spacing w:after="120" w:line="240" w:lineRule="auto"/>
        <w:rPr>
          <w:rFonts w:ascii="Times New Roman" w:hAnsi="Times New Roman" w:cs="Times New Roman"/>
          <w:i/>
          <w:sz w:val="28"/>
          <w:szCs w:val="28"/>
        </w:rPr>
      </w:pPr>
      <w:r w:rsidRPr="00CA3AAA">
        <w:rPr>
          <w:rFonts w:ascii="Times New Roman" w:hAnsi="Times New Roman" w:cs="Times New Roman"/>
          <w:i/>
          <w:sz w:val="28"/>
          <w:szCs w:val="28"/>
        </w:rPr>
        <w:t>Основны</w:t>
      </w:r>
      <w:r w:rsidR="009B520C">
        <w:rPr>
          <w:rFonts w:ascii="Times New Roman" w:hAnsi="Times New Roman" w:cs="Times New Roman"/>
          <w:i/>
          <w:sz w:val="28"/>
          <w:szCs w:val="28"/>
        </w:rPr>
        <w:t>ми задачами реализации Стратегии по направлению являются:</w:t>
      </w:r>
    </w:p>
    <w:p w:rsidR="00CA3AAA" w:rsidRPr="00CA3AAA" w:rsidRDefault="009B520C" w:rsidP="006C4C42">
      <w:pPr>
        <w:numPr>
          <w:ilvl w:val="0"/>
          <w:numId w:val="30"/>
        </w:numPr>
        <w:spacing w:after="120" w:line="240" w:lineRule="auto"/>
        <w:ind w:left="567"/>
        <w:jc w:val="both"/>
        <w:rPr>
          <w:rFonts w:ascii="Times New Roman" w:hAnsi="Times New Roman" w:cs="Times New Roman"/>
          <w:sz w:val="28"/>
          <w:szCs w:val="28"/>
        </w:rPr>
      </w:pPr>
      <w:r>
        <w:rPr>
          <w:rFonts w:ascii="Times New Roman" w:hAnsi="Times New Roman" w:cs="Times New Roman"/>
          <w:sz w:val="28"/>
          <w:szCs w:val="28"/>
        </w:rPr>
        <w:t>с</w:t>
      </w:r>
      <w:r w:rsidR="00CA3AAA" w:rsidRPr="00CA3AAA">
        <w:rPr>
          <w:rFonts w:ascii="Times New Roman" w:hAnsi="Times New Roman" w:cs="Times New Roman"/>
          <w:sz w:val="28"/>
          <w:szCs w:val="28"/>
        </w:rPr>
        <w:t>тимулировать развитие энергосервисных контрактов и других инструментов финансирования мероприятия по повышению энергоэффективности</w:t>
      </w:r>
      <w:r>
        <w:rPr>
          <w:rFonts w:ascii="Times New Roman" w:hAnsi="Times New Roman" w:cs="Times New Roman"/>
          <w:sz w:val="28"/>
          <w:szCs w:val="28"/>
        </w:rPr>
        <w:t>;</w:t>
      </w:r>
    </w:p>
    <w:p w:rsidR="00CA3AAA" w:rsidRPr="00CA3AAA" w:rsidRDefault="009B520C" w:rsidP="006C4C42">
      <w:pPr>
        <w:numPr>
          <w:ilvl w:val="0"/>
          <w:numId w:val="30"/>
        </w:numPr>
        <w:spacing w:after="120" w:line="240" w:lineRule="auto"/>
        <w:ind w:left="567"/>
        <w:jc w:val="both"/>
        <w:rPr>
          <w:rFonts w:ascii="Times New Roman" w:hAnsi="Times New Roman" w:cs="Times New Roman"/>
          <w:sz w:val="28"/>
          <w:szCs w:val="28"/>
        </w:rPr>
      </w:pPr>
      <w:r>
        <w:rPr>
          <w:rFonts w:ascii="Times New Roman" w:hAnsi="Times New Roman" w:cs="Times New Roman"/>
          <w:sz w:val="28"/>
          <w:szCs w:val="28"/>
        </w:rPr>
        <w:t>с</w:t>
      </w:r>
      <w:r w:rsidR="00CA3AAA" w:rsidRPr="00CA3AAA">
        <w:rPr>
          <w:rFonts w:ascii="Times New Roman" w:hAnsi="Times New Roman" w:cs="Times New Roman"/>
          <w:sz w:val="28"/>
          <w:szCs w:val="28"/>
        </w:rPr>
        <w:t>тимулировать установку общедомовых и индивидуальных приборов учета</w:t>
      </w:r>
      <w:r>
        <w:rPr>
          <w:rFonts w:ascii="Times New Roman" w:hAnsi="Times New Roman" w:cs="Times New Roman"/>
          <w:sz w:val="28"/>
          <w:szCs w:val="28"/>
        </w:rPr>
        <w:t>;</w:t>
      </w:r>
    </w:p>
    <w:p w:rsidR="00CA3AAA" w:rsidRPr="00CA3AAA" w:rsidRDefault="009B520C" w:rsidP="006C4C42">
      <w:pPr>
        <w:numPr>
          <w:ilvl w:val="0"/>
          <w:numId w:val="30"/>
        </w:numPr>
        <w:spacing w:after="120" w:line="240" w:lineRule="auto"/>
        <w:ind w:left="567"/>
        <w:jc w:val="both"/>
        <w:rPr>
          <w:rFonts w:ascii="Times New Roman" w:hAnsi="Times New Roman" w:cs="Times New Roman"/>
          <w:sz w:val="28"/>
          <w:szCs w:val="28"/>
        </w:rPr>
      </w:pPr>
      <w:r>
        <w:rPr>
          <w:rFonts w:ascii="Times New Roman" w:hAnsi="Times New Roman" w:cs="Times New Roman"/>
          <w:sz w:val="28"/>
          <w:szCs w:val="28"/>
        </w:rPr>
        <w:t>о</w:t>
      </w:r>
      <w:r w:rsidR="00CA3AAA" w:rsidRPr="00CA3AAA">
        <w:rPr>
          <w:rFonts w:ascii="Times New Roman" w:hAnsi="Times New Roman" w:cs="Times New Roman"/>
          <w:sz w:val="28"/>
          <w:szCs w:val="28"/>
        </w:rPr>
        <w:t>беспечить поддержку установки индивидуальных тепловых пунктов (ИТП)</w:t>
      </w:r>
    </w:p>
    <w:p w:rsidR="00CA3AAA" w:rsidRPr="00CA3AAA" w:rsidRDefault="00CA3AAA" w:rsidP="00CA3AAA">
      <w:pPr>
        <w:spacing w:after="120" w:line="240" w:lineRule="auto"/>
        <w:jc w:val="both"/>
        <w:rPr>
          <w:rFonts w:ascii="Times New Roman" w:hAnsi="Times New Roman" w:cs="Times New Roman"/>
          <w:i/>
          <w:sz w:val="28"/>
          <w:szCs w:val="28"/>
        </w:rPr>
      </w:pPr>
      <w:r w:rsidRPr="00CA3AAA">
        <w:rPr>
          <w:rFonts w:ascii="Times New Roman" w:hAnsi="Times New Roman" w:cs="Times New Roman"/>
          <w:i/>
          <w:sz w:val="28"/>
          <w:szCs w:val="28"/>
        </w:rPr>
        <w:t>Базовый сценарий и сценарий развития</w:t>
      </w:r>
    </w:p>
    <w:p w:rsidR="00CA3AAA" w:rsidRPr="00CA3AAA" w:rsidRDefault="00CA3AAA" w:rsidP="009B520C">
      <w:pPr>
        <w:spacing w:after="120" w:line="240" w:lineRule="auto"/>
        <w:jc w:val="both"/>
        <w:rPr>
          <w:rFonts w:ascii="Times New Roman" w:hAnsi="Times New Roman" w:cs="Times New Roman"/>
          <w:sz w:val="28"/>
          <w:szCs w:val="28"/>
        </w:rPr>
      </w:pPr>
      <w:r w:rsidRPr="00CA3AAA">
        <w:rPr>
          <w:rFonts w:ascii="Times New Roman" w:hAnsi="Times New Roman" w:cs="Times New Roman"/>
          <w:sz w:val="28"/>
          <w:szCs w:val="28"/>
        </w:rPr>
        <w:t>Меры, предлагаемые к реализации в рамках Стратегии:</w:t>
      </w:r>
    </w:p>
    <w:p w:rsidR="00CA3AAA" w:rsidRPr="00CA3AAA" w:rsidRDefault="009B520C" w:rsidP="00CA3AAA">
      <w:pPr>
        <w:spacing w:after="120" w:line="240" w:lineRule="auto"/>
        <w:ind w:firstLine="567"/>
        <w:jc w:val="both"/>
        <w:rPr>
          <w:rFonts w:ascii="Times New Roman" w:hAnsi="Times New Roman" w:cs="Times New Roman"/>
          <w:sz w:val="28"/>
          <w:szCs w:val="28"/>
        </w:rPr>
      </w:pPr>
      <w:bookmarkStart w:id="15" w:name="_Hlk22238946"/>
      <w:r>
        <w:rPr>
          <w:rFonts w:ascii="Times New Roman" w:hAnsi="Times New Roman" w:cs="Times New Roman"/>
          <w:sz w:val="28"/>
          <w:szCs w:val="28"/>
        </w:rPr>
        <w:t>Разработать и в</w:t>
      </w:r>
      <w:r w:rsidR="00CA3AAA" w:rsidRPr="00CA3AAA">
        <w:rPr>
          <w:rFonts w:ascii="Times New Roman" w:hAnsi="Times New Roman" w:cs="Times New Roman"/>
          <w:sz w:val="28"/>
          <w:szCs w:val="28"/>
        </w:rPr>
        <w:t>недрить «энергоэффективные стандарты» при новом строительстве МКД, бюджетных, социально-культурных, коммерческих объектов.</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Разработать «энергоэффективные стандарты» для основных проектных решений и мероприятий капитального ремонта зданий (с фиксацией ожидаемого уровня экономии потребления энергоресурсов).</w:t>
      </w:r>
    </w:p>
    <w:p w:rsidR="00CA3AAA" w:rsidRPr="00CA3AAA" w:rsidRDefault="009B520C" w:rsidP="00CA3AAA">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Провести донастройку</w:t>
      </w:r>
      <w:r w:rsidR="00CA3AAA" w:rsidRPr="00CA3AAA">
        <w:rPr>
          <w:rFonts w:ascii="Times New Roman" w:hAnsi="Times New Roman" w:cs="Times New Roman"/>
          <w:sz w:val="28"/>
          <w:szCs w:val="28"/>
        </w:rPr>
        <w:t xml:space="preserve"> модел</w:t>
      </w:r>
      <w:r>
        <w:rPr>
          <w:rFonts w:ascii="Times New Roman" w:hAnsi="Times New Roman" w:cs="Times New Roman"/>
          <w:sz w:val="28"/>
          <w:szCs w:val="28"/>
        </w:rPr>
        <w:t>и</w:t>
      </w:r>
      <w:r w:rsidR="00CA3AAA" w:rsidRPr="00CA3AAA">
        <w:rPr>
          <w:rFonts w:ascii="Times New Roman" w:hAnsi="Times New Roman" w:cs="Times New Roman"/>
          <w:sz w:val="28"/>
          <w:szCs w:val="28"/>
        </w:rPr>
        <w:t xml:space="preserve"> организации учета потребления коммунальных ресурсов, в т</w:t>
      </w:r>
      <w:r w:rsidR="00353B3C">
        <w:rPr>
          <w:rFonts w:ascii="Times New Roman" w:hAnsi="Times New Roman" w:cs="Times New Roman"/>
          <w:sz w:val="28"/>
          <w:szCs w:val="28"/>
        </w:rPr>
        <w:t>ом числе</w:t>
      </w:r>
      <w:r w:rsidR="00CA3AAA" w:rsidRPr="00CA3AAA">
        <w:rPr>
          <w:rFonts w:ascii="Times New Roman" w:hAnsi="Times New Roman" w:cs="Times New Roman"/>
          <w:sz w:val="28"/>
          <w:szCs w:val="28"/>
        </w:rPr>
        <w:t xml:space="preserve"> поручить ресурсоснабжающим организациям устанавливать общедомовые и индивидуальные приборы учета</w:t>
      </w:r>
      <w:r w:rsidR="00353B3C">
        <w:rPr>
          <w:rFonts w:ascii="Times New Roman" w:hAnsi="Times New Roman" w:cs="Times New Roman"/>
          <w:sz w:val="28"/>
          <w:szCs w:val="28"/>
        </w:rPr>
        <w:t xml:space="preserve"> ресурсов, поставляемых</w:t>
      </w:r>
      <w:r w:rsidR="00CA3AAA" w:rsidRPr="00CA3AAA">
        <w:rPr>
          <w:rFonts w:ascii="Times New Roman" w:hAnsi="Times New Roman" w:cs="Times New Roman"/>
          <w:sz w:val="28"/>
          <w:szCs w:val="28"/>
        </w:rPr>
        <w:t xml:space="preserve"> по прямым договорам с собственниками.</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Стимулировать развитие энергосервисных контрактов, в т</w:t>
      </w:r>
      <w:r w:rsidR="00353B3C">
        <w:rPr>
          <w:rFonts w:ascii="Times New Roman" w:hAnsi="Times New Roman" w:cs="Times New Roman"/>
          <w:sz w:val="28"/>
          <w:szCs w:val="28"/>
        </w:rPr>
        <w:t>ом числе</w:t>
      </w:r>
      <w:r w:rsidRPr="00CA3AAA">
        <w:rPr>
          <w:rFonts w:ascii="Times New Roman" w:hAnsi="Times New Roman" w:cs="Times New Roman"/>
          <w:sz w:val="28"/>
          <w:szCs w:val="28"/>
        </w:rPr>
        <w:t xml:space="preserve"> отказаться от ограничения платы за общедомовые нужды (ОДН) нормативом, разработать механизмы обязательного применения энергосервиса, за исключением случаев прямого отказа собственников от его проведения.</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Создать правовую основу для сохранения в тарифах по регулируемым видам деятельности экономии от проведения энергосберегающих</w:t>
      </w:r>
      <w:r w:rsidR="00353B3C">
        <w:rPr>
          <w:rFonts w:ascii="Times New Roman" w:hAnsi="Times New Roman" w:cs="Times New Roman"/>
          <w:sz w:val="28"/>
          <w:szCs w:val="28"/>
        </w:rPr>
        <w:t xml:space="preserve"> и энергоэффективных</w:t>
      </w:r>
      <w:r w:rsidRPr="00CA3AAA">
        <w:rPr>
          <w:rFonts w:ascii="Times New Roman" w:hAnsi="Times New Roman" w:cs="Times New Roman"/>
          <w:sz w:val="28"/>
          <w:szCs w:val="28"/>
        </w:rPr>
        <w:t xml:space="preserve"> мероприятий.</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 xml:space="preserve">В отношении установки индивидуальных тепловых пунктов (ИТП) создать комплексную модель </w:t>
      </w:r>
      <w:r w:rsidR="00353B3C">
        <w:rPr>
          <w:rFonts w:ascii="Times New Roman" w:hAnsi="Times New Roman" w:cs="Times New Roman"/>
          <w:sz w:val="28"/>
          <w:szCs w:val="28"/>
        </w:rPr>
        <w:t>реализации мероприятий с учетом возможности использования доступных</w:t>
      </w:r>
      <w:r w:rsidRPr="00CA3AAA">
        <w:rPr>
          <w:rFonts w:ascii="Times New Roman" w:hAnsi="Times New Roman" w:cs="Times New Roman"/>
          <w:sz w:val="28"/>
          <w:szCs w:val="28"/>
        </w:rPr>
        <w:t xml:space="preserve"> источников финансирования:</w:t>
      </w:r>
    </w:p>
    <w:p w:rsidR="00CA3AAA" w:rsidRPr="00CA3AAA" w:rsidRDefault="00CA3AAA" w:rsidP="006C4C42">
      <w:pPr>
        <w:numPr>
          <w:ilvl w:val="0"/>
          <w:numId w:val="40"/>
        </w:numPr>
        <w:tabs>
          <w:tab w:val="left" w:pos="4793"/>
        </w:tabs>
        <w:spacing w:after="120" w:line="240" w:lineRule="auto"/>
        <w:jc w:val="both"/>
        <w:rPr>
          <w:rFonts w:ascii="Times New Roman" w:hAnsi="Times New Roman" w:cs="Times New Roman"/>
          <w:sz w:val="28"/>
          <w:szCs w:val="28"/>
        </w:rPr>
      </w:pPr>
      <w:r w:rsidRPr="00CA3AAA">
        <w:rPr>
          <w:rFonts w:ascii="Times New Roman" w:hAnsi="Times New Roman" w:cs="Times New Roman"/>
          <w:sz w:val="28"/>
          <w:szCs w:val="28"/>
        </w:rPr>
        <w:t>разрешить ресурсоснабжающим организациям (РСО) устанавливать ИТП без последующей передачи его в состав общего имущества (граница общего имущества устанавливается после ИТП, при этом должен быть обеспечен доступ к местам установки ИТП);</w:t>
      </w:r>
    </w:p>
    <w:p w:rsidR="00CA3AAA" w:rsidRPr="00CA3AAA" w:rsidRDefault="00CA3AAA" w:rsidP="006C4C42">
      <w:pPr>
        <w:numPr>
          <w:ilvl w:val="0"/>
          <w:numId w:val="40"/>
        </w:numPr>
        <w:tabs>
          <w:tab w:val="left" w:pos="4793"/>
        </w:tabs>
        <w:spacing w:after="120" w:line="240" w:lineRule="auto"/>
        <w:jc w:val="both"/>
        <w:rPr>
          <w:rFonts w:ascii="Times New Roman" w:hAnsi="Times New Roman" w:cs="Times New Roman"/>
          <w:sz w:val="28"/>
          <w:szCs w:val="28"/>
        </w:rPr>
      </w:pPr>
      <w:r w:rsidRPr="00CA3AAA">
        <w:rPr>
          <w:rFonts w:ascii="Times New Roman" w:hAnsi="Times New Roman" w:cs="Times New Roman"/>
          <w:sz w:val="28"/>
          <w:szCs w:val="28"/>
        </w:rPr>
        <w:t>программа оснащения МКД может финансироваться как за счет экономии, возникающей у РСО, так и за счет сохранения платежа МКД (</w:t>
      </w:r>
      <w:r w:rsidR="00DE3461">
        <w:rPr>
          <w:rFonts w:ascii="Times New Roman" w:hAnsi="Times New Roman" w:cs="Times New Roman"/>
          <w:sz w:val="28"/>
          <w:szCs w:val="28"/>
        </w:rPr>
        <w:t xml:space="preserve">для обеспечения приемлемых </w:t>
      </w:r>
      <w:r w:rsidRPr="00CA3AAA">
        <w:rPr>
          <w:rFonts w:ascii="Times New Roman" w:hAnsi="Times New Roman" w:cs="Times New Roman"/>
          <w:sz w:val="28"/>
          <w:szCs w:val="28"/>
        </w:rPr>
        <w:t>сроков окупаемости).</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 xml:space="preserve">Создать механизмы долгосрочного и доступного финансирования мероприятий по повышению энергетической эффективности, </w:t>
      </w:r>
      <w:r w:rsidR="00353B3C">
        <w:rPr>
          <w:rFonts w:ascii="Times New Roman" w:hAnsi="Times New Roman" w:cs="Times New Roman"/>
          <w:sz w:val="28"/>
          <w:szCs w:val="28"/>
        </w:rPr>
        <w:t>включая</w:t>
      </w:r>
      <w:r w:rsidRPr="00CA3AAA">
        <w:rPr>
          <w:rFonts w:ascii="Times New Roman" w:hAnsi="Times New Roman" w:cs="Times New Roman"/>
          <w:sz w:val="28"/>
          <w:szCs w:val="28"/>
        </w:rPr>
        <w:t xml:space="preserve"> механизмы федеральных или региональных гарантий финансирования энергосервисных проектов</w:t>
      </w:r>
      <w:r w:rsidR="00353B3C">
        <w:rPr>
          <w:rFonts w:ascii="Times New Roman" w:hAnsi="Times New Roman" w:cs="Times New Roman"/>
          <w:sz w:val="28"/>
          <w:szCs w:val="28"/>
        </w:rPr>
        <w:t>, создания специализированных</w:t>
      </w:r>
      <w:r w:rsidRPr="00CA3AAA">
        <w:rPr>
          <w:rFonts w:ascii="Times New Roman" w:hAnsi="Times New Roman" w:cs="Times New Roman"/>
          <w:sz w:val="28"/>
          <w:szCs w:val="28"/>
        </w:rPr>
        <w:t xml:space="preserve"> фонд</w:t>
      </w:r>
      <w:r w:rsidR="00353B3C">
        <w:rPr>
          <w:rFonts w:ascii="Times New Roman" w:hAnsi="Times New Roman" w:cs="Times New Roman"/>
          <w:sz w:val="28"/>
          <w:szCs w:val="28"/>
        </w:rPr>
        <w:t>ов</w:t>
      </w:r>
      <w:r w:rsidRPr="00CA3AAA">
        <w:rPr>
          <w:rFonts w:ascii="Times New Roman" w:hAnsi="Times New Roman" w:cs="Times New Roman"/>
          <w:sz w:val="28"/>
          <w:szCs w:val="28"/>
        </w:rPr>
        <w:t xml:space="preserve"> поддержки энергосервисных проектов в сфере ЖКХ; разработать модели привлечения долгосрочного заимствования.</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Включить в цифровую базу технического учета МКД информацию об энергоэффективности зданий.</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Создать информационную среду по продвижению ценностей энергоэффективности и ответственного потребления, в том числе разработать электронный «магазин решений», медиаплан, образовательные программы, информационные сервисы.</w:t>
      </w:r>
    </w:p>
    <w:p w:rsidR="00CA3AAA" w:rsidRPr="00CA3AAA" w:rsidRDefault="00CA3AAA" w:rsidP="00CA3AAA">
      <w:pPr>
        <w:spacing w:after="120" w:line="240" w:lineRule="auto"/>
        <w:rPr>
          <w:rFonts w:ascii="Times New Roman" w:hAnsi="Times New Roman" w:cs="Times New Roman"/>
          <w:b/>
          <w:i/>
          <w:sz w:val="28"/>
          <w:szCs w:val="28"/>
        </w:rPr>
      </w:pPr>
      <w:bookmarkStart w:id="16" w:name="_Toc22130323"/>
      <w:bookmarkEnd w:id="15"/>
      <w:r w:rsidRPr="00CA3AAA">
        <w:rPr>
          <w:rFonts w:ascii="Times New Roman" w:hAnsi="Times New Roman" w:cs="Times New Roman"/>
          <w:b/>
          <w:i/>
          <w:sz w:val="28"/>
          <w:szCs w:val="28"/>
        </w:rPr>
        <w:br w:type="page"/>
      </w:r>
    </w:p>
    <w:p w:rsidR="00CA3AAA" w:rsidRPr="00CA3AAA" w:rsidRDefault="00CA3AAA" w:rsidP="006C4C42">
      <w:pPr>
        <w:numPr>
          <w:ilvl w:val="2"/>
          <w:numId w:val="31"/>
        </w:numPr>
        <w:spacing w:after="120" w:line="240" w:lineRule="auto"/>
        <w:ind w:left="426" w:hanging="426"/>
        <w:jc w:val="both"/>
        <w:outlineLvl w:val="0"/>
        <w:rPr>
          <w:rFonts w:ascii="Times New Roman" w:hAnsi="Times New Roman" w:cs="Times New Roman"/>
          <w:b/>
          <w:i/>
          <w:sz w:val="28"/>
          <w:szCs w:val="28"/>
        </w:rPr>
      </w:pPr>
      <w:r w:rsidRPr="00CA3AAA">
        <w:rPr>
          <w:rFonts w:ascii="Times New Roman" w:hAnsi="Times New Roman" w:cs="Times New Roman"/>
          <w:b/>
          <w:i/>
          <w:sz w:val="28"/>
          <w:szCs w:val="28"/>
        </w:rPr>
        <w:lastRenderedPageBreak/>
        <w:t>Цифровизация в жилищной сфере</w:t>
      </w:r>
      <w:bookmarkEnd w:id="16"/>
    </w:p>
    <w:p w:rsidR="00CA3AAA" w:rsidRPr="00CA3AAA" w:rsidRDefault="00BC53E6" w:rsidP="00CA3AAA">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Реализация задач по повышению доступности и качества жилищных услуг</w:t>
      </w:r>
      <w:r w:rsidR="001C2719">
        <w:rPr>
          <w:rFonts w:ascii="Times New Roman" w:hAnsi="Times New Roman" w:cs="Times New Roman"/>
          <w:sz w:val="28"/>
          <w:szCs w:val="28"/>
        </w:rPr>
        <w:t xml:space="preserve"> </w:t>
      </w:r>
      <w:r w:rsidR="00CA3AAA" w:rsidRPr="00CA3AAA">
        <w:rPr>
          <w:rFonts w:ascii="Times New Roman" w:hAnsi="Times New Roman" w:cs="Times New Roman"/>
          <w:sz w:val="28"/>
          <w:szCs w:val="28"/>
        </w:rPr>
        <w:t xml:space="preserve">требует создания цифровых эталонных данных, которые будут использоваться всеми </w:t>
      </w:r>
      <w:r w:rsidR="001C2719">
        <w:rPr>
          <w:rFonts w:ascii="Times New Roman" w:hAnsi="Times New Roman" w:cs="Times New Roman"/>
          <w:sz w:val="28"/>
          <w:szCs w:val="28"/>
        </w:rPr>
        <w:t>отраслевыми участниками</w:t>
      </w:r>
      <w:r w:rsidR="00CA3AAA" w:rsidRPr="00CA3AAA">
        <w:rPr>
          <w:rFonts w:ascii="Times New Roman" w:hAnsi="Times New Roman" w:cs="Times New Roman"/>
          <w:sz w:val="28"/>
          <w:szCs w:val="28"/>
        </w:rPr>
        <w:t xml:space="preserve">: собственниками, управляющими организациями, инвесторами, застройщиками, </w:t>
      </w:r>
      <w:r w:rsidR="001C2719">
        <w:rPr>
          <w:rFonts w:ascii="Times New Roman" w:hAnsi="Times New Roman" w:cs="Times New Roman"/>
          <w:sz w:val="28"/>
          <w:szCs w:val="28"/>
        </w:rPr>
        <w:t>государственными структурами.</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Эталонные данные должны быть качественными, регулярно обновляемыми и проверяемыми с возможностью доступа третьих организаций и лиц через программны</w:t>
      </w:r>
      <w:r w:rsidR="001C2719">
        <w:rPr>
          <w:rFonts w:ascii="Times New Roman" w:hAnsi="Times New Roman" w:cs="Times New Roman"/>
          <w:sz w:val="28"/>
          <w:szCs w:val="28"/>
        </w:rPr>
        <w:t>е</w:t>
      </w:r>
      <w:r w:rsidRPr="00CA3AAA">
        <w:rPr>
          <w:rFonts w:ascii="Times New Roman" w:hAnsi="Times New Roman" w:cs="Times New Roman"/>
          <w:sz w:val="28"/>
          <w:szCs w:val="28"/>
        </w:rPr>
        <w:t xml:space="preserve"> интерфейс</w:t>
      </w:r>
      <w:r w:rsidR="001C2719">
        <w:rPr>
          <w:rFonts w:ascii="Times New Roman" w:hAnsi="Times New Roman" w:cs="Times New Roman"/>
          <w:sz w:val="28"/>
          <w:szCs w:val="28"/>
        </w:rPr>
        <w:t>ы</w:t>
      </w:r>
      <w:r w:rsidRPr="00CA3AAA">
        <w:rPr>
          <w:rFonts w:ascii="Times New Roman" w:hAnsi="Times New Roman" w:cs="Times New Roman"/>
          <w:sz w:val="28"/>
          <w:szCs w:val="28"/>
        </w:rPr>
        <w:t xml:space="preserve"> приложени</w:t>
      </w:r>
      <w:r w:rsidR="001C2719">
        <w:rPr>
          <w:rFonts w:ascii="Times New Roman" w:hAnsi="Times New Roman" w:cs="Times New Roman"/>
          <w:sz w:val="28"/>
          <w:szCs w:val="28"/>
        </w:rPr>
        <w:t>й</w:t>
      </w:r>
      <w:r w:rsidRPr="00CA3AAA">
        <w:rPr>
          <w:rFonts w:ascii="Times New Roman" w:hAnsi="Times New Roman" w:cs="Times New Roman"/>
          <w:sz w:val="28"/>
          <w:szCs w:val="28"/>
        </w:rPr>
        <w:t xml:space="preserve">. Минимальные требования качества и показатели качества должны формироваться в системе технического регулирования. Необходимо обеспечить измеримость показателей и </w:t>
      </w:r>
      <w:r w:rsidR="00E45F76">
        <w:rPr>
          <w:rFonts w:ascii="Times New Roman" w:hAnsi="Times New Roman" w:cs="Times New Roman"/>
          <w:sz w:val="28"/>
          <w:szCs w:val="28"/>
        </w:rPr>
        <w:t xml:space="preserve">их </w:t>
      </w:r>
      <w:r w:rsidRPr="00CA3AAA">
        <w:rPr>
          <w:rFonts w:ascii="Times New Roman" w:hAnsi="Times New Roman" w:cs="Times New Roman"/>
          <w:sz w:val="28"/>
          <w:szCs w:val="28"/>
        </w:rPr>
        <w:t>защиту от фальсификации. Программные продукты в существенной части должны заменить систему инспекторского контроля с выездными проверками.</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 xml:space="preserve">На базе этих данных другие участники рынка смогут: создавать собственные инструменты (например, приложения для голосования собственников на базе данных о собственниках МКД), формировать </w:t>
      </w:r>
      <w:r w:rsidR="00E45F76">
        <w:rPr>
          <w:rFonts w:ascii="Times New Roman" w:hAnsi="Times New Roman" w:cs="Times New Roman"/>
          <w:sz w:val="28"/>
          <w:szCs w:val="28"/>
        </w:rPr>
        <w:t xml:space="preserve">специализированные </w:t>
      </w:r>
      <w:r w:rsidRPr="00CA3AAA">
        <w:rPr>
          <w:rFonts w:ascii="Times New Roman" w:hAnsi="Times New Roman" w:cs="Times New Roman"/>
          <w:sz w:val="28"/>
          <w:szCs w:val="28"/>
        </w:rPr>
        <w:t>программы (например, формировать региональную программу капремонта на базе технического учета МКД), реализовывать мониторинг</w:t>
      </w:r>
      <w:r w:rsidR="00E45F76">
        <w:rPr>
          <w:rFonts w:ascii="Times New Roman" w:hAnsi="Times New Roman" w:cs="Times New Roman"/>
          <w:sz w:val="28"/>
          <w:szCs w:val="28"/>
        </w:rPr>
        <w:t xml:space="preserve"> по различным отраслевым направлениям</w:t>
      </w:r>
      <w:r w:rsidRPr="00CA3AAA">
        <w:rPr>
          <w:rFonts w:ascii="Times New Roman" w:hAnsi="Times New Roman" w:cs="Times New Roman"/>
          <w:sz w:val="28"/>
          <w:szCs w:val="28"/>
        </w:rPr>
        <w:t>.</w:t>
      </w:r>
    </w:p>
    <w:p w:rsidR="00CA3AAA" w:rsidRPr="00CA3AAA" w:rsidRDefault="00CA3AAA" w:rsidP="00CA3AAA">
      <w:pPr>
        <w:spacing w:after="120" w:line="240" w:lineRule="auto"/>
        <w:ind w:firstLine="567"/>
        <w:jc w:val="both"/>
        <w:rPr>
          <w:rFonts w:ascii="Times New Roman" w:hAnsi="Times New Roman" w:cs="Times New Roman"/>
          <w:sz w:val="28"/>
          <w:szCs w:val="28"/>
        </w:rPr>
      </w:pPr>
      <w:r w:rsidRPr="00CA3AAA">
        <w:rPr>
          <w:rFonts w:ascii="Times New Roman" w:hAnsi="Times New Roman" w:cs="Times New Roman"/>
          <w:sz w:val="28"/>
          <w:szCs w:val="28"/>
        </w:rPr>
        <w:t>Цифровизация в жилищной сфере заключается в создании двух ключевых баз данных: цифровой базы технического учета жилищного фонда и единой электронной базы собственников.</w:t>
      </w:r>
    </w:p>
    <w:p w:rsidR="00CA3AAA" w:rsidRPr="00CA3AAA" w:rsidRDefault="00CA3AAA" w:rsidP="00CA3AAA">
      <w:pPr>
        <w:spacing w:after="120" w:line="240" w:lineRule="auto"/>
        <w:jc w:val="both"/>
        <w:rPr>
          <w:rFonts w:ascii="Times New Roman" w:hAnsi="Times New Roman" w:cs="Times New Roman"/>
          <w:i/>
          <w:color w:val="000000" w:themeColor="text1"/>
          <w:sz w:val="28"/>
          <w:szCs w:val="28"/>
        </w:rPr>
      </w:pPr>
      <w:r w:rsidRPr="00CA3AAA">
        <w:rPr>
          <w:rFonts w:ascii="Times New Roman" w:hAnsi="Times New Roman" w:cs="Times New Roman"/>
          <w:i/>
          <w:color w:val="000000" w:themeColor="text1"/>
          <w:sz w:val="28"/>
          <w:szCs w:val="28"/>
        </w:rPr>
        <w:t>Цифровая база тех</w:t>
      </w:r>
      <w:r w:rsidR="00E45F76">
        <w:rPr>
          <w:rFonts w:ascii="Times New Roman" w:hAnsi="Times New Roman" w:cs="Times New Roman"/>
          <w:i/>
          <w:color w:val="000000" w:themeColor="text1"/>
          <w:sz w:val="28"/>
          <w:szCs w:val="28"/>
        </w:rPr>
        <w:t>нического</w:t>
      </w:r>
      <w:r w:rsidRPr="00CA3AAA">
        <w:rPr>
          <w:rFonts w:ascii="Times New Roman" w:hAnsi="Times New Roman" w:cs="Times New Roman"/>
          <w:i/>
          <w:color w:val="000000" w:themeColor="text1"/>
          <w:sz w:val="28"/>
          <w:szCs w:val="28"/>
        </w:rPr>
        <w:t xml:space="preserve"> учета МКД</w:t>
      </w:r>
    </w:p>
    <w:p w:rsidR="00CA3AAA" w:rsidRPr="00CA3AAA" w:rsidRDefault="00CA3AAA" w:rsidP="006C4C42">
      <w:pPr>
        <w:numPr>
          <w:ilvl w:val="0"/>
          <w:numId w:val="32"/>
        </w:numPr>
        <w:spacing w:after="120" w:line="240" w:lineRule="auto"/>
        <w:ind w:left="709" w:hanging="567"/>
        <w:jc w:val="both"/>
        <w:rPr>
          <w:rFonts w:ascii="Times New Roman" w:hAnsi="Times New Roman" w:cs="Times New Roman"/>
          <w:sz w:val="28"/>
          <w:szCs w:val="28"/>
        </w:rPr>
      </w:pPr>
      <w:r w:rsidRPr="00CA3AAA">
        <w:rPr>
          <w:rFonts w:ascii="Times New Roman" w:hAnsi="Times New Roman" w:cs="Times New Roman"/>
          <w:sz w:val="28"/>
          <w:szCs w:val="28"/>
        </w:rPr>
        <w:t>Необходимо создать обновляемую цифровую базу данных всех МКД с информацие</w:t>
      </w:r>
      <w:r w:rsidR="00E45F76">
        <w:rPr>
          <w:rFonts w:ascii="Times New Roman" w:hAnsi="Times New Roman" w:cs="Times New Roman"/>
          <w:sz w:val="28"/>
          <w:szCs w:val="28"/>
        </w:rPr>
        <w:t>й о текущем состоянии дома (в том числе</w:t>
      </w:r>
      <w:r w:rsidRPr="00CA3AAA">
        <w:rPr>
          <w:rFonts w:ascii="Times New Roman" w:hAnsi="Times New Roman" w:cs="Times New Roman"/>
          <w:sz w:val="28"/>
          <w:szCs w:val="28"/>
        </w:rPr>
        <w:t xml:space="preserve"> по отдельным элементам), реализованных и запланированных капремонтов, расселения и пр.</w:t>
      </w:r>
    </w:p>
    <w:p w:rsidR="00CA3AAA" w:rsidRPr="00CA3AAA" w:rsidRDefault="00CA3AAA" w:rsidP="006C4C42">
      <w:pPr>
        <w:numPr>
          <w:ilvl w:val="0"/>
          <w:numId w:val="32"/>
        </w:numPr>
        <w:spacing w:after="120" w:line="240" w:lineRule="auto"/>
        <w:ind w:left="709" w:hanging="567"/>
        <w:jc w:val="both"/>
        <w:rPr>
          <w:rFonts w:ascii="Times New Roman" w:hAnsi="Times New Roman" w:cs="Times New Roman"/>
          <w:sz w:val="28"/>
          <w:szCs w:val="28"/>
        </w:rPr>
      </w:pPr>
      <w:r w:rsidRPr="00CA3AAA">
        <w:rPr>
          <w:rFonts w:ascii="Times New Roman" w:hAnsi="Times New Roman" w:cs="Times New Roman"/>
          <w:sz w:val="28"/>
          <w:szCs w:val="28"/>
        </w:rPr>
        <w:t>База данных тех</w:t>
      </w:r>
      <w:r w:rsidR="00E45F76">
        <w:rPr>
          <w:rFonts w:ascii="Times New Roman" w:hAnsi="Times New Roman" w:cs="Times New Roman"/>
          <w:sz w:val="28"/>
          <w:szCs w:val="28"/>
        </w:rPr>
        <w:t>нического</w:t>
      </w:r>
      <w:r w:rsidRPr="00CA3AAA">
        <w:rPr>
          <w:rFonts w:ascii="Times New Roman" w:hAnsi="Times New Roman" w:cs="Times New Roman"/>
          <w:sz w:val="28"/>
          <w:szCs w:val="28"/>
        </w:rPr>
        <w:t xml:space="preserve"> учета позволит</w:t>
      </w:r>
      <w:r w:rsidR="00E45F76">
        <w:rPr>
          <w:rFonts w:ascii="Times New Roman" w:hAnsi="Times New Roman" w:cs="Times New Roman"/>
          <w:sz w:val="28"/>
          <w:szCs w:val="28"/>
        </w:rPr>
        <w:t>, в том числе</w:t>
      </w:r>
      <w:r w:rsidRPr="00CA3AAA">
        <w:rPr>
          <w:rFonts w:ascii="Times New Roman" w:hAnsi="Times New Roman" w:cs="Times New Roman"/>
          <w:sz w:val="28"/>
          <w:szCs w:val="28"/>
        </w:rPr>
        <w:t xml:space="preserve"> разрабатывать региональные программы капремонта (с учетом приоритизации домов по уровню износа), осуществлять мониторинг реализации </w:t>
      </w:r>
      <w:r w:rsidR="00E45F76">
        <w:rPr>
          <w:rFonts w:ascii="Times New Roman" w:hAnsi="Times New Roman" w:cs="Times New Roman"/>
          <w:sz w:val="28"/>
          <w:szCs w:val="28"/>
        </w:rPr>
        <w:t>мероприятий</w:t>
      </w:r>
      <w:r w:rsidRPr="00CA3AAA">
        <w:rPr>
          <w:rFonts w:ascii="Times New Roman" w:hAnsi="Times New Roman" w:cs="Times New Roman"/>
          <w:sz w:val="28"/>
          <w:szCs w:val="28"/>
        </w:rPr>
        <w:t>, обеспечить прозрачность текущих и капитальных ремонтов для собственников.</w:t>
      </w:r>
    </w:p>
    <w:p w:rsidR="00CA3AAA" w:rsidRPr="00CA3AAA" w:rsidRDefault="00CA3AAA" w:rsidP="00CA3AAA">
      <w:pPr>
        <w:spacing w:after="120" w:line="240" w:lineRule="auto"/>
        <w:jc w:val="both"/>
        <w:rPr>
          <w:rFonts w:ascii="Times New Roman" w:hAnsi="Times New Roman" w:cs="Times New Roman"/>
          <w:i/>
          <w:color w:val="000000" w:themeColor="text1"/>
          <w:sz w:val="28"/>
          <w:szCs w:val="28"/>
        </w:rPr>
      </w:pPr>
      <w:r w:rsidRPr="00CA3AAA">
        <w:rPr>
          <w:rFonts w:ascii="Times New Roman" w:hAnsi="Times New Roman" w:cs="Times New Roman"/>
          <w:i/>
          <w:color w:val="000000" w:themeColor="text1"/>
          <w:sz w:val="28"/>
          <w:szCs w:val="28"/>
        </w:rPr>
        <w:t>Единая электронная база собственников</w:t>
      </w:r>
    </w:p>
    <w:p w:rsidR="00CA3AAA" w:rsidRPr="00CA3AAA" w:rsidRDefault="00E45F76" w:rsidP="006C4C42">
      <w:pPr>
        <w:numPr>
          <w:ilvl w:val="0"/>
          <w:numId w:val="32"/>
        </w:numPr>
        <w:spacing w:after="120" w:line="240" w:lineRule="auto"/>
        <w:ind w:left="709" w:hanging="567"/>
        <w:jc w:val="both"/>
        <w:rPr>
          <w:rFonts w:ascii="Times New Roman" w:hAnsi="Times New Roman" w:cs="Times New Roman"/>
          <w:sz w:val="28"/>
          <w:szCs w:val="28"/>
        </w:rPr>
      </w:pPr>
      <w:r>
        <w:rPr>
          <w:rFonts w:ascii="Times New Roman" w:hAnsi="Times New Roman" w:cs="Times New Roman"/>
          <w:sz w:val="28"/>
          <w:szCs w:val="28"/>
        </w:rPr>
        <w:t>Необходимо сформировать э</w:t>
      </w:r>
      <w:r w:rsidR="00CA3AAA" w:rsidRPr="00CA3AAA">
        <w:rPr>
          <w:rFonts w:ascii="Times New Roman" w:hAnsi="Times New Roman" w:cs="Times New Roman"/>
          <w:sz w:val="28"/>
          <w:szCs w:val="28"/>
        </w:rPr>
        <w:t>лектронн</w:t>
      </w:r>
      <w:r>
        <w:rPr>
          <w:rFonts w:ascii="Times New Roman" w:hAnsi="Times New Roman" w:cs="Times New Roman"/>
          <w:sz w:val="28"/>
          <w:szCs w:val="28"/>
        </w:rPr>
        <w:t>ую</w:t>
      </w:r>
      <w:r w:rsidR="00CA3AAA" w:rsidRPr="00CA3AAA">
        <w:rPr>
          <w:rFonts w:ascii="Times New Roman" w:hAnsi="Times New Roman" w:cs="Times New Roman"/>
          <w:sz w:val="28"/>
          <w:szCs w:val="28"/>
        </w:rPr>
        <w:t xml:space="preserve"> баз</w:t>
      </w:r>
      <w:r>
        <w:rPr>
          <w:rFonts w:ascii="Times New Roman" w:hAnsi="Times New Roman" w:cs="Times New Roman"/>
          <w:sz w:val="28"/>
          <w:szCs w:val="28"/>
        </w:rPr>
        <w:t>у данных</w:t>
      </w:r>
      <w:r w:rsidR="00CA3AAA" w:rsidRPr="00CA3AAA">
        <w:rPr>
          <w:rFonts w:ascii="Times New Roman" w:hAnsi="Times New Roman" w:cs="Times New Roman"/>
          <w:sz w:val="28"/>
          <w:szCs w:val="28"/>
        </w:rPr>
        <w:t xml:space="preserve"> собственников </w:t>
      </w:r>
      <w:r>
        <w:rPr>
          <w:rFonts w:ascii="Times New Roman" w:hAnsi="Times New Roman" w:cs="Times New Roman"/>
          <w:sz w:val="28"/>
          <w:szCs w:val="28"/>
        </w:rPr>
        <w:t xml:space="preserve">недвижимости </w:t>
      </w:r>
      <w:r w:rsidR="00CA3AAA" w:rsidRPr="00CA3AAA">
        <w:rPr>
          <w:rFonts w:ascii="Times New Roman" w:hAnsi="Times New Roman" w:cs="Times New Roman"/>
          <w:sz w:val="28"/>
          <w:szCs w:val="28"/>
        </w:rPr>
        <w:t>с возможностью регулируемого доступа к данным</w:t>
      </w:r>
      <w:r>
        <w:rPr>
          <w:rFonts w:ascii="Times New Roman" w:hAnsi="Times New Roman" w:cs="Times New Roman"/>
          <w:sz w:val="28"/>
          <w:szCs w:val="28"/>
        </w:rPr>
        <w:t>, обеспечивающую</w:t>
      </w:r>
      <w:r w:rsidR="00CA3AAA" w:rsidRPr="00CA3AAA">
        <w:rPr>
          <w:rFonts w:ascii="Times New Roman" w:hAnsi="Times New Roman" w:cs="Times New Roman"/>
          <w:sz w:val="28"/>
          <w:szCs w:val="28"/>
        </w:rPr>
        <w:t xml:space="preserve"> защиту персональных данных собственников.</w:t>
      </w:r>
    </w:p>
    <w:p w:rsidR="00EA3C46" w:rsidRDefault="00CA3AAA" w:rsidP="006C4C42">
      <w:pPr>
        <w:numPr>
          <w:ilvl w:val="0"/>
          <w:numId w:val="32"/>
        </w:numPr>
        <w:spacing w:after="120" w:line="240" w:lineRule="auto"/>
        <w:ind w:left="709" w:hanging="567"/>
        <w:jc w:val="both"/>
        <w:rPr>
          <w:rFonts w:ascii="Times New Roman" w:hAnsi="Times New Roman" w:cs="Times New Roman"/>
          <w:sz w:val="28"/>
          <w:szCs w:val="28"/>
        </w:rPr>
      </w:pPr>
      <w:r w:rsidRPr="00CA3AAA">
        <w:rPr>
          <w:rFonts w:ascii="Times New Roman" w:hAnsi="Times New Roman" w:cs="Times New Roman"/>
          <w:sz w:val="28"/>
          <w:szCs w:val="28"/>
        </w:rPr>
        <w:t xml:space="preserve">База </w:t>
      </w:r>
      <w:r w:rsidR="00E45F76">
        <w:rPr>
          <w:rFonts w:ascii="Times New Roman" w:hAnsi="Times New Roman" w:cs="Times New Roman"/>
          <w:sz w:val="28"/>
          <w:szCs w:val="28"/>
        </w:rPr>
        <w:t xml:space="preserve">данных </w:t>
      </w:r>
      <w:r w:rsidRPr="00CA3AAA">
        <w:rPr>
          <w:rFonts w:ascii="Times New Roman" w:hAnsi="Times New Roman" w:cs="Times New Roman"/>
          <w:sz w:val="28"/>
          <w:szCs w:val="28"/>
        </w:rPr>
        <w:t xml:space="preserve">собственников </w:t>
      </w:r>
      <w:r w:rsidR="00E45F76">
        <w:rPr>
          <w:rFonts w:ascii="Times New Roman" w:hAnsi="Times New Roman" w:cs="Times New Roman"/>
          <w:sz w:val="28"/>
          <w:szCs w:val="28"/>
        </w:rPr>
        <w:t>позволит упростить</w:t>
      </w:r>
      <w:r w:rsidRPr="00CA3AAA">
        <w:rPr>
          <w:rFonts w:ascii="Times New Roman" w:hAnsi="Times New Roman" w:cs="Times New Roman"/>
          <w:sz w:val="28"/>
          <w:szCs w:val="28"/>
        </w:rPr>
        <w:t xml:space="preserve"> коммуникацию в рамках принятия общих решений в МКД, </w:t>
      </w:r>
      <w:r w:rsidR="00E45F76">
        <w:rPr>
          <w:rFonts w:ascii="Times New Roman" w:hAnsi="Times New Roman" w:cs="Times New Roman"/>
          <w:sz w:val="28"/>
          <w:szCs w:val="28"/>
        </w:rPr>
        <w:t xml:space="preserve">проведение и </w:t>
      </w:r>
      <w:r w:rsidRPr="00CA3AAA">
        <w:rPr>
          <w:rFonts w:ascii="Times New Roman" w:hAnsi="Times New Roman" w:cs="Times New Roman"/>
          <w:sz w:val="28"/>
          <w:szCs w:val="28"/>
        </w:rPr>
        <w:t xml:space="preserve">реализацию </w:t>
      </w:r>
      <w:r w:rsidR="00E45F76">
        <w:rPr>
          <w:rFonts w:ascii="Times New Roman" w:hAnsi="Times New Roman" w:cs="Times New Roman"/>
          <w:sz w:val="28"/>
          <w:szCs w:val="28"/>
        </w:rPr>
        <w:t xml:space="preserve">решений общих </w:t>
      </w:r>
      <w:r w:rsidRPr="00CA3AAA">
        <w:rPr>
          <w:rFonts w:ascii="Times New Roman" w:hAnsi="Times New Roman" w:cs="Times New Roman"/>
          <w:sz w:val="28"/>
          <w:szCs w:val="28"/>
        </w:rPr>
        <w:t>собраний, работу с должниками</w:t>
      </w:r>
      <w:r w:rsidR="00EA3C46">
        <w:rPr>
          <w:rFonts w:ascii="Times New Roman" w:hAnsi="Times New Roman" w:cs="Times New Roman"/>
          <w:sz w:val="28"/>
          <w:szCs w:val="28"/>
        </w:rPr>
        <w:t>, создание удобных пользовательских сервисов.</w:t>
      </w:r>
    </w:p>
    <w:p w:rsidR="00E46B0A" w:rsidRPr="007E351E" w:rsidRDefault="00E46B0A" w:rsidP="006C4C42">
      <w:pPr>
        <w:numPr>
          <w:ilvl w:val="1"/>
          <w:numId w:val="31"/>
        </w:numPr>
        <w:spacing w:after="120" w:line="360" w:lineRule="exact"/>
        <w:ind w:left="426" w:hanging="426"/>
        <w:jc w:val="both"/>
        <w:outlineLvl w:val="0"/>
        <w:rPr>
          <w:rFonts w:ascii="Times New Roman" w:hAnsi="Times New Roman" w:cs="Times New Roman"/>
          <w:b/>
          <w:i/>
          <w:sz w:val="28"/>
          <w:szCs w:val="28"/>
        </w:rPr>
      </w:pPr>
      <w:bookmarkStart w:id="17" w:name="_Toc22574196"/>
      <w:r w:rsidRPr="007E351E">
        <w:rPr>
          <w:rFonts w:ascii="Times New Roman" w:hAnsi="Times New Roman" w:cs="Times New Roman"/>
          <w:b/>
          <w:i/>
          <w:sz w:val="28"/>
          <w:szCs w:val="28"/>
        </w:rPr>
        <w:lastRenderedPageBreak/>
        <w:t>Коммунальная сфера</w:t>
      </w:r>
      <w:bookmarkEnd w:id="17"/>
    </w:p>
    <w:p w:rsidR="00135D88" w:rsidRPr="00135D88" w:rsidRDefault="00135D88" w:rsidP="006C4C42">
      <w:pPr>
        <w:numPr>
          <w:ilvl w:val="2"/>
          <w:numId w:val="31"/>
        </w:numPr>
        <w:spacing w:after="120" w:line="360" w:lineRule="exact"/>
        <w:ind w:left="851" w:hanging="851"/>
        <w:jc w:val="both"/>
        <w:outlineLvl w:val="0"/>
        <w:rPr>
          <w:rFonts w:ascii="Times New Roman" w:hAnsi="Times New Roman" w:cs="Times New Roman"/>
          <w:b/>
          <w:i/>
          <w:sz w:val="28"/>
          <w:szCs w:val="28"/>
        </w:rPr>
      </w:pPr>
      <w:bookmarkStart w:id="18" w:name="_Toc22130325"/>
      <w:bookmarkStart w:id="19" w:name="_Hlk22548156"/>
      <w:r w:rsidRPr="00135D88">
        <w:rPr>
          <w:rFonts w:ascii="Times New Roman" w:hAnsi="Times New Roman" w:cs="Times New Roman"/>
          <w:b/>
          <w:i/>
          <w:sz w:val="28"/>
          <w:szCs w:val="28"/>
        </w:rPr>
        <w:t>Теплоснабжение и горячее водоснабжение</w:t>
      </w:r>
      <w:bookmarkEnd w:id="18"/>
    </w:p>
    <w:p w:rsidR="00135D88" w:rsidRPr="00135D88" w:rsidRDefault="00135D88" w:rsidP="00135D88">
      <w:pPr>
        <w:spacing w:after="120" w:line="360" w:lineRule="exact"/>
        <w:rPr>
          <w:rFonts w:ascii="Times New Roman" w:hAnsi="Times New Roman" w:cs="Times New Roman"/>
          <w:i/>
          <w:sz w:val="28"/>
          <w:szCs w:val="28"/>
        </w:rPr>
      </w:pPr>
      <w:r w:rsidRPr="00135D88">
        <w:rPr>
          <w:rFonts w:ascii="Times New Roman" w:hAnsi="Times New Roman" w:cs="Times New Roman"/>
          <w:i/>
          <w:sz w:val="28"/>
          <w:szCs w:val="28"/>
        </w:rPr>
        <w:t>Текущее состояние отрасли и ключевые проблемы</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Система теплоснабжения Российской Федерации состоит из 50 тыс. локальных систем и 18 тыс. обслуживающих их предприятий. Потребление тепловой энергии в России составляет 2 млрд Гкал/год, из которых 65–70% относятся к централизованным системам теплоснабжения.</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По </w:t>
      </w:r>
      <w:r w:rsidRPr="00274E55">
        <w:rPr>
          <w:rFonts w:ascii="Times New Roman" w:hAnsi="Times New Roman" w:cs="Times New Roman"/>
          <w:sz w:val="28"/>
          <w:szCs w:val="28"/>
        </w:rPr>
        <w:t>данным за 2017 г. выработка</w:t>
      </w:r>
      <w:r w:rsidRPr="00135D88">
        <w:rPr>
          <w:rFonts w:ascii="Times New Roman" w:hAnsi="Times New Roman" w:cs="Times New Roman"/>
          <w:sz w:val="28"/>
          <w:szCs w:val="28"/>
        </w:rPr>
        <w:t xml:space="preserve"> 522 функционирующих в России тепловых электростанций, имеющих теплофикационное оборудование, составляет 479,9 млн Гкал/год. От 74,9 тыс. отопительных и производственно-отопительных котельных средней мощностью 7,9 Гкал/ч и средним КПД, равным 65%, поставляется тепловая энергия в объеме 837,8 млн Гкал/год.</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Отраслевая инфраструктура характеризуется высоким уровнем износа: при общей протяженности тепловых сетей в России порядка 175 тыс. км, по экспертным оценкам, свой нормативный срок отслужили около 60% из них, а физический износ основных фондов котельных составил 55%.</w:t>
      </w:r>
      <w:r w:rsidRPr="00135D88">
        <w:rPr>
          <w:rFonts w:ascii="Times New Roman" w:hAnsi="Times New Roman" w:cs="Times New Roman"/>
          <w:sz w:val="28"/>
          <w:szCs w:val="28"/>
          <w:vertAlign w:val="superscript"/>
        </w:rPr>
        <w:footnoteReference w:id="22"/>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Положение отрасли теплоснабжения и горячего водоснабжения в настоящее время характеризуется следующими ключевыми проблемами:</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Высокий уровень износа генерирующего оборудования и особенно распределительной инфраструктуры как следствие недоинвестирования в основные фонды по причинам </w:t>
      </w:r>
      <w:r w:rsidR="00274E55">
        <w:rPr>
          <w:rFonts w:ascii="Times New Roman" w:hAnsi="Times New Roman" w:cs="Times New Roman"/>
          <w:sz w:val="28"/>
          <w:szCs w:val="28"/>
        </w:rPr>
        <w:t>ценовых ограничений</w:t>
      </w:r>
      <w:r w:rsidRPr="00135D88">
        <w:rPr>
          <w:rFonts w:ascii="Times New Roman" w:hAnsi="Times New Roman" w:cs="Times New Roman"/>
          <w:sz w:val="28"/>
          <w:szCs w:val="28"/>
        </w:rPr>
        <w:t xml:space="preserve"> и неэффективных практик управления данными предприятиями. Результатом недоинвестирования стал значительный износ инфраструктуры как с точки зрения состояния оборудования, так и с точки зрения устаревших технологий. Непосредственным результатом стали высокие уровни потерь </w:t>
      </w:r>
      <w:r w:rsidR="00984DD7">
        <w:rPr>
          <w:rFonts w:ascii="Times New Roman" w:hAnsi="Times New Roman" w:cs="Times New Roman"/>
          <w:sz w:val="28"/>
          <w:szCs w:val="28"/>
        </w:rPr>
        <w:t xml:space="preserve">теплоносителя. </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Отсутствие </w:t>
      </w:r>
      <w:r w:rsidR="00274E55">
        <w:rPr>
          <w:rFonts w:ascii="Times New Roman" w:hAnsi="Times New Roman" w:cs="Times New Roman"/>
          <w:sz w:val="28"/>
          <w:szCs w:val="28"/>
        </w:rPr>
        <w:t xml:space="preserve">должной </w:t>
      </w:r>
      <w:r w:rsidRPr="00135D88">
        <w:rPr>
          <w:rFonts w:ascii="Times New Roman" w:hAnsi="Times New Roman" w:cs="Times New Roman"/>
          <w:sz w:val="28"/>
          <w:szCs w:val="28"/>
        </w:rPr>
        <w:t xml:space="preserve">системы учёта и контроля за надёжностью и качеством предоставляемых услуг в теплоснабжении вызвано двумя факторами. Первый фактор – это низкая оснащённость приборами учёта потребления тепловой энергии. На текущем этапе представляется невозможным оперативный анализ теплопотерь по всей цепочке распределения от генерирующей мощности до индивидуального потребителя (например, до индивидуальных тепловых пунктов). Аналогичная проблема существует в системе мониторинга состояния сети, где нет возможности </w:t>
      </w:r>
      <w:r w:rsidRPr="00135D88">
        <w:rPr>
          <w:rFonts w:ascii="Times New Roman" w:hAnsi="Times New Roman" w:cs="Times New Roman"/>
          <w:sz w:val="28"/>
          <w:szCs w:val="28"/>
        </w:rPr>
        <w:lastRenderedPageBreak/>
        <w:t>оперативно определять состояние системы с высокой степенью локализации. Как следствие, затруднён процесс выставления счетов, весьма ограничен набор аналитических материалов, которые могут быть подготовлены для принятия управленческих решений, а доступная информация в силу своей фрагментарности не подходит для объединения в какую-либо интегрированную информационную систему с элементами автоматизации.</w:t>
      </w:r>
    </w:p>
    <w:p w:rsidR="00135D88" w:rsidRPr="00135D88" w:rsidRDefault="00274E55" w:rsidP="00135D88">
      <w:pPr>
        <w:spacing w:after="120" w:line="360" w:lineRule="exact"/>
        <w:ind w:firstLine="567"/>
        <w:jc w:val="both"/>
        <w:rPr>
          <w:rFonts w:ascii="Times New Roman" w:hAnsi="Times New Roman" w:cs="Times New Roman"/>
          <w:sz w:val="28"/>
          <w:szCs w:val="28"/>
        </w:rPr>
      </w:pPr>
      <w:r>
        <w:rPr>
          <w:rFonts w:ascii="Times New Roman" w:hAnsi="Times New Roman" w:cs="Times New Roman"/>
          <w:sz w:val="28"/>
          <w:szCs w:val="28"/>
        </w:rPr>
        <w:t>М</w:t>
      </w:r>
      <w:r w:rsidR="00135D88" w:rsidRPr="00135D88">
        <w:rPr>
          <w:rFonts w:ascii="Times New Roman" w:hAnsi="Times New Roman" w:cs="Times New Roman"/>
          <w:sz w:val="28"/>
          <w:szCs w:val="28"/>
        </w:rPr>
        <w:t xml:space="preserve">одель ценообразования, характеризующаяся преобладанием нерыночного подхода к определению тарифов, приводит к наличию большого разброса цен на энергоресурсы между городами со схожими системами теплоснабжения и затратами внутри городов, что негативно влияет как на </w:t>
      </w:r>
      <w:r>
        <w:rPr>
          <w:rFonts w:ascii="Times New Roman" w:hAnsi="Times New Roman" w:cs="Times New Roman"/>
          <w:sz w:val="28"/>
          <w:szCs w:val="28"/>
        </w:rPr>
        <w:t>отзывы населения</w:t>
      </w:r>
      <w:r w:rsidR="00135D88" w:rsidRPr="00135D88">
        <w:rPr>
          <w:rFonts w:ascii="Times New Roman" w:hAnsi="Times New Roman" w:cs="Times New Roman"/>
          <w:sz w:val="28"/>
          <w:szCs w:val="28"/>
        </w:rPr>
        <w:t>, так и на операционную деятельность теплоснабжающих, теплосетевых организаций. Одновременно при достаточно высоком платеже за теплоснабжение существует неудовлетворённость качеством предоставляемы услуг</w:t>
      </w:r>
      <w:r>
        <w:rPr>
          <w:rFonts w:ascii="Times New Roman" w:hAnsi="Times New Roman" w:cs="Times New Roman"/>
          <w:sz w:val="28"/>
          <w:szCs w:val="28"/>
        </w:rPr>
        <w:t>.</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Отсутствие долгосрочной политики привлечения инвестиций и неэффективный механизм субсидирования: ежегодный пересмотр тарифов приводит к тому, что снижение операционных затрат может быть полностью нивелировано незначительным ростом тарифа в следующем периоде. </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Несоответствие значительной части утверждённых схем теплоснабжения поселений, городских округов с населением менее 500 тыс. чел требованиям к схемам теплоснабжения, порядку их разработки и утверждения, отступления от реализации утвержденных в схемах теплоснабжения планов, что выражается как в низком качестве, так и в невыполнении их роли как инструмента установления целевого оптимального состояния и повышения эффективности функционирования систем теплоснабжения поселения. </w:t>
      </w:r>
      <w:r w:rsidR="00274E55">
        <w:rPr>
          <w:rFonts w:ascii="Times New Roman" w:hAnsi="Times New Roman" w:cs="Times New Roman"/>
          <w:sz w:val="28"/>
          <w:szCs w:val="28"/>
        </w:rPr>
        <w:t xml:space="preserve">В большом ряде случаев </w:t>
      </w:r>
      <w:r w:rsidRPr="00135D88">
        <w:rPr>
          <w:rFonts w:ascii="Times New Roman" w:hAnsi="Times New Roman" w:cs="Times New Roman"/>
          <w:sz w:val="28"/>
          <w:szCs w:val="28"/>
        </w:rPr>
        <w:t>отсутств</w:t>
      </w:r>
      <w:r w:rsidR="00274E55">
        <w:rPr>
          <w:rFonts w:ascii="Times New Roman" w:hAnsi="Times New Roman" w:cs="Times New Roman"/>
          <w:sz w:val="28"/>
          <w:szCs w:val="28"/>
        </w:rPr>
        <w:t>ует</w:t>
      </w:r>
      <w:r w:rsidRPr="00135D88">
        <w:rPr>
          <w:rFonts w:ascii="Times New Roman" w:hAnsi="Times New Roman" w:cs="Times New Roman"/>
          <w:sz w:val="28"/>
          <w:szCs w:val="28"/>
        </w:rPr>
        <w:t xml:space="preserve"> эффективн</w:t>
      </w:r>
      <w:r w:rsidR="00984DD7">
        <w:rPr>
          <w:rFonts w:ascii="Times New Roman" w:hAnsi="Times New Roman" w:cs="Times New Roman"/>
          <w:sz w:val="28"/>
          <w:szCs w:val="28"/>
        </w:rPr>
        <w:t>ая</w:t>
      </w:r>
      <w:r w:rsidRPr="00135D88">
        <w:rPr>
          <w:rFonts w:ascii="Times New Roman" w:hAnsi="Times New Roman" w:cs="Times New Roman"/>
          <w:sz w:val="28"/>
          <w:szCs w:val="28"/>
        </w:rPr>
        <w:t xml:space="preserve"> связ</w:t>
      </w:r>
      <w:r w:rsidR="00984DD7">
        <w:rPr>
          <w:rFonts w:ascii="Times New Roman" w:hAnsi="Times New Roman" w:cs="Times New Roman"/>
          <w:sz w:val="28"/>
          <w:szCs w:val="28"/>
        </w:rPr>
        <w:t>ь</w:t>
      </w:r>
      <w:r w:rsidRPr="00135D88">
        <w:rPr>
          <w:rFonts w:ascii="Times New Roman" w:hAnsi="Times New Roman" w:cs="Times New Roman"/>
          <w:sz w:val="28"/>
          <w:szCs w:val="28"/>
        </w:rPr>
        <w:t xml:space="preserve"> требований схем теплоснабжения и ценовых решений.</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В основе составления схем теплоснабжения должен стоять поиск экономически оптимальных путей, позволяющих решать стратегические задачи, в числе которых обеспечение доступности и эффективности услуг теплоснабжения, а также оптимизация перспективного строительства и модернизации генерирующих мощностей. Схемы теплоснабжения должны трансформироваться в эффективный и обязательный инструмент реформирования и оптимизации систем теплоснабжения, который учитывает интересы как потребителей, так и поставщиков ресурса.</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Для исполнения данной цели и соответствия механизма разработки схем общим принципам обеспечения качества и надежности теплоснабжения необходимо стандартизировать подходы к их составлению, утверждению и </w:t>
      </w:r>
      <w:r w:rsidRPr="00135D88">
        <w:rPr>
          <w:rFonts w:ascii="Times New Roman" w:hAnsi="Times New Roman" w:cs="Times New Roman"/>
          <w:sz w:val="28"/>
          <w:szCs w:val="28"/>
        </w:rPr>
        <w:lastRenderedPageBreak/>
        <w:t>реализации, обеспечить согласование схем теплоснабжения с программами развития рынка электроэнергии, градостроительного сектора и других</w:t>
      </w:r>
      <w:r w:rsidR="00DC4917">
        <w:rPr>
          <w:rFonts w:ascii="Times New Roman" w:hAnsi="Times New Roman" w:cs="Times New Roman"/>
          <w:sz w:val="28"/>
          <w:szCs w:val="28"/>
        </w:rPr>
        <w:t xml:space="preserve"> </w:t>
      </w:r>
      <w:r w:rsidR="00984DD7">
        <w:rPr>
          <w:rFonts w:ascii="Times New Roman" w:hAnsi="Times New Roman" w:cs="Times New Roman"/>
          <w:sz w:val="28"/>
          <w:szCs w:val="28"/>
        </w:rPr>
        <w:t xml:space="preserve">смежных </w:t>
      </w:r>
      <w:r w:rsidRPr="00135D88">
        <w:rPr>
          <w:rFonts w:ascii="Times New Roman" w:hAnsi="Times New Roman" w:cs="Times New Roman"/>
          <w:sz w:val="28"/>
          <w:szCs w:val="28"/>
        </w:rPr>
        <w:t>отраслей и сетей инженерно-технического обеспечения, а также включение в контур рассмотрения схем меры энергоэффективности на стороне клиентов.</w:t>
      </w:r>
    </w:p>
    <w:p w:rsidR="00135D88" w:rsidRPr="00135D88" w:rsidRDefault="00135D88" w:rsidP="00135D88">
      <w:pPr>
        <w:spacing w:after="120" w:line="360" w:lineRule="exact"/>
        <w:jc w:val="both"/>
        <w:rPr>
          <w:rFonts w:ascii="Times New Roman" w:hAnsi="Times New Roman" w:cs="Times New Roman"/>
          <w:i/>
          <w:sz w:val="28"/>
          <w:szCs w:val="28"/>
        </w:rPr>
      </w:pPr>
      <w:r w:rsidRPr="00135D88">
        <w:rPr>
          <w:rFonts w:ascii="Times New Roman" w:hAnsi="Times New Roman" w:cs="Times New Roman"/>
          <w:i/>
          <w:sz w:val="28"/>
          <w:szCs w:val="28"/>
        </w:rPr>
        <w:t>Отсутствие системы учета и контроля за надежностью и качеством предоставляемых услуг в теплоснабжении</w:t>
      </w:r>
    </w:p>
    <w:p w:rsidR="00135D88" w:rsidRPr="00135D88" w:rsidRDefault="00135D88" w:rsidP="00135D88">
      <w:pPr>
        <w:spacing w:after="120" w:line="360" w:lineRule="exact"/>
        <w:ind w:firstLine="567"/>
        <w:jc w:val="both"/>
        <w:rPr>
          <w:rFonts w:ascii="Times New Roman" w:hAnsi="Times New Roman" w:cs="Times New Roman"/>
          <w:color w:val="000000" w:themeColor="text1"/>
          <w:sz w:val="28"/>
          <w:szCs w:val="28"/>
        </w:rPr>
      </w:pPr>
      <w:r w:rsidRPr="00135D88">
        <w:rPr>
          <w:rFonts w:ascii="Times New Roman" w:hAnsi="Times New Roman" w:cs="Times New Roman"/>
          <w:sz w:val="28"/>
          <w:szCs w:val="28"/>
        </w:rPr>
        <w:t xml:space="preserve">В теплоснабжении на сегодня не разработан системный подход к контролю за надежностью и качеством услуг. В основе мониторинга должен стоять ряд единых ключевых показателей, позволяющий объективно оценивать текущий уровень оказания услуг и динамику развития, целесообразность внедрения индивидуальных решений в теплоснабжении, а также прогнозировать возможный эффект от инвестиций. Наряду с установкой целевых показателей и технических нормативов необходимо </w:t>
      </w:r>
      <w:r w:rsidRPr="00135D88">
        <w:rPr>
          <w:rFonts w:ascii="Times New Roman" w:hAnsi="Times New Roman" w:cs="Times New Roman"/>
          <w:color w:val="000000" w:themeColor="text1"/>
          <w:sz w:val="28"/>
          <w:szCs w:val="28"/>
        </w:rPr>
        <w:t>внедрить систему обязательств по их достижению и соблюдению.</w:t>
      </w:r>
    </w:p>
    <w:p w:rsidR="00984DD7"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Текущий низкий уровень оприборивания (по России лишь </w:t>
      </w:r>
      <w:r w:rsidRPr="00984DD7">
        <w:rPr>
          <w:rFonts w:ascii="Times New Roman" w:hAnsi="Times New Roman" w:cs="Times New Roman"/>
          <w:sz w:val="28"/>
          <w:szCs w:val="28"/>
        </w:rPr>
        <w:t>61%</w:t>
      </w:r>
      <w:r w:rsidRPr="00135D88">
        <w:rPr>
          <w:rFonts w:ascii="Times New Roman" w:hAnsi="Times New Roman" w:cs="Times New Roman"/>
          <w:sz w:val="28"/>
          <w:szCs w:val="28"/>
        </w:rPr>
        <w:t xml:space="preserve"> многоквартирных домов оснащены общедомовыми приборами учета тепловой энергии) и отсутствия интеграции данных приборов в единую информационную систему лишает понимания фактического баланса как с точки зрения потребления, так и с точки зрения задействованных мощностей производства. </w:t>
      </w:r>
    </w:p>
    <w:p w:rsidR="00135D88" w:rsidRPr="00135D88" w:rsidRDefault="00984DD7" w:rsidP="00135D88">
      <w:pPr>
        <w:spacing w:after="120" w:line="360" w:lineRule="exact"/>
        <w:ind w:firstLine="567"/>
        <w:jc w:val="both"/>
        <w:rPr>
          <w:rFonts w:ascii="Times New Roman" w:hAnsi="Times New Roman" w:cs="Times New Roman"/>
          <w:sz w:val="28"/>
          <w:szCs w:val="28"/>
        </w:rPr>
      </w:pPr>
      <w:r>
        <w:rPr>
          <w:rFonts w:ascii="Times New Roman" w:hAnsi="Times New Roman" w:cs="Times New Roman"/>
          <w:sz w:val="28"/>
          <w:szCs w:val="28"/>
        </w:rPr>
        <w:t>Доведение у</w:t>
      </w:r>
      <w:r w:rsidR="00135D88" w:rsidRPr="00135D88">
        <w:rPr>
          <w:rFonts w:ascii="Times New Roman" w:hAnsi="Times New Roman" w:cs="Times New Roman"/>
          <w:sz w:val="28"/>
          <w:szCs w:val="28"/>
        </w:rPr>
        <w:t>ровн</w:t>
      </w:r>
      <w:r>
        <w:rPr>
          <w:rFonts w:ascii="Times New Roman" w:hAnsi="Times New Roman" w:cs="Times New Roman"/>
          <w:sz w:val="28"/>
          <w:szCs w:val="28"/>
        </w:rPr>
        <w:t>я</w:t>
      </w:r>
      <w:r w:rsidR="00135D88" w:rsidRPr="00135D88">
        <w:rPr>
          <w:rFonts w:ascii="Times New Roman" w:hAnsi="Times New Roman" w:cs="Times New Roman"/>
          <w:sz w:val="28"/>
          <w:szCs w:val="28"/>
        </w:rPr>
        <w:t xml:space="preserve"> оприборенности</w:t>
      </w:r>
      <w:r>
        <w:rPr>
          <w:rFonts w:ascii="Times New Roman" w:hAnsi="Times New Roman" w:cs="Times New Roman"/>
          <w:sz w:val="28"/>
          <w:szCs w:val="28"/>
        </w:rPr>
        <w:t xml:space="preserve"> МКД</w:t>
      </w:r>
      <w:r w:rsidR="00135D88" w:rsidRPr="00135D88">
        <w:rPr>
          <w:rFonts w:ascii="Times New Roman" w:hAnsi="Times New Roman" w:cs="Times New Roman"/>
          <w:sz w:val="28"/>
          <w:szCs w:val="28"/>
        </w:rPr>
        <w:t xml:space="preserve"> </w:t>
      </w:r>
      <w:r>
        <w:rPr>
          <w:rFonts w:ascii="Times New Roman" w:hAnsi="Times New Roman" w:cs="Times New Roman"/>
          <w:sz w:val="28"/>
          <w:szCs w:val="28"/>
        </w:rPr>
        <w:t xml:space="preserve">до 100% к 2025 году </w:t>
      </w:r>
      <w:r w:rsidR="00135D88" w:rsidRPr="00135D88">
        <w:rPr>
          <w:rFonts w:ascii="Times New Roman" w:hAnsi="Times New Roman" w:cs="Times New Roman"/>
          <w:sz w:val="28"/>
          <w:szCs w:val="28"/>
        </w:rPr>
        <w:t>позволит усовершенствовать контроль за потерями тепла (разделить технологические и коммерческие потери тепловой энергии) и сделает систему оценки эффективности теплоснабжения объективной. Повышение уровня оприборивания в долгосрочной перспективе создает прозрачную систему начислений и решает проблему недоверия потребителей к поставщикам услуг ЖКХ. Более того, следствием увеличения уровня оприборивания становится создание системы мониторинга состояния активов теплоснабжения и теплопотребления. Такая система име</w:t>
      </w:r>
      <w:r>
        <w:rPr>
          <w:rFonts w:ascii="Times New Roman" w:hAnsi="Times New Roman" w:cs="Times New Roman"/>
          <w:sz w:val="28"/>
          <w:szCs w:val="28"/>
        </w:rPr>
        <w:t>ет также</w:t>
      </w:r>
      <w:r w:rsidR="00135D88" w:rsidRPr="00135D88">
        <w:rPr>
          <w:rFonts w:ascii="Times New Roman" w:hAnsi="Times New Roman" w:cs="Times New Roman"/>
          <w:sz w:val="28"/>
          <w:szCs w:val="28"/>
        </w:rPr>
        <w:t xml:space="preserve"> ряд </w:t>
      </w:r>
      <w:r>
        <w:rPr>
          <w:rFonts w:ascii="Times New Roman" w:hAnsi="Times New Roman" w:cs="Times New Roman"/>
          <w:sz w:val="28"/>
          <w:szCs w:val="28"/>
        </w:rPr>
        <w:t xml:space="preserve">следующих </w:t>
      </w:r>
      <w:r w:rsidR="00135D88" w:rsidRPr="00135D88">
        <w:rPr>
          <w:rFonts w:ascii="Times New Roman" w:hAnsi="Times New Roman" w:cs="Times New Roman"/>
          <w:sz w:val="28"/>
          <w:szCs w:val="28"/>
        </w:rPr>
        <w:t>преимуществ:</w:t>
      </w:r>
    </w:p>
    <w:p w:rsidR="00135D88" w:rsidRPr="00135D88" w:rsidRDefault="00135D88" w:rsidP="006C4C42">
      <w:pPr>
        <w:numPr>
          <w:ilvl w:val="0"/>
          <w:numId w:val="36"/>
        </w:numPr>
        <w:spacing w:after="120" w:line="360" w:lineRule="exact"/>
        <w:jc w:val="both"/>
        <w:rPr>
          <w:rFonts w:ascii="Times New Roman" w:hAnsi="Times New Roman" w:cs="Times New Roman"/>
          <w:sz w:val="28"/>
          <w:szCs w:val="28"/>
        </w:rPr>
      </w:pPr>
      <w:r w:rsidRPr="00135D88">
        <w:rPr>
          <w:rFonts w:ascii="Times New Roman" w:hAnsi="Times New Roman" w:cs="Times New Roman"/>
          <w:sz w:val="28"/>
          <w:szCs w:val="28"/>
        </w:rPr>
        <w:t>упрощение приоритизации инвестиций и снижение затрат на ремонт;</w:t>
      </w:r>
    </w:p>
    <w:p w:rsidR="00135D88" w:rsidRPr="00135D88" w:rsidRDefault="00135D88" w:rsidP="006C4C42">
      <w:pPr>
        <w:numPr>
          <w:ilvl w:val="0"/>
          <w:numId w:val="36"/>
        </w:numPr>
        <w:spacing w:after="120" w:line="360" w:lineRule="exact"/>
        <w:jc w:val="both"/>
        <w:rPr>
          <w:rFonts w:ascii="Times New Roman" w:hAnsi="Times New Roman" w:cs="Times New Roman"/>
          <w:sz w:val="28"/>
          <w:szCs w:val="28"/>
        </w:rPr>
      </w:pPr>
      <w:r w:rsidRPr="00135D88">
        <w:rPr>
          <w:rFonts w:ascii="Times New Roman" w:hAnsi="Times New Roman" w:cs="Times New Roman"/>
          <w:sz w:val="28"/>
          <w:szCs w:val="28"/>
        </w:rPr>
        <w:t>возможность проводить автоматическое регулирование эффективности системы;</w:t>
      </w:r>
    </w:p>
    <w:p w:rsidR="00135D88" w:rsidRPr="00135D88" w:rsidRDefault="00135D88" w:rsidP="006C4C42">
      <w:pPr>
        <w:numPr>
          <w:ilvl w:val="0"/>
          <w:numId w:val="36"/>
        </w:numPr>
        <w:spacing w:after="120" w:line="360" w:lineRule="exact"/>
        <w:jc w:val="both"/>
        <w:rPr>
          <w:rFonts w:ascii="Times New Roman" w:hAnsi="Times New Roman" w:cs="Times New Roman"/>
          <w:sz w:val="28"/>
          <w:szCs w:val="28"/>
        </w:rPr>
      </w:pPr>
      <w:r w:rsidRPr="00135D88">
        <w:rPr>
          <w:rFonts w:ascii="Times New Roman" w:hAnsi="Times New Roman" w:cs="Times New Roman"/>
          <w:sz w:val="28"/>
          <w:szCs w:val="28"/>
        </w:rPr>
        <w:t>сокращение времени реагирования на инциденты и сокращение числа инцидентов.</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lastRenderedPageBreak/>
        <w:t xml:space="preserve">Для более высокого уровня покрытия населения услугами отопления и горячего водоснабжения и улучшения их качества необходимо проведение комплексных мероприятий по унификации регуляторных требований, по введению единых стандартов качества и безопасности и ответственности за </w:t>
      </w:r>
      <w:r w:rsidR="00984DD7">
        <w:rPr>
          <w:rFonts w:ascii="Times New Roman" w:hAnsi="Times New Roman" w:cs="Times New Roman"/>
          <w:sz w:val="28"/>
          <w:szCs w:val="28"/>
        </w:rPr>
        <w:t>их соблюдение</w:t>
      </w:r>
      <w:r w:rsidRPr="00135D88">
        <w:rPr>
          <w:rFonts w:ascii="Times New Roman" w:hAnsi="Times New Roman" w:cs="Times New Roman"/>
          <w:sz w:val="28"/>
          <w:szCs w:val="28"/>
        </w:rPr>
        <w:t>.</w:t>
      </w:r>
    </w:p>
    <w:p w:rsidR="00135D88" w:rsidRPr="00135D88" w:rsidRDefault="00135D88" w:rsidP="00135D88">
      <w:pPr>
        <w:spacing w:after="120" w:line="360" w:lineRule="exact"/>
        <w:jc w:val="both"/>
        <w:rPr>
          <w:rFonts w:ascii="Times New Roman" w:hAnsi="Times New Roman" w:cs="Times New Roman"/>
          <w:i/>
          <w:sz w:val="28"/>
          <w:szCs w:val="28"/>
        </w:rPr>
      </w:pPr>
      <w:r w:rsidRPr="00135D88">
        <w:rPr>
          <w:rFonts w:ascii="Times New Roman" w:hAnsi="Times New Roman" w:cs="Times New Roman"/>
          <w:i/>
          <w:sz w:val="28"/>
          <w:szCs w:val="28"/>
        </w:rPr>
        <w:t>Высокий уровень износа как следствие многолетнего недоинвестирования в основные фонды</w:t>
      </w:r>
    </w:p>
    <w:p w:rsidR="0069241B" w:rsidRDefault="00135D88" w:rsidP="0069241B">
      <w:pPr>
        <w:spacing w:after="120" w:line="360" w:lineRule="exact"/>
        <w:ind w:firstLine="567"/>
        <w:jc w:val="both"/>
        <w:rPr>
          <w:rFonts w:ascii="Times New Roman" w:hAnsi="Times New Roman" w:cs="Times New Roman"/>
          <w:sz w:val="28"/>
          <w:szCs w:val="28"/>
        </w:rPr>
      </w:pPr>
      <w:r w:rsidRPr="0085226F">
        <w:rPr>
          <w:rFonts w:ascii="Times New Roman" w:hAnsi="Times New Roman" w:cs="Times New Roman"/>
          <w:sz w:val="28"/>
          <w:szCs w:val="28"/>
        </w:rPr>
        <w:t>Возраст 66%</w:t>
      </w:r>
      <w:r>
        <w:rPr>
          <w:rFonts w:ascii="Times New Roman" w:hAnsi="Times New Roman" w:cs="Times New Roman"/>
          <w:sz w:val="28"/>
          <w:szCs w:val="28"/>
        </w:rPr>
        <w:t xml:space="preserve"> </w:t>
      </w:r>
      <w:r w:rsidRPr="0085226F">
        <w:rPr>
          <w:rFonts w:ascii="Times New Roman" w:hAnsi="Times New Roman" w:cs="Times New Roman"/>
          <w:sz w:val="28"/>
          <w:szCs w:val="28"/>
        </w:rPr>
        <w:t xml:space="preserve">тепловых </w:t>
      </w:r>
      <w:r>
        <w:rPr>
          <w:rFonts w:ascii="Times New Roman" w:hAnsi="Times New Roman" w:cs="Times New Roman"/>
          <w:sz w:val="28"/>
          <w:szCs w:val="28"/>
        </w:rPr>
        <w:t xml:space="preserve">электрических </w:t>
      </w:r>
      <w:r w:rsidRPr="0085226F">
        <w:rPr>
          <w:rFonts w:ascii="Times New Roman" w:hAnsi="Times New Roman" w:cs="Times New Roman"/>
          <w:sz w:val="28"/>
          <w:szCs w:val="28"/>
        </w:rPr>
        <w:t>станций в России</w:t>
      </w:r>
      <w:r>
        <w:rPr>
          <w:rFonts w:ascii="Times New Roman" w:hAnsi="Times New Roman" w:cs="Times New Roman"/>
          <w:sz w:val="28"/>
          <w:szCs w:val="28"/>
        </w:rPr>
        <w:t xml:space="preserve"> – </w:t>
      </w:r>
      <w:r w:rsidRPr="0085226F">
        <w:rPr>
          <w:rFonts w:ascii="Times New Roman" w:hAnsi="Times New Roman" w:cs="Times New Roman"/>
          <w:sz w:val="28"/>
          <w:szCs w:val="28"/>
        </w:rPr>
        <w:t>более 30 лет, а средний показатель по стране составляет 34 года, превышая уровень в ведущих странах (Китай – 11 лет, Италия – 21 год, Великобритания – 25 лет, Германия – 26 лет, США – 28 лет)</w:t>
      </w:r>
      <w:r w:rsidR="0069241B" w:rsidRPr="0069241B">
        <w:rPr>
          <w:rFonts w:ascii="Times New Roman" w:hAnsi="Times New Roman" w:cs="Times New Roman"/>
          <w:sz w:val="28"/>
          <w:szCs w:val="28"/>
        </w:rPr>
        <w:t>.</w:t>
      </w:r>
    </w:p>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 xml:space="preserve">Высокая изношенность инфраструктуры в теплоснабжении приводит к низкой энергоэффективности теплогенерации и сетевого комплекса, высоким потерям в сетях, которые на сегодняшний день составляют до 30% от отпуска, что также значительно хуже в сравнении с показателями в ряде европейских государств. Текущие темпы замен теплосетей в два раза ниже, чем требуемые по нормативному сроку службы. </w:t>
      </w:r>
      <w:r w:rsidR="00A34F9B">
        <w:rPr>
          <w:rFonts w:ascii="Times New Roman" w:hAnsi="Times New Roman" w:cs="Times New Roman"/>
          <w:sz w:val="28"/>
          <w:szCs w:val="28"/>
        </w:rPr>
        <w:t>О</w:t>
      </w:r>
      <w:r w:rsidRPr="00135D88">
        <w:rPr>
          <w:rFonts w:ascii="Times New Roman" w:hAnsi="Times New Roman" w:cs="Times New Roman"/>
          <w:sz w:val="28"/>
          <w:szCs w:val="28"/>
        </w:rPr>
        <w:t>тставание темпов замен представляет серьезные вызовы для развития отрасли и технологической надежности.</w:t>
      </w:r>
    </w:p>
    <w:bookmarkEnd w:id="19"/>
    <w:p w:rsidR="00135D88" w:rsidRPr="00135D88" w:rsidRDefault="00135D88" w:rsidP="00135D88">
      <w:pPr>
        <w:spacing w:after="120" w:line="360" w:lineRule="exact"/>
        <w:ind w:firstLine="567"/>
        <w:jc w:val="both"/>
        <w:rPr>
          <w:rFonts w:ascii="Times New Roman" w:hAnsi="Times New Roman" w:cs="Times New Roman"/>
          <w:sz w:val="28"/>
          <w:szCs w:val="28"/>
        </w:rPr>
      </w:pPr>
      <w:r w:rsidRPr="00135D88">
        <w:rPr>
          <w:rFonts w:ascii="Times New Roman" w:hAnsi="Times New Roman" w:cs="Times New Roman"/>
          <w:sz w:val="28"/>
          <w:szCs w:val="28"/>
        </w:rPr>
        <w:t>Перечисленные факторы в совокупности демонстрируют последствия значительного недоинвестирования в отрасль для темпов обновления производственных мощностей и развития отрасли в целом, а также объясняют необходимость разработки мер по стимулированию обновления генерирующих мощностей, сетевого комплекса, центральных тепловых пунктов и инфраструкт</w:t>
      </w:r>
      <w:r w:rsidR="00294E78">
        <w:rPr>
          <w:rFonts w:ascii="Times New Roman" w:hAnsi="Times New Roman" w:cs="Times New Roman"/>
          <w:sz w:val="28"/>
          <w:szCs w:val="28"/>
        </w:rPr>
        <w:t>уры на стороне потребителя (в том числе</w:t>
      </w:r>
      <w:r w:rsidRPr="00135D88">
        <w:rPr>
          <w:rFonts w:ascii="Times New Roman" w:hAnsi="Times New Roman" w:cs="Times New Roman"/>
          <w:sz w:val="28"/>
          <w:szCs w:val="28"/>
        </w:rPr>
        <w:t xml:space="preserve"> индивидуальных тепловых пунктов).</w:t>
      </w:r>
    </w:p>
    <w:p w:rsidR="00875451" w:rsidRPr="00606BE4" w:rsidRDefault="009F1684" w:rsidP="00875451">
      <w:pPr>
        <w:spacing w:after="120" w:line="360" w:lineRule="exact"/>
        <w:jc w:val="both"/>
        <w:rPr>
          <w:rFonts w:ascii="Times New Roman" w:hAnsi="Times New Roman" w:cs="Times New Roman"/>
          <w:b/>
          <w:color w:val="000000" w:themeColor="text1"/>
          <w:sz w:val="28"/>
          <w:szCs w:val="28"/>
        </w:rPr>
      </w:pPr>
      <w:r>
        <w:rPr>
          <w:rFonts w:ascii="Times New Roman" w:hAnsi="Times New Roman"/>
          <w:noProof/>
          <w:sz w:val="28"/>
        </w:rPr>
        <w:pict w14:anchorId="39FBF4DD">
          <v:shape id="_x0000_s1067" type="#_x0000_t75" style="position:absolute;left:0;text-align:left;margin-left:-.15pt;margin-top:19.05pt;width:468.6pt;height:177.35pt;z-index:251710464;mso-position-horizontal-relative:text;mso-position-vertical-relative:text" wrapcoords="-35 0 -35 21508 21600 21508 21600 0 -35 0">
            <v:imagedata r:id="rId12" o:title="" croptop="8327f" cropbottom="14521f" cropleft="658f" cropright="1006f"/>
            <w10:wrap type="tight"/>
          </v:shape>
          <o:OLEObject Type="Embed" ProgID="PowerPoint.Show.12" ShapeID="_x0000_s1067" DrawAspect="Icon" ObjectID="_1637564240" r:id="rId13"/>
        </w:pict>
      </w:r>
      <w:r w:rsidR="00875451">
        <w:rPr>
          <w:rFonts w:ascii="Times New Roman" w:hAnsi="Times New Roman" w:cs="Times New Roman"/>
          <w:b/>
          <w:color w:val="000000" w:themeColor="text1"/>
          <w:sz w:val="28"/>
          <w:szCs w:val="28"/>
        </w:rPr>
        <w:t xml:space="preserve">Рисунок </w:t>
      </w:r>
      <w:r w:rsidR="00DF4DA7">
        <w:rPr>
          <w:rFonts w:ascii="Times New Roman" w:hAnsi="Times New Roman" w:cs="Times New Roman"/>
          <w:b/>
          <w:color w:val="000000" w:themeColor="text1"/>
          <w:sz w:val="28"/>
          <w:szCs w:val="28"/>
        </w:rPr>
        <w:t>2</w:t>
      </w:r>
      <w:r w:rsidR="00875451" w:rsidRPr="00606BE4">
        <w:rPr>
          <w:rFonts w:ascii="Times New Roman" w:hAnsi="Times New Roman" w:cs="Times New Roman"/>
          <w:b/>
          <w:color w:val="000000" w:themeColor="text1"/>
          <w:sz w:val="28"/>
          <w:szCs w:val="28"/>
        </w:rPr>
        <w:t>. Данные о необходимости замены теплосетей.</w:t>
      </w:r>
    </w:p>
    <w:p w:rsidR="00875451" w:rsidRPr="007A68A7" w:rsidRDefault="00875451" w:rsidP="00875451">
      <w:pPr>
        <w:pStyle w:val="af4"/>
        <w:spacing w:after="120"/>
        <w:rPr>
          <w:rFonts w:ascii="Times New Roman" w:hAnsi="Times New Roman" w:cs="Times New Roman"/>
          <w:sz w:val="24"/>
          <w:szCs w:val="24"/>
        </w:rPr>
      </w:pPr>
      <w:r w:rsidRPr="007A68A7">
        <w:rPr>
          <w:rFonts w:ascii="Times New Roman" w:hAnsi="Times New Roman" w:cs="Times New Roman"/>
          <w:sz w:val="24"/>
          <w:szCs w:val="24"/>
        </w:rPr>
        <w:lastRenderedPageBreak/>
        <w:t>* Процент рассчитан на основании среднего нормативного срока службы теплосетей (25 лет). Фактический срок службы теплосетей зависит от климатических условий, качества теплоизоляции и других факторов.</w:t>
      </w:r>
    </w:p>
    <w:p w:rsidR="00875451" w:rsidRPr="007A68A7" w:rsidRDefault="00875451" w:rsidP="00875451">
      <w:pPr>
        <w:pStyle w:val="af4"/>
        <w:spacing w:after="120"/>
        <w:rPr>
          <w:rFonts w:ascii="Times New Roman" w:hAnsi="Times New Roman" w:cs="Times New Roman"/>
          <w:i/>
          <w:sz w:val="24"/>
          <w:szCs w:val="24"/>
        </w:rPr>
      </w:pPr>
      <w:r w:rsidRPr="007A68A7">
        <w:rPr>
          <w:rFonts w:ascii="Times New Roman" w:hAnsi="Times New Roman" w:cs="Times New Roman"/>
          <w:i/>
          <w:color w:val="000000" w:themeColor="text1"/>
          <w:sz w:val="24"/>
          <w:szCs w:val="24"/>
        </w:rPr>
        <w:t xml:space="preserve">Источник: </w:t>
      </w:r>
      <w:r w:rsidRPr="007A68A7">
        <w:rPr>
          <w:rFonts w:ascii="Times New Roman" w:hAnsi="Times New Roman" w:cs="Times New Roman"/>
          <w:i/>
          <w:sz w:val="24"/>
          <w:szCs w:val="24"/>
        </w:rPr>
        <w:t>Федеральная служба государственной статистики, Теплоснабжение населенных пунктов, 2005-2018 гг.</w:t>
      </w:r>
    </w:p>
    <w:p w:rsidR="00135D88" w:rsidRDefault="00135D88" w:rsidP="00A34F9B">
      <w:pPr>
        <w:spacing w:before="180" w:after="180" w:line="264" w:lineRule="auto"/>
        <w:ind w:firstLine="567"/>
        <w:jc w:val="both"/>
        <w:rPr>
          <w:rFonts w:ascii="Times New Roman" w:hAnsi="Times New Roman" w:cs="Times New Roman"/>
          <w:sz w:val="28"/>
          <w:szCs w:val="28"/>
        </w:rPr>
      </w:pPr>
      <w:r w:rsidRPr="00135D88">
        <w:rPr>
          <w:rFonts w:ascii="Times New Roman" w:hAnsi="Times New Roman" w:cs="Times New Roman"/>
          <w:sz w:val="28"/>
          <w:szCs w:val="28"/>
        </w:rPr>
        <w:t>Дополнительным вызовом сферы ЖКХ является выполнение экологических требований в генерации тепла и электроэнергии (например, требования по снижению выбросов NOх, SO2, зола (пыль) до уровня НДТ), выполнение которых потребует значительных инвестиций в очистное оборудование и сооружения, а также приборы непрерывного учёта. Одномоментное введение высоких требований к выбросам по норматива</w:t>
      </w:r>
      <w:r w:rsidR="00DC4917">
        <w:rPr>
          <w:rFonts w:ascii="Times New Roman" w:hAnsi="Times New Roman" w:cs="Times New Roman"/>
          <w:sz w:val="28"/>
          <w:szCs w:val="28"/>
        </w:rPr>
        <w:t>м</w:t>
      </w:r>
      <w:r w:rsidRPr="00135D88">
        <w:rPr>
          <w:rFonts w:ascii="Times New Roman" w:hAnsi="Times New Roman" w:cs="Times New Roman"/>
          <w:sz w:val="28"/>
          <w:szCs w:val="28"/>
        </w:rPr>
        <w:t xml:space="preserve"> НДТ без определения механизма финансирования мероприятий приведёт к значительному увеличению нагрузки на производителей в условиях отсутствия возможности изменения тарифообразования. Ратификация Парижского соглашения станет дополнительным вызовом для электроэнергетики и сферы ЖКХ и потребует тщательного моделирования </w:t>
      </w:r>
      <w:r w:rsidR="00A34F9B">
        <w:rPr>
          <w:rFonts w:ascii="Times New Roman" w:hAnsi="Times New Roman" w:cs="Times New Roman"/>
          <w:sz w:val="28"/>
          <w:szCs w:val="28"/>
        </w:rPr>
        <w:t>доступных источников</w:t>
      </w:r>
      <w:r w:rsidRPr="00135D88">
        <w:rPr>
          <w:rFonts w:ascii="Times New Roman" w:hAnsi="Times New Roman" w:cs="Times New Roman"/>
          <w:sz w:val="28"/>
          <w:szCs w:val="28"/>
        </w:rPr>
        <w:t xml:space="preserve"> при его принятии. </w:t>
      </w:r>
      <w:r w:rsidR="00A34F9B">
        <w:rPr>
          <w:rFonts w:ascii="Times New Roman" w:hAnsi="Times New Roman" w:cs="Times New Roman"/>
          <w:sz w:val="28"/>
          <w:szCs w:val="28"/>
        </w:rPr>
        <w:t>Необходимо рассматривать</w:t>
      </w:r>
      <w:r w:rsidRPr="00135D88">
        <w:rPr>
          <w:rFonts w:ascii="Times New Roman" w:hAnsi="Times New Roman" w:cs="Times New Roman"/>
          <w:sz w:val="28"/>
          <w:szCs w:val="28"/>
        </w:rPr>
        <w:t xml:space="preserve"> мероприятия по </w:t>
      </w:r>
      <w:r w:rsidR="00A34F9B">
        <w:rPr>
          <w:rFonts w:ascii="Times New Roman" w:hAnsi="Times New Roman" w:cs="Times New Roman"/>
          <w:sz w:val="28"/>
          <w:szCs w:val="28"/>
        </w:rPr>
        <w:t>обеспечению экологических требований</w:t>
      </w:r>
      <w:r w:rsidRPr="00135D88">
        <w:rPr>
          <w:rFonts w:ascii="Times New Roman" w:hAnsi="Times New Roman" w:cs="Times New Roman"/>
          <w:sz w:val="28"/>
          <w:szCs w:val="28"/>
        </w:rPr>
        <w:t xml:space="preserve"> в рамках комплексных планов развития территорий </w:t>
      </w:r>
      <w:r w:rsidR="00A34F9B">
        <w:rPr>
          <w:rFonts w:ascii="Times New Roman" w:hAnsi="Times New Roman" w:cs="Times New Roman"/>
          <w:sz w:val="28"/>
          <w:szCs w:val="28"/>
        </w:rPr>
        <w:t>в увязке</w:t>
      </w:r>
      <w:r w:rsidRPr="00135D88">
        <w:rPr>
          <w:rFonts w:ascii="Times New Roman" w:hAnsi="Times New Roman" w:cs="Times New Roman"/>
          <w:sz w:val="28"/>
          <w:szCs w:val="28"/>
        </w:rPr>
        <w:t xml:space="preserve"> требуемых капитальных затрат, с моделью ценообразования в регионе </w:t>
      </w:r>
      <w:r w:rsidR="00A34F9B">
        <w:rPr>
          <w:rFonts w:ascii="Times New Roman" w:hAnsi="Times New Roman" w:cs="Times New Roman"/>
          <w:sz w:val="28"/>
          <w:szCs w:val="28"/>
        </w:rPr>
        <w:t>(</w:t>
      </w:r>
      <w:r w:rsidRPr="00135D88">
        <w:rPr>
          <w:rFonts w:ascii="Times New Roman" w:hAnsi="Times New Roman" w:cs="Times New Roman"/>
          <w:sz w:val="28"/>
          <w:szCs w:val="28"/>
        </w:rPr>
        <w:t>муниципальном образовании</w:t>
      </w:r>
      <w:r w:rsidR="00A34F9B">
        <w:rPr>
          <w:rFonts w:ascii="Times New Roman" w:hAnsi="Times New Roman" w:cs="Times New Roman"/>
          <w:sz w:val="28"/>
          <w:szCs w:val="28"/>
        </w:rPr>
        <w:t>)</w:t>
      </w:r>
      <w:r w:rsidRPr="00135D88">
        <w:rPr>
          <w:rFonts w:ascii="Times New Roman" w:hAnsi="Times New Roman" w:cs="Times New Roman"/>
          <w:sz w:val="28"/>
          <w:szCs w:val="28"/>
        </w:rPr>
        <w:t xml:space="preserve">. </w:t>
      </w:r>
    </w:p>
    <w:p w:rsidR="00C3013F" w:rsidRPr="00C3013F" w:rsidRDefault="00C3013F" w:rsidP="00C3013F">
      <w:pPr>
        <w:spacing w:after="120" w:line="240" w:lineRule="auto"/>
        <w:jc w:val="both"/>
        <w:rPr>
          <w:rFonts w:ascii="Times New Roman" w:hAnsi="Times New Roman" w:cs="Times New Roman"/>
          <w:b/>
          <w:sz w:val="28"/>
          <w:szCs w:val="28"/>
        </w:rPr>
      </w:pPr>
      <w:r w:rsidRPr="00C3013F">
        <w:rPr>
          <w:rFonts w:ascii="Times New Roman" w:hAnsi="Times New Roman" w:cs="Times New Roman"/>
          <w:b/>
          <w:sz w:val="28"/>
          <w:szCs w:val="28"/>
        </w:rPr>
        <w:t xml:space="preserve">Рисунок </w:t>
      </w:r>
      <w:r w:rsidR="00DF4DA7">
        <w:rPr>
          <w:rFonts w:ascii="Times New Roman" w:hAnsi="Times New Roman" w:cs="Times New Roman"/>
          <w:b/>
          <w:sz w:val="28"/>
          <w:szCs w:val="28"/>
        </w:rPr>
        <w:t>3</w:t>
      </w:r>
      <w:r w:rsidRPr="00C3013F">
        <w:rPr>
          <w:rFonts w:ascii="Times New Roman" w:hAnsi="Times New Roman" w:cs="Times New Roman"/>
          <w:b/>
          <w:sz w:val="28"/>
          <w:szCs w:val="28"/>
        </w:rPr>
        <w:t>. Существующие практики применения тарифного регулирования: метод регулирования уровня возврата на капитал (</w:t>
      </w:r>
      <w:r w:rsidRPr="00C3013F">
        <w:rPr>
          <w:rFonts w:ascii="Times New Roman" w:hAnsi="Times New Roman" w:cs="Times New Roman"/>
          <w:b/>
          <w:sz w:val="28"/>
          <w:szCs w:val="28"/>
          <w:lang w:val="en-US"/>
        </w:rPr>
        <w:t>RAB</w:t>
      </w:r>
      <w:r w:rsidRPr="00C3013F">
        <w:rPr>
          <w:rFonts w:ascii="Times New Roman" w:hAnsi="Times New Roman" w:cs="Times New Roman"/>
          <w:b/>
          <w:sz w:val="28"/>
          <w:szCs w:val="28"/>
        </w:rPr>
        <w:t>), метод «затраты плюс» и функционирование рынков тепла со свободными ценами и антимонопольным регулированием.</w:t>
      </w:r>
    </w:p>
    <w:p w:rsidR="00233EF0" w:rsidRDefault="00E50BA9" w:rsidP="00233EF0">
      <w:pPr>
        <w:spacing w:after="120" w:line="240" w:lineRule="auto"/>
        <w:jc w:val="both"/>
        <w:rPr>
          <w:rFonts w:ascii="Times New Roman" w:hAnsi="Times New Roman" w:cs="Times New Roman"/>
          <w:sz w:val="28"/>
          <w:szCs w:val="28"/>
        </w:rPr>
      </w:pPr>
      <w:r>
        <w:object w:dxaOrig="8633" w:dyaOrig="4865" w14:anchorId="4EA05FBE">
          <v:shape id="_x0000_i1026" type="#_x0000_t75" style="width:478.5pt;height:242.25pt" o:ole="">
            <v:imagedata r:id="rId14" o:title="" croptop="4984f" cropbottom="1506f"/>
          </v:shape>
          <o:OLEObject Type="Embed" ProgID="PowerPoint.Slide.12" ShapeID="_x0000_i1026" DrawAspect="Content" ObjectID="_1637564235" r:id="rId15"/>
        </w:object>
      </w:r>
    </w:p>
    <w:p w:rsidR="00C077A1" w:rsidRDefault="00135D88" w:rsidP="00135D88">
      <w:pPr>
        <w:spacing w:after="120" w:line="360" w:lineRule="exact"/>
        <w:ind w:firstLine="567"/>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lastRenderedPageBreak/>
        <w:t>В настоящее время разработан метод ценообразования «Альтернативная котельная»</w:t>
      </w:r>
      <w:r w:rsidR="00E93DA9">
        <w:rPr>
          <w:rFonts w:ascii="Times New Roman" w:hAnsi="Times New Roman" w:cs="Times New Roman"/>
          <w:color w:val="000000" w:themeColor="text1"/>
          <w:sz w:val="28"/>
          <w:szCs w:val="28"/>
        </w:rPr>
        <w:t xml:space="preserve"> (при условии отнесения территории муниципального образования к ценовой зоне рынка теплоснабжения)</w:t>
      </w:r>
      <w:r w:rsidRPr="00135D88">
        <w:rPr>
          <w:rFonts w:ascii="Times New Roman" w:hAnsi="Times New Roman" w:cs="Times New Roman"/>
          <w:color w:val="000000" w:themeColor="text1"/>
          <w:sz w:val="28"/>
          <w:szCs w:val="28"/>
        </w:rPr>
        <w:t>, однако темпы перехода на такую модель незначительны: лишь четыре населенных пункта перешли на метод «Альтернативная Котельная» за полтора года с момента введения нормативной базы. Основные проблемы замедленного перехода на метод «Альтернативная Котельная» заключаются в отсутствии мотивации у муниципалитетов, для которых данный расчётный тариф «выше, чем текущий</w:t>
      </w:r>
      <w:r w:rsidR="00A34F9B">
        <w:rPr>
          <w:rFonts w:ascii="Times New Roman" w:hAnsi="Times New Roman" w:cs="Times New Roman"/>
          <w:color w:val="000000" w:themeColor="text1"/>
          <w:sz w:val="28"/>
          <w:szCs w:val="28"/>
        </w:rPr>
        <w:t xml:space="preserve">». </w:t>
      </w:r>
      <w:r w:rsidRPr="00135D88">
        <w:rPr>
          <w:rFonts w:ascii="Times New Roman" w:hAnsi="Times New Roman" w:cs="Times New Roman"/>
          <w:color w:val="000000" w:themeColor="text1"/>
          <w:sz w:val="28"/>
          <w:szCs w:val="28"/>
        </w:rPr>
        <w:t>Дополнительной сложностью</w:t>
      </w:r>
      <w:r w:rsidR="00C077A1">
        <w:rPr>
          <w:rFonts w:ascii="Times New Roman" w:hAnsi="Times New Roman" w:cs="Times New Roman"/>
          <w:color w:val="000000" w:themeColor="text1"/>
          <w:sz w:val="28"/>
          <w:szCs w:val="28"/>
        </w:rPr>
        <w:t xml:space="preserve"> по мнению отраслевых участников</w:t>
      </w:r>
      <w:r w:rsidRPr="00135D88">
        <w:rPr>
          <w:rFonts w:ascii="Times New Roman" w:hAnsi="Times New Roman" w:cs="Times New Roman"/>
          <w:color w:val="000000" w:themeColor="text1"/>
          <w:sz w:val="28"/>
          <w:szCs w:val="28"/>
        </w:rPr>
        <w:t xml:space="preserve"> в процессе перехода является достижение согласованной позиции о требуемом уровне и темпах инвестиций на территориях, переходящих на ценообразование по данному методу. </w:t>
      </w:r>
    </w:p>
    <w:p w:rsidR="00C077A1" w:rsidRDefault="00C077A1" w:rsidP="00135D88">
      <w:pPr>
        <w:spacing w:after="12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Основным методом отраслевого ценообразования в теплоснабжении при этом (для территорий, не отнесенных к ценовым зонам рынка теплоснабжения) должен стать метод технологических эталонов </w:t>
      </w:r>
      <w:r w:rsidR="00135D88" w:rsidRPr="00135D88">
        <w:rPr>
          <w:rFonts w:ascii="Times New Roman" w:hAnsi="Times New Roman" w:cs="Times New Roman"/>
          <w:color w:val="000000" w:themeColor="text1"/>
          <w:sz w:val="28"/>
          <w:szCs w:val="28"/>
        </w:rPr>
        <w:t xml:space="preserve">(«эталонных </w:t>
      </w:r>
      <w:r>
        <w:rPr>
          <w:rFonts w:ascii="Times New Roman" w:hAnsi="Times New Roman" w:cs="Times New Roman"/>
          <w:color w:val="000000" w:themeColor="text1"/>
          <w:sz w:val="28"/>
          <w:szCs w:val="28"/>
        </w:rPr>
        <w:t>тарифов</w:t>
      </w:r>
      <w:r w:rsidR="00135D88" w:rsidRPr="00135D88">
        <w:rPr>
          <w:rFonts w:ascii="Times New Roman" w:hAnsi="Times New Roman" w:cs="Times New Roman"/>
          <w:color w:val="000000" w:themeColor="text1"/>
          <w:sz w:val="28"/>
          <w:szCs w:val="28"/>
        </w:rPr>
        <w:t>»)</w:t>
      </w:r>
      <w:r w:rsidR="00875451" w:rsidRPr="00875451">
        <w:rPr>
          <w:rFonts w:ascii="Times New Roman" w:hAnsi="Times New Roman" w:cs="Times New Roman"/>
          <w:sz w:val="28"/>
          <w:szCs w:val="28"/>
        </w:rPr>
        <w:t xml:space="preserve"> </w:t>
      </w:r>
      <w:r w:rsidR="00875451" w:rsidRPr="007574EC">
        <w:rPr>
          <w:rFonts w:ascii="Times New Roman" w:hAnsi="Times New Roman" w:cs="Times New Roman"/>
          <w:sz w:val="28"/>
          <w:szCs w:val="28"/>
        </w:rPr>
        <w:t>с определением типовых технологических карт и расчетных эталонных расходов</w:t>
      </w:r>
      <w:r w:rsidR="00875451">
        <w:rPr>
          <w:rFonts w:ascii="Times New Roman" w:hAnsi="Times New Roman" w:cs="Times New Roman"/>
          <w:sz w:val="28"/>
          <w:szCs w:val="28"/>
        </w:rPr>
        <w:t xml:space="preserve"> (затрат)</w:t>
      </w:r>
      <w:r w:rsidR="00875451" w:rsidRPr="007574EC">
        <w:rPr>
          <w:rFonts w:ascii="Times New Roman" w:hAnsi="Times New Roman" w:cs="Times New Roman"/>
          <w:sz w:val="28"/>
          <w:szCs w:val="28"/>
        </w:rPr>
        <w:t xml:space="preserve"> по ним компетентн</w:t>
      </w:r>
      <w:r w:rsidR="00875451">
        <w:rPr>
          <w:rFonts w:ascii="Times New Roman" w:hAnsi="Times New Roman" w:cs="Times New Roman"/>
          <w:sz w:val="28"/>
          <w:szCs w:val="28"/>
        </w:rPr>
        <w:t>ыми технологическими экспертами</w:t>
      </w:r>
      <w:r>
        <w:rPr>
          <w:rFonts w:ascii="Times New Roman" w:hAnsi="Times New Roman" w:cs="Times New Roman"/>
          <w:color w:val="000000" w:themeColor="text1"/>
          <w:sz w:val="28"/>
          <w:szCs w:val="28"/>
        </w:rPr>
        <w:t>.</w:t>
      </w:r>
    </w:p>
    <w:p w:rsidR="00875451" w:rsidRDefault="00135D88" w:rsidP="00875451">
      <w:pPr>
        <w:spacing w:after="120" w:line="360" w:lineRule="exact"/>
        <w:ind w:firstLine="567"/>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Для преодоления барьеров интеграции альтернативных механизмов ценообразования и разрешения проблемы накопленного недофинансирования</w:t>
      </w:r>
      <w:r w:rsidR="00875451">
        <w:rPr>
          <w:rFonts w:ascii="Times New Roman" w:hAnsi="Times New Roman" w:cs="Times New Roman"/>
          <w:color w:val="000000" w:themeColor="text1"/>
          <w:sz w:val="28"/>
          <w:szCs w:val="28"/>
        </w:rPr>
        <w:t xml:space="preserve"> отрасли</w:t>
      </w:r>
      <w:r w:rsidRPr="00135D88">
        <w:rPr>
          <w:rFonts w:ascii="Times New Roman" w:hAnsi="Times New Roman" w:cs="Times New Roman"/>
          <w:color w:val="000000" w:themeColor="text1"/>
          <w:sz w:val="28"/>
          <w:szCs w:val="28"/>
        </w:rPr>
        <w:t xml:space="preserve"> необходима ревизия метода «Альтернативной котельной» и </w:t>
      </w:r>
      <w:r w:rsidR="00E93DA9">
        <w:rPr>
          <w:rFonts w:ascii="Times New Roman" w:hAnsi="Times New Roman" w:cs="Times New Roman"/>
          <w:color w:val="000000" w:themeColor="text1"/>
          <w:sz w:val="28"/>
          <w:szCs w:val="28"/>
        </w:rPr>
        <w:t>разработка методологии формирования технологических эталонов в сфере теплоснабжения</w:t>
      </w:r>
      <w:r w:rsidRPr="00135D88">
        <w:rPr>
          <w:rFonts w:ascii="Times New Roman" w:hAnsi="Times New Roman" w:cs="Times New Roman"/>
          <w:color w:val="000000" w:themeColor="text1"/>
          <w:sz w:val="28"/>
          <w:szCs w:val="28"/>
        </w:rPr>
        <w:t>.</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sidRPr="00104978">
        <w:rPr>
          <w:rFonts w:ascii="Times New Roman" w:hAnsi="Times New Roman" w:cs="Times New Roman"/>
          <w:color w:val="000000" w:themeColor="text1"/>
          <w:sz w:val="28"/>
          <w:szCs w:val="28"/>
        </w:rPr>
        <w:t>Одним из основных условий перехода на новую модель ценового регулирования является определение показателей качества и надежности теплоснабже</w:t>
      </w:r>
      <w:r>
        <w:rPr>
          <w:rFonts w:ascii="Times New Roman" w:hAnsi="Times New Roman" w:cs="Times New Roman"/>
          <w:color w:val="000000" w:themeColor="text1"/>
          <w:sz w:val="28"/>
          <w:szCs w:val="28"/>
        </w:rPr>
        <w:t xml:space="preserve">ния. </w:t>
      </w:r>
      <w:r w:rsidRPr="00104978">
        <w:rPr>
          <w:rFonts w:ascii="Times New Roman" w:hAnsi="Times New Roman" w:cs="Times New Roman"/>
          <w:color w:val="000000" w:themeColor="text1"/>
          <w:sz w:val="28"/>
          <w:szCs w:val="28"/>
        </w:rPr>
        <w:t>Необходимо четко разграничить понятия надежности и безопасности:</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04978">
        <w:rPr>
          <w:rFonts w:ascii="Times New Roman" w:hAnsi="Times New Roman" w:cs="Times New Roman"/>
          <w:color w:val="000000" w:themeColor="text1"/>
          <w:sz w:val="28"/>
          <w:szCs w:val="28"/>
        </w:rPr>
        <w:tab/>
        <w:t>надежность теплоснабжения определяется совокупным состоянием систем теплоснабжения и представляет собой рыночную категорию, а требования к уровню надежности должны устанавливаться тем, кто ее оплачивает, т.е. потребителями, выбирающими доступную по платежам категорию надежности;</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04978">
        <w:rPr>
          <w:rFonts w:ascii="Times New Roman" w:hAnsi="Times New Roman" w:cs="Times New Roman"/>
          <w:color w:val="000000" w:themeColor="text1"/>
          <w:sz w:val="28"/>
          <w:szCs w:val="28"/>
        </w:rPr>
        <w:tab/>
        <w:t>безопасность процессов теплоснабжения определяется техническим состоянием конкретного оборудования, минимальные требования к безопасности должны определяться государством.</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sidRPr="00104978">
        <w:rPr>
          <w:rFonts w:ascii="Times New Roman" w:hAnsi="Times New Roman" w:cs="Times New Roman"/>
          <w:color w:val="000000" w:themeColor="text1"/>
          <w:sz w:val="28"/>
          <w:szCs w:val="28"/>
        </w:rPr>
        <w:t xml:space="preserve">Требования к уровню качества (давление, температура, циркуляция) и надежности теплоснабжения определяется в схеме теплоснабжения учитывая, что поддержание более высоких значений качества и надежности </w:t>
      </w:r>
      <w:r w:rsidRPr="00104978">
        <w:rPr>
          <w:rFonts w:ascii="Times New Roman" w:hAnsi="Times New Roman" w:cs="Times New Roman"/>
          <w:color w:val="000000" w:themeColor="text1"/>
          <w:sz w:val="28"/>
          <w:szCs w:val="28"/>
        </w:rPr>
        <w:lastRenderedPageBreak/>
        <w:t>требует более высоких затрат, обусловленных необходимостью обеспечения соответствующего состояния всей системы теплоснабжения.</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sidRPr="00104978">
        <w:rPr>
          <w:rFonts w:ascii="Times New Roman" w:hAnsi="Times New Roman" w:cs="Times New Roman"/>
          <w:color w:val="000000" w:themeColor="text1"/>
          <w:sz w:val="28"/>
          <w:szCs w:val="28"/>
        </w:rPr>
        <w:t xml:space="preserve">При определении допустимых параметров качества тепловой энергии могут быть использованы пониженные параметры теплоносителя – 110 </w:t>
      </w:r>
      <w:r w:rsidRPr="00104978">
        <w:rPr>
          <w:rFonts w:ascii="Cambria Math" w:hAnsi="Cambria Math" w:cs="Cambria Math"/>
          <w:color w:val="000000" w:themeColor="text1"/>
          <w:sz w:val="28"/>
          <w:szCs w:val="28"/>
        </w:rPr>
        <w:t>⁰</w:t>
      </w:r>
      <w:r w:rsidRPr="00104978">
        <w:rPr>
          <w:rFonts w:ascii="Times New Roman" w:hAnsi="Times New Roman" w:cs="Times New Roman"/>
          <w:color w:val="000000" w:themeColor="text1"/>
          <w:sz w:val="28"/>
          <w:szCs w:val="28"/>
        </w:rPr>
        <w:t xml:space="preserve">С и ниже в подающем и 50 </w:t>
      </w:r>
      <w:r w:rsidRPr="00104978">
        <w:rPr>
          <w:rFonts w:ascii="Cambria Math" w:hAnsi="Cambria Math" w:cs="Cambria Math"/>
          <w:color w:val="000000" w:themeColor="text1"/>
          <w:sz w:val="28"/>
          <w:szCs w:val="28"/>
        </w:rPr>
        <w:t>⁰</w:t>
      </w:r>
      <w:r w:rsidRPr="00104978">
        <w:rPr>
          <w:rFonts w:ascii="Times New Roman" w:hAnsi="Times New Roman" w:cs="Times New Roman"/>
          <w:color w:val="000000" w:themeColor="text1"/>
          <w:sz w:val="28"/>
          <w:szCs w:val="28"/>
        </w:rPr>
        <w:t>С и ниже в обратном трубопроводах.</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sidRPr="00104978">
        <w:rPr>
          <w:rFonts w:ascii="Times New Roman" w:hAnsi="Times New Roman" w:cs="Times New Roman"/>
          <w:color w:val="000000" w:themeColor="text1"/>
          <w:sz w:val="28"/>
          <w:szCs w:val="28"/>
        </w:rPr>
        <w:t>Выполнение требований по качеству теплоснабжения со стороны единой теплоснабжающей организации оценивается потребителем тепловой энергии по показаниям общедомовых приборов учета, оснащенность которыми к 20</w:t>
      </w:r>
      <w:r>
        <w:rPr>
          <w:rFonts w:ascii="Times New Roman" w:hAnsi="Times New Roman" w:cs="Times New Roman"/>
          <w:color w:val="000000" w:themeColor="text1"/>
          <w:sz w:val="28"/>
          <w:szCs w:val="28"/>
        </w:rPr>
        <w:t>25 году</w:t>
      </w:r>
      <w:r w:rsidRPr="00104978">
        <w:rPr>
          <w:rFonts w:ascii="Times New Roman" w:hAnsi="Times New Roman" w:cs="Times New Roman"/>
          <w:color w:val="000000" w:themeColor="text1"/>
          <w:sz w:val="28"/>
          <w:szCs w:val="28"/>
        </w:rPr>
        <w:t xml:space="preserve"> должна соответствовать 95%.</w:t>
      </w:r>
    </w:p>
    <w:p w:rsidR="00104978" w:rsidRPr="00104978" w:rsidRDefault="00104978" w:rsidP="00104978">
      <w:pPr>
        <w:spacing w:after="120" w:line="360" w:lineRule="exact"/>
        <w:ind w:firstLine="567"/>
        <w:jc w:val="both"/>
        <w:rPr>
          <w:rFonts w:ascii="Times New Roman" w:hAnsi="Times New Roman" w:cs="Times New Roman"/>
          <w:color w:val="000000" w:themeColor="text1"/>
          <w:sz w:val="28"/>
          <w:szCs w:val="28"/>
        </w:rPr>
      </w:pPr>
      <w:r w:rsidRPr="00104978">
        <w:rPr>
          <w:rFonts w:ascii="Times New Roman" w:hAnsi="Times New Roman" w:cs="Times New Roman"/>
          <w:color w:val="000000" w:themeColor="text1"/>
          <w:sz w:val="28"/>
          <w:szCs w:val="28"/>
        </w:rPr>
        <w:t xml:space="preserve">Невыполнение обязательств по обеспечению требуемого уровня качества и надежности теплоснабжения предусматривает выплату пострадавшему потребителю, заявившему о нарушении условий договора, соразмерной компенсации, соответствующей затратам такого потребителя на обеспечение собственного потребления тепловой энергией соответствующего качества наиболее дорогим из альтернативных способов. Обязательным условием выплаты такой компенсации является оснащенность потребителя индивидуальным прибором учета. </w:t>
      </w:r>
    </w:p>
    <w:p w:rsidR="00104978" w:rsidRDefault="00104978" w:rsidP="00104978">
      <w:pPr>
        <w:spacing w:after="120" w:line="360" w:lineRule="exact"/>
        <w:ind w:firstLine="567"/>
        <w:jc w:val="both"/>
        <w:rPr>
          <w:rFonts w:ascii="Times New Roman" w:hAnsi="Times New Roman" w:cs="Times New Roman"/>
          <w:color w:val="000000" w:themeColor="text1"/>
          <w:sz w:val="28"/>
          <w:szCs w:val="28"/>
        </w:rPr>
      </w:pPr>
      <w:r w:rsidRPr="00104978">
        <w:rPr>
          <w:rFonts w:ascii="Times New Roman" w:hAnsi="Times New Roman" w:cs="Times New Roman"/>
          <w:color w:val="000000" w:themeColor="text1"/>
          <w:sz w:val="28"/>
          <w:szCs w:val="28"/>
        </w:rPr>
        <w:t>Невыполнение потребителем обязательств по параметрам качества возвращаемого теплоносителя, подтвержденное приборами учета, предусматривает в отношении такого потребителя применение штрафных санкций.</w:t>
      </w:r>
    </w:p>
    <w:p w:rsidR="00FD6C35" w:rsidRPr="00AA71BF" w:rsidRDefault="00FD6C35" w:rsidP="00FD6C35">
      <w:pPr>
        <w:spacing w:after="120" w:line="360" w:lineRule="exact"/>
        <w:rPr>
          <w:rFonts w:ascii="Times New Roman" w:eastAsiaTheme="majorEastAsia" w:hAnsi="Times New Roman" w:cstheme="majorBidi"/>
          <w:i/>
          <w:sz w:val="28"/>
          <w:szCs w:val="24"/>
        </w:rPr>
      </w:pPr>
      <w:bookmarkStart w:id="20" w:name="_Toc22574198"/>
      <w:r w:rsidRPr="00AA71BF">
        <w:rPr>
          <w:rFonts w:ascii="Times New Roman" w:eastAsiaTheme="majorEastAsia" w:hAnsi="Times New Roman" w:cstheme="majorBidi"/>
          <w:i/>
          <w:sz w:val="28"/>
          <w:szCs w:val="24"/>
        </w:rPr>
        <w:t xml:space="preserve">Цели </w:t>
      </w:r>
      <w:r>
        <w:rPr>
          <w:rFonts w:ascii="Times New Roman" w:eastAsiaTheme="majorEastAsia" w:hAnsi="Times New Roman" w:cstheme="majorBidi"/>
          <w:i/>
          <w:sz w:val="28"/>
          <w:szCs w:val="24"/>
        </w:rPr>
        <w:t>Стр</w:t>
      </w:r>
      <w:r w:rsidR="00104978">
        <w:rPr>
          <w:rFonts w:ascii="Times New Roman" w:eastAsiaTheme="majorEastAsia" w:hAnsi="Times New Roman" w:cstheme="majorBidi"/>
          <w:i/>
          <w:sz w:val="28"/>
          <w:szCs w:val="24"/>
        </w:rPr>
        <w:t>а</w:t>
      </w:r>
      <w:r>
        <w:rPr>
          <w:rFonts w:ascii="Times New Roman" w:eastAsiaTheme="majorEastAsia" w:hAnsi="Times New Roman" w:cstheme="majorBidi"/>
          <w:i/>
          <w:sz w:val="28"/>
          <w:szCs w:val="24"/>
        </w:rPr>
        <w:t xml:space="preserve">тегии в сфере </w:t>
      </w:r>
      <w:r w:rsidRPr="00AA71BF">
        <w:rPr>
          <w:rFonts w:ascii="Times New Roman" w:eastAsiaTheme="majorEastAsia" w:hAnsi="Times New Roman" w:cstheme="majorBidi"/>
          <w:i/>
          <w:sz w:val="28"/>
          <w:szCs w:val="24"/>
        </w:rPr>
        <w:t>развития теплоснабжения и горячего водоснабжения</w:t>
      </w:r>
      <w:r>
        <w:rPr>
          <w:rFonts w:ascii="Times New Roman" w:eastAsiaTheme="majorEastAsia" w:hAnsi="Times New Roman" w:cstheme="majorBidi"/>
          <w:i/>
          <w:sz w:val="28"/>
          <w:szCs w:val="24"/>
        </w:rPr>
        <w:t>:</w:t>
      </w:r>
    </w:p>
    <w:p w:rsidR="00FD6C35" w:rsidRPr="00AA71BF"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bCs/>
          <w:sz w:val="28"/>
          <w:szCs w:val="28"/>
        </w:rPr>
        <w:t>Повысить надёжность, эффективность, наблюдаемость и качество системы центрального теплоснабжения с учетом требований по  снижению экологической нагрузки.</w:t>
      </w:r>
    </w:p>
    <w:p w:rsidR="00FD6C35" w:rsidRPr="00AA71BF" w:rsidRDefault="00FD6C35" w:rsidP="006C4C42">
      <w:pPr>
        <w:numPr>
          <w:ilvl w:val="0"/>
          <w:numId w:val="24"/>
        </w:numPr>
        <w:spacing w:after="120" w:line="360" w:lineRule="exact"/>
        <w:jc w:val="both"/>
        <w:rPr>
          <w:rFonts w:ascii="Times New Roman" w:hAnsi="Times New Roman" w:cs="Times New Roman"/>
          <w:bCs/>
          <w:sz w:val="28"/>
          <w:szCs w:val="28"/>
        </w:rPr>
      </w:pPr>
      <w:r w:rsidRPr="00AA71BF">
        <w:rPr>
          <w:rFonts w:ascii="Times New Roman" w:hAnsi="Times New Roman" w:cs="Times New Roman"/>
          <w:bCs/>
          <w:sz w:val="28"/>
          <w:szCs w:val="28"/>
        </w:rPr>
        <w:t>Обеспечить возможность долгосрочного развития и привлечения инвестиций в отрасль за счет комплексного планирования развития, обеспеченного источниками финансирования необходимых инвестиций.</w:t>
      </w:r>
    </w:p>
    <w:p w:rsidR="00FD6C35" w:rsidRPr="00AA71BF"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bCs/>
          <w:sz w:val="28"/>
          <w:szCs w:val="28"/>
        </w:rPr>
        <w:t>Сохранить доступность рес</w:t>
      </w:r>
      <w:r>
        <w:rPr>
          <w:rFonts w:ascii="Times New Roman" w:hAnsi="Times New Roman" w:cs="Times New Roman"/>
          <w:bCs/>
          <w:sz w:val="28"/>
          <w:szCs w:val="28"/>
        </w:rPr>
        <w:t>урса для конечного потребителя</w:t>
      </w:r>
      <w:r w:rsidRPr="00AA71BF">
        <w:rPr>
          <w:rFonts w:ascii="Times New Roman" w:hAnsi="Times New Roman" w:cs="Times New Roman"/>
          <w:bCs/>
          <w:sz w:val="28"/>
          <w:szCs w:val="28"/>
        </w:rPr>
        <w:t>.</w:t>
      </w:r>
    </w:p>
    <w:p w:rsidR="00FD6C35" w:rsidRPr="00FD6C35" w:rsidRDefault="00FD6C35" w:rsidP="00FD6C35">
      <w:pPr>
        <w:spacing w:after="120" w:line="360" w:lineRule="exact"/>
        <w:jc w:val="both"/>
        <w:rPr>
          <w:rFonts w:ascii="Times New Roman" w:hAnsi="Times New Roman" w:cs="Times New Roman"/>
          <w:i/>
          <w:sz w:val="28"/>
          <w:szCs w:val="28"/>
        </w:rPr>
      </w:pPr>
      <w:r>
        <w:rPr>
          <w:rFonts w:ascii="Times New Roman" w:hAnsi="Times New Roman" w:cs="Times New Roman"/>
          <w:i/>
          <w:sz w:val="28"/>
          <w:szCs w:val="28"/>
        </w:rPr>
        <w:t xml:space="preserve">Основные задачи реализации Стратегии </w:t>
      </w:r>
      <w:r>
        <w:rPr>
          <w:rFonts w:ascii="Times New Roman" w:eastAsiaTheme="majorEastAsia" w:hAnsi="Times New Roman" w:cstheme="majorBidi"/>
          <w:i/>
          <w:sz w:val="28"/>
          <w:szCs w:val="24"/>
        </w:rPr>
        <w:t xml:space="preserve">в сфере </w:t>
      </w:r>
      <w:r w:rsidRPr="00AA71BF">
        <w:rPr>
          <w:rFonts w:ascii="Times New Roman" w:eastAsiaTheme="majorEastAsia" w:hAnsi="Times New Roman" w:cstheme="majorBidi"/>
          <w:i/>
          <w:sz w:val="28"/>
          <w:szCs w:val="24"/>
        </w:rPr>
        <w:t>развития теплоснабжения и горячего водоснабжения</w:t>
      </w:r>
      <w:r>
        <w:rPr>
          <w:rFonts w:ascii="Times New Roman" w:eastAsiaTheme="majorEastAsia" w:hAnsi="Times New Roman" w:cstheme="majorBidi"/>
          <w:i/>
          <w:sz w:val="28"/>
          <w:szCs w:val="24"/>
        </w:rPr>
        <w:t>:</w:t>
      </w:r>
    </w:p>
    <w:p w:rsidR="00FD6C35" w:rsidRPr="00AA71BF"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 xml:space="preserve">Оптимизировать процесс составления, утверждения и реализации схем теплоснабжения с учетом приоритизации эффективного использования комбинированных мощностей и модернизации систем передачи, </w:t>
      </w:r>
      <w:r w:rsidRPr="00AA71BF">
        <w:rPr>
          <w:rFonts w:ascii="Times New Roman" w:hAnsi="Times New Roman" w:cs="Times New Roman"/>
          <w:sz w:val="28"/>
          <w:szCs w:val="28"/>
        </w:rPr>
        <w:lastRenderedPageBreak/>
        <w:t>распределения и потребления тепловой энергии</w:t>
      </w:r>
      <w:r w:rsidR="00294E78">
        <w:rPr>
          <w:rFonts w:ascii="Times New Roman" w:hAnsi="Times New Roman" w:cs="Times New Roman"/>
          <w:sz w:val="28"/>
          <w:szCs w:val="28"/>
        </w:rPr>
        <w:t xml:space="preserve"> с реинвестирование операционных эффектов</w:t>
      </w:r>
      <w:r w:rsidRPr="00AA71BF">
        <w:rPr>
          <w:rFonts w:ascii="Times New Roman" w:hAnsi="Times New Roman" w:cs="Times New Roman"/>
          <w:sz w:val="28"/>
          <w:szCs w:val="28"/>
        </w:rPr>
        <w:t>.</w:t>
      </w:r>
    </w:p>
    <w:p w:rsidR="00FD6C35" w:rsidRPr="00AA71BF"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Повысить требования к эффективности всех участников отрасли,</w:t>
      </w:r>
      <w:r w:rsidR="00294E78">
        <w:rPr>
          <w:rFonts w:ascii="Times New Roman" w:hAnsi="Times New Roman" w:cs="Times New Roman"/>
          <w:sz w:val="28"/>
          <w:szCs w:val="28"/>
        </w:rPr>
        <w:t xml:space="preserve"> развитию конкурентных механизмов,</w:t>
      </w:r>
      <w:r w:rsidRPr="00AA71BF">
        <w:rPr>
          <w:rFonts w:ascii="Times New Roman" w:hAnsi="Times New Roman" w:cs="Times New Roman"/>
          <w:sz w:val="28"/>
          <w:szCs w:val="28"/>
        </w:rPr>
        <w:t xml:space="preserve"> обеспечить равные условия функционирования и ответственности для частных и государственных компаний.</w:t>
      </w:r>
    </w:p>
    <w:p w:rsidR="00FD6C35" w:rsidRPr="00AA71BF"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Обеспечить объективную устойчивую систему учета и мониторинга качества теплоснабжения, основанную на отслеживании фактического состояния и безопасности.</w:t>
      </w:r>
    </w:p>
    <w:p w:rsidR="00FD6C35"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Обеспечить ускорение темпов модернизации комплекса теплоснабжения и повышения его энергоэффективности (по всей цепочке распределения энергии от генерации до потребителя).</w:t>
      </w:r>
    </w:p>
    <w:p w:rsidR="00BF74CF" w:rsidRDefault="00FD6C35" w:rsidP="006C4C42">
      <w:pPr>
        <w:numPr>
          <w:ilvl w:val="0"/>
          <w:numId w:val="24"/>
        </w:numPr>
        <w:spacing w:after="120" w:line="360" w:lineRule="exact"/>
        <w:jc w:val="both"/>
        <w:rPr>
          <w:rFonts w:ascii="Times New Roman" w:hAnsi="Times New Roman" w:cs="Times New Roman"/>
          <w:sz w:val="28"/>
          <w:szCs w:val="28"/>
        </w:rPr>
      </w:pPr>
      <w:r w:rsidRPr="00FD6C35">
        <w:rPr>
          <w:rFonts w:ascii="Times New Roman" w:hAnsi="Times New Roman" w:cs="Times New Roman"/>
          <w:sz w:val="28"/>
          <w:szCs w:val="28"/>
        </w:rPr>
        <w:t>Создание благоприятных условий для инвестирования: формирование развитой институциональной среды сопровождения реализации инвестиционных проектов</w:t>
      </w:r>
      <w:r w:rsidR="00CC2BD2">
        <w:rPr>
          <w:rFonts w:ascii="Times New Roman" w:hAnsi="Times New Roman" w:cs="Times New Roman"/>
          <w:sz w:val="28"/>
          <w:szCs w:val="28"/>
        </w:rPr>
        <w:t>.</w:t>
      </w:r>
    </w:p>
    <w:p w:rsidR="00CC2BD2" w:rsidRDefault="00BF74CF" w:rsidP="006C4C42">
      <w:pPr>
        <w:numPr>
          <w:ilvl w:val="0"/>
          <w:numId w:val="24"/>
        </w:numPr>
        <w:spacing w:after="120" w:line="360" w:lineRule="exact"/>
        <w:jc w:val="both"/>
        <w:rPr>
          <w:rFonts w:ascii="Times New Roman" w:hAnsi="Times New Roman" w:cs="Times New Roman"/>
          <w:sz w:val="28"/>
          <w:szCs w:val="28"/>
        </w:rPr>
      </w:pPr>
      <w:r>
        <w:rPr>
          <w:rFonts w:ascii="Times New Roman" w:hAnsi="Times New Roman" w:cs="Times New Roman"/>
          <w:sz w:val="28"/>
          <w:szCs w:val="28"/>
        </w:rPr>
        <w:t xml:space="preserve">Развитие института государственно-частного партнерства, применение наиболее эффективных решений хозяйствования, дополнительных форм, стимулов и гарантий. </w:t>
      </w:r>
      <w:r w:rsidR="00FD6C35" w:rsidRPr="00FD6C35">
        <w:rPr>
          <w:rFonts w:ascii="Times New Roman" w:hAnsi="Times New Roman" w:cs="Times New Roman"/>
          <w:sz w:val="28"/>
          <w:szCs w:val="28"/>
        </w:rPr>
        <w:t xml:space="preserve"> </w:t>
      </w:r>
    </w:p>
    <w:p w:rsidR="00FD6C35" w:rsidRPr="00FD6C35" w:rsidRDefault="00FD6C35" w:rsidP="00CC2BD2">
      <w:pPr>
        <w:spacing w:after="120" w:line="360" w:lineRule="exact"/>
        <w:jc w:val="both"/>
        <w:rPr>
          <w:rFonts w:ascii="Times New Roman" w:hAnsi="Times New Roman" w:cs="Times New Roman"/>
          <w:sz w:val="28"/>
          <w:szCs w:val="28"/>
        </w:rPr>
      </w:pPr>
      <w:r w:rsidRPr="00FD6C35">
        <w:rPr>
          <w:rFonts w:ascii="Times New Roman" w:eastAsiaTheme="majorEastAsia" w:hAnsi="Times New Roman" w:cstheme="majorBidi"/>
          <w:i/>
          <w:sz w:val="28"/>
          <w:szCs w:val="24"/>
        </w:rPr>
        <w:t>Схемы теплоснабжения</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Схемы теплоснабжения поселений, городских округов должны служить  инструментом эффективного регулирования и определения политики обеспечения качественного и надежного теплоснабжения наиболее экономичным способом.</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Схемы теплоснабжения в процессе их разработки и утверждения должны сопровождаться синхронизацией по мероприятиям и срокам реализации с отраслевыми схемами: схемами теплоснабжения, водоснабжения, газоснабжения, схемами и программами развития электроэнергетики субъектов Р</w:t>
      </w:r>
      <w:r w:rsidR="00CC2BD2">
        <w:rPr>
          <w:rFonts w:ascii="Times New Roman" w:hAnsi="Times New Roman" w:cs="Times New Roman"/>
          <w:sz w:val="28"/>
          <w:szCs w:val="28"/>
        </w:rPr>
        <w:t>оссийской Федерации</w:t>
      </w:r>
      <w:r w:rsidRPr="00AA71BF">
        <w:rPr>
          <w:rFonts w:ascii="Times New Roman" w:hAnsi="Times New Roman" w:cs="Times New Roman"/>
          <w:sz w:val="28"/>
          <w:szCs w:val="28"/>
        </w:rPr>
        <w:t>, с генеральными планами поселений в части жилищного строительства, развития отраслей промышленности</w:t>
      </w:r>
      <w:r w:rsidR="002A5257">
        <w:rPr>
          <w:rStyle w:val="af6"/>
          <w:rFonts w:ascii="Times New Roman" w:hAnsi="Times New Roman" w:cs="Times New Roman"/>
          <w:sz w:val="28"/>
          <w:szCs w:val="28"/>
        </w:rPr>
        <w:footnoteReference w:id="23"/>
      </w:r>
      <w:r w:rsidRPr="00AA71BF">
        <w:rPr>
          <w:rFonts w:ascii="Times New Roman" w:hAnsi="Times New Roman" w:cs="Times New Roman"/>
          <w:sz w:val="28"/>
          <w:szCs w:val="28"/>
        </w:rPr>
        <w:t xml:space="preserve"> и сельского хозяйства, а также согласованием с существующей градостроительной политикой и перспективными планами развития городской среды,  а также с программам</w:t>
      </w:r>
      <w:r w:rsidR="00CC2BD2">
        <w:rPr>
          <w:rFonts w:ascii="Times New Roman" w:hAnsi="Times New Roman" w:cs="Times New Roman"/>
          <w:sz w:val="28"/>
          <w:szCs w:val="28"/>
        </w:rPr>
        <w:t>и развития рынка электроэнергии.</w:t>
      </w:r>
    </w:p>
    <w:p w:rsidR="00CC2BD2"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lastRenderedPageBreak/>
        <w:t>Первоочередной мерой повышения эффективности схем</w:t>
      </w:r>
      <w:r w:rsidR="00CC2BD2">
        <w:rPr>
          <w:rFonts w:ascii="Times New Roman" w:hAnsi="Times New Roman" w:cs="Times New Roman"/>
          <w:sz w:val="28"/>
          <w:szCs w:val="28"/>
        </w:rPr>
        <w:t xml:space="preserve"> теплоснабжения</w:t>
      </w:r>
      <w:r w:rsidRPr="00AA71BF">
        <w:rPr>
          <w:rFonts w:ascii="Times New Roman" w:hAnsi="Times New Roman" w:cs="Times New Roman"/>
          <w:sz w:val="28"/>
          <w:szCs w:val="28"/>
        </w:rPr>
        <w:t xml:space="preserve"> является создание на </w:t>
      </w:r>
      <w:r w:rsidR="00CC2BD2">
        <w:rPr>
          <w:rFonts w:ascii="Times New Roman" w:hAnsi="Times New Roman" w:cs="Times New Roman"/>
          <w:sz w:val="28"/>
          <w:szCs w:val="28"/>
        </w:rPr>
        <w:t>уровне субъектов Российской Федерации единых центров принятия технологических, инвестиционных и ценовых решений. В целях обеспечения такого решения необходимо передать полномочия по принятию решений об утверждении схем теплоснабжения на уровень органов исполнительной власти субъектов Российской Федерации.</w:t>
      </w:r>
    </w:p>
    <w:p w:rsidR="00CC2BD2" w:rsidRDefault="00CC2BD2" w:rsidP="00FD6C35">
      <w:pPr>
        <w:spacing w:after="120" w:line="360" w:lineRule="exact"/>
        <w:ind w:firstLine="567"/>
        <w:jc w:val="both"/>
        <w:rPr>
          <w:rFonts w:ascii="Times New Roman" w:hAnsi="Times New Roman" w:cs="Times New Roman"/>
          <w:sz w:val="28"/>
          <w:szCs w:val="28"/>
        </w:rPr>
      </w:pPr>
      <w:r>
        <w:rPr>
          <w:rFonts w:ascii="Times New Roman" w:hAnsi="Times New Roman" w:cs="Times New Roman"/>
          <w:sz w:val="28"/>
          <w:szCs w:val="28"/>
        </w:rPr>
        <w:t>При этом должно дополнительно быть обеспечено:</w:t>
      </w:r>
    </w:p>
    <w:p w:rsidR="00FD6C35" w:rsidRPr="00AA71BF" w:rsidRDefault="00FD6C35" w:rsidP="006C4C42">
      <w:pPr>
        <w:numPr>
          <w:ilvl w:val="0"/>
          <w:numId w:val="35"/>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Усовершенствование института публичных обсуждений, в рамках которой должен быть обеспечен баланс между вовлечением широкого круга участников (представителей муниципальных образований, населения, крупных потребителей, ресурсоснабжающих организаций, регулирующих органов и т.д.) в обсуждение схем теплоснабжения и сбор предложений и выработкой наиболее оптимального решений в регламентированные сроки проведения дискуссий;</w:t>
      </w:r>
    </w:p>
    <w:p w:rsidR="00FD6C35" w:rsidRPr="00AA71BF" w:rsidRDefault="00FD6C35" w:rsidP="006C4C42">
      <w:pPr>
        <w:numPr>
          <w:ilvl w:val="0"/>
          <w:numId w:val="35"/>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Определение и уточнение показателей, являющихся ориентирами для оптимизации схем развития теплоснабжения;</w:t>
      </w:r>
    </w:p>
    <w:p w:rsidR="00FD6C35" w:rsidRPr="00AA71BF" w:rsidRDefault="00FD6C35" w:rsidP="006C4C42">
      <w:pPr>
        <w:numPr>
          <w:ilvl w:val="0"/>
          <w:numId w:val="35"/>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 xml:space="preserve">Создание механизма принятия решений о требуемом уровне инвестиций и их привязки к способам ценообразования для </w:t>
      </w:r>
      <w:r w:rsidR="00CC2BD2">
        <w:rPr>
          <w:rFonts w:ascii="Times New Roman" w:hAnsi="Times New Roman" w:cs="Times New Roman"/>
          <w:sz w:val="28"/>
          <w:szCs w:val="28"/>
        </w:rPr>
        <w:t xml:space="preserve">соответствующих </w:t>
      </w:r>
      <w:r w:rsidRPr="00AA71BF">
        <w:rPr>
          <w:rFonts w:ascii="Times New Roman" w:hAnsi="Times New Roman" w:cs="Times New Roman"/>
          <w:sz w:val="28"/>
          <w:szCs w:val="28"/>
        </w:rPr>
        <w:t>территорий.</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Повышение качества разработки схем теплоснабжения поселений, городских округов включает:</w:t>
      </w:r>
    </w:p>
    <w:p w:rsidR="00FD6C35" w:rsidRPr="00AA71BF" w:rsidRDefault="00FD6C35" w:rsidP="006C4C42">
      <w:pPr>
        <w:numPr>
          <w:ilvl w:val="0"/>
          <w:numId w:val="24"/>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разработку схем на основе объективной оценки региона (муниципального образования) по комплексным показателям: ресурсный потенциал, экономическое положение, характеристика потребителей, структура бюджета;</w:t>
      </w:r>
    </w:p>
    <w:p w:rsidR="00FD6C35" w:rsidRPr="00AA71BF" w:rsidRDefault="00FD6C35" w:rsidP="006C4C42">
      <w:pPr>
        <w:numPr>
          <w:ilvl w:val="0"/>
          <w:numId w:val="24"/>
        </w:numPr>
        <w:spacing w:after="120" w:line="360" w:lineRule="exact"/>
        <w:jc w:val="both"/>
        <w:rPr>
          <w:rFonts w:ascii="Times New Roman" w:hAnsi="Times New Roman" w:cs="Times New Roman"/>
          <w:color w:val="000000" w:themeColor="text1"/>
          <w:sz w:val="28"/>
          <w:szCs w:val="28"/>
        </w:rPr>
      </w:pPr>
      <w:r w:rsidRPr="00AA71BF">
        <w:rPr>
          <w:rFonts w:ascii="Times New Roman" w:hAnsi="Times New Roman" w:cs="Times New Roman"/>
          <w:color w:val="000000" w:themeColor="text1"/>
          <w:sz w:val="28"/>
          <w:szCs w:val="28"/>
        </w:rPr>
        <w:t xml:space="preserve">повышение эффективности обсуждения схем теплоснабжения через составление перечня стандартных аналитических анкет и сводного отчёта показателей для экспресс-оценки эффективности схемы теплоснабжения, включая оценку по эффективности использования </w:t>
      </w:r>
      <w:r w:rsidR="00CC2BD2">
        <w:rPr>
          <w:rFonts w:ascii="Times New Roman" w:hAnsi="Times New Roman" w:cs="Times New Roman"/>
          <w:color w:val="000000" w:themeColor="text1"/>
          <w:sz w:val="28"/>
          <w:szCs w:val="28"/>
        </w:rPr>
        <w:t>источника теплоснабжения</w:t>
      </w:r>
      <w:r w:rsidRPr="00AA71BF">
        <w:rPr>
          <w:rFonts w:ascii="Times New Roman" w:hAnsi="Times New Roman" w:cs="Times New Roman"/>
          <w:color w:val="000000" w:themeColor="text1"/>
          <w:sz w:val="28"/>
          <w:szCs w:val="28"/>
        </w:rPr>
        <w:t>, целесообразность установки индивидуальных тепловых пунктов, целесообразность перехода на закрытые системы горячего водоснабжения, интегральную оценку эффективн</w:t>
      </w:r>
      <w:r w:rsidR="00CC2BD2">
        <w:rPr>
          <w:rFonts w:ascii="Times New Roman" w:hAnsi="Times New Roman" w:cs="Times New Roman"/>
          <w:color w:val="000000" w:themeColor="text1"/>
          <w:sz w:val="28"/>
          <w:szCs w:val="28"/>
        </w:rPr>
        <w:t>ости потребления энергоресурсов.</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 xml:space="preserve">Повышение энергоэффективности должно стать составной частью всех схем теплоснабжения как в части планирования мероприятий и капитальных затрат, так и в части учета эффекта от мероприятий в оптимальной схеме </w:t>
      </w:r>
      <w:r w:rsidRPr="00AA71BF">
        <w:rPr>
          <w:rFonts w:ascii="Times New Roman" w:hAnsi="Times New Roman" w:cs="Times New Roman"/>
          <w:sz w:val="28"/>
          <w:szCs w:val="28"/>
        </w:rPr>
        <w:lastRenderedPageBreak/>
        <w:t>снабжения. В</w:t>
      </w:r>
      <w:r w:rsidRPr="00AA71BF">
        <w:rPr>
          <w:rFonts w:ascii="Times New Roman" w:hAnsi="Times New Roman" w:cs="Times New Roman"/>
          <w:color w:val="FFFFFF" w:themeColor="background1"/>
          <w:sz w:val="28"/>
          <w:szCs w:val="28"/>
        </w:rPr>
        <w:t xml:space="preserve"> </w:t>
      </w:r>
      <w:r w:rsidRPr="00AA71BF">
        <w:rPr>
          <w:rFonts w:ascii="Times New Roman" w:hAnsi="Times New Roman" w:cs="Times New Roman"/>
          <w:sz w:val="28"/>
          <w:szCs w:val="28"/>
        </w:rPr>
        <w:t>компетенции региональных комиссий по схемам теплоснабжения должна входить проверка схем на предмет соответствия требованиям энергосбережения и энергоэффективности, что обеспечит контроль за соблюдением соответствующих требований</w:t>
      </w:r>
      <w:r w:rsidR="00CC2BD2">
        <w:rPr>
          <w:rFonts w:ascii="Times New Roman" w:hAnsi="Times New Roman" w:cs="Times New Roman"/>
          <w:sz w:val="28"/>
          <w:szCs w:val="28"/>
        </w:rPr>
        <w:t>.</w:t>
      </w:r>
    </w:p>
    <w:p w:rsidR="00FD6C35" w:rsidRPr="00AA71BF" w:rsidRDefault="00FD6C35" w:rsidP="00FD6C35">
      <w:pPr>
        <w:spacing w:after="120" w:line="360" w:lineRule="exact"/>
        <w:jc w:val="both"/>
        <w:rPr>
          <w:rFonts w:ascii="Times New Roman" w:hAnsi="Times New Roman" w:cs="Times New Roman"/>
          <w:i/>
          <w:sz w:val="28"/>
          <w:szCs w:val="28"/>
        </w:rPr>
      </w:pPr>
      <w:r w:rsidRPr="00AA71BF">
        <w:rPr>
          <w:rFonts w:ascii="Times New Roman" w:hAnsi="Times New Roman" w:cs="Times New Roman"/>
          <w:i/>
          <w:sz w:val="28"/>
          <w:szCs w:val="28"/>
        </w:rPr>
        <w:t>Учёт потребления и управление данными</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noProof/>
          <w:sz w:val="28"/>
          <w:szCs w:val="28"/>
          <w:lang w:eastAsia="ru-RU"/>
        </w:rPr>
        <mc:AlternateContent>
          <mc:Choice Requires="wpi">
            <w:drawing>
              <wp:anchor distT="0" distB="0" distL="114300" distR="114300" simplePos="0" relativeHeight="251713536" behindDoc="0" locked="0" layoutInCell="1" allowOverlap="1" wp14:anchorId="1AB4C4BE" wp14:editId="23EC7A5A">
                <wp:simplePos x="0" y="0"/>
                <wp:positionH relativeFrom="column">
                  <wp:posOffset>2193290</wp:posOffset>
                </wp:positionH>
                <wp:positionV relativeFrom="paragraph">
                  <wp:posOffset>43063160</wp:posOffset>
                </wp:positionV>
                <wp:extent cx="3135600" cy="1442160"/>
                <wp:effectExtent l="38100" t="38100" r="40005" b="31115"/>
                <wp:wrapNone/>
                <wp:docPr id="26" name="Рукописный ввод 172"/>
                <wp:cNvGraphicFramePr/>
                <a:graphic xmlns:a="http://schemas.openxmlformats.org/drawingml/2006/main">
                  <a:graphicData uri="http://schemas.microsoft.com/office/word/2010/wordprocessingInk">
                    <w14:contentPart bwMode="auto" r:id="rId16">
                      <w14:nvContentPartPr>
                        <w14:cNvContentPartPr/>
                      </w14:nvContentPartPr>
                      <w14:xfrm>
                        <a:off x="0" y="0"/>
                        <a:ext cx="3135600" cy="1442160"/>
                      </w14:xfrm>
                    </w14:contentPart>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0768EDF" id="Рукописный ввод 172" o:spid="_x0000_s1026" type="#_x0000_t75" style="position:absolute;margin-left:172.2pt;margin-top:3390.2pt;width:247.95pt;height:1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">
                <v:imagedata r:id="rId17" o:title=""/>
              </v:shape>
            </w:pict>
          </mc:Fallback>
        </mc:AlternateContent>
      </w:r>
      <w:r w:rsidRPr="00AA71BF">
        <w:rPr>
          <w:rFonts w:ascii="Times New Roman" w:hAnsi="Times New Roman" w:cs="Times New Roman"/>
          <w:sz w:val="28"/>
          <w:szCs w:val="28"/>
        </w:rPr>
        <w:t xml:space="preserve">Учет и мониторинг состояния системы должны быть улучшены по двум направлениям: повышение качества учета отпуска тепла на границе передачи ресурса (например, учет тепла на границе дома или после индивидуального теплового пункта), а также повышение качества информации о потерях тепла от коллектора </w:t>
      </w:r>
      <w:r w:rsidR="00BF74CF">
        <w:rPr>
          <w:rFonts w:ascii="Times New Roman" w:hAnsi="Times New Roman" w:cs="Times New Roman"/>
          <w:sz w:val="28"/>
          <w:szCs w:val="28"/>
        </w:rPr>
        <w:t>источника</w:t>
      </w:r>
      <w:r w:rsidRPr="00AA71BF">
        <w:rPr>
          <w:rFonts w:ascii="Times New Roman" w:hAnsi="Times New Roman" w:cs="Times New Roman"/>
          <w:sz w:val="28"/>
          <w:szCs w:val="28"/>
        </w:rPr>
        <w:t xml:space="preserve"> до момента передачи ресурса потребителю.</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Повышение качества учета отпуска тепла на границе передачи потребителю возможно через установку общедомовых приборов учёта в 100% многоквартирных домах и индивидуальном жилищном строительстве а также через интеграцию современной автоматизированной системы комплексного учета потребления ресурсов, диспетчеризацию системы теплоснабжения.</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Предполагается внедрение нормативных требований об обязательном оприборовании всего нового жилищного фонда приборами общедомового учета. При этом установка индивидуальных приборов учёта внутри многоквартирных домов должна быть правомерной в случае принятия соответствующего решения членами общего собрания собственников жилья.</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Повышение качества учёта потерь и мониторинг состояния тепловых сетей будет достигаться за счет поэтапного обновления сетей теплоснабжения и оснащения системы распределения приборами мониторинга фактического износа системы распределительных трубопроводов.</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 xml:space="preserve">Оптимизация системы теплоснабжения, в т.ч. принятие правильных управленческих решений, потребует оптимизации системы отчётности и статистики </w:t>
      </w:r>
      <w:r w:rsidR="00BF74CF">
        <w:rPr>
          <w:rFonts w:ascii="Times New Roman" w:hAnsi="Times New Roman" w:cs="Times New Roman"/>
          <w:sz w:val="28"/>
          <w:szCs w:val="28"/>
        </w:rPr>
        <w:t>в</w:t>
      </w:r>
      <w:r w:rsidRPr="00AA71BF">
        <w:rPr>
          <w:rFonts w:ascii="Times New Roman" w:hAnsi="Times New Roman" w:cs="Times New Roman"/>
          <w:sz w:val="28"/>
          <w:szCs w:val="28"/>
        </w:rPr>
        <w:t xml:space="preserve"> сфер</w:t>
      </w:r>
      <w:r w:rsidR="00BF74CF">
        <w:rPr>
          <w:rFonts w:ascii="Times New Roman" w:hAnsi="Times New Roman" w:cs="Times New Roman"/>
          <w:sz w:val="28"/>
          <w:szCs w:val="28"/>
        </w:rPr>
        <w:t>е</w:t>
      </w:r>
      <w:r w:rsidRPr="00AA71BF">
        <w:rPr>
          <w:rFonts w:ascii="Times New Roman" w:hAnsi="Times New Roman" w:cs="Times New Roman"/>
          <w:sz w:val="28"/>
          <w:szCs w:val="28"/>
        </w:rPr>
        <w:t xml:space="preserve"> теплоснабжения:</w:t>
      </w:r>
    </w:p>
    <w:p w:rsidR="00FD6C35" w:rsidRPr="00AA71BF" w:rsidRDefault="00FD6C35" w:rsidP="006C4C42">
      <w:pPr>
        <w:numPr>
          <w:ilvl w:val="0"/>
          <w:numId w:val="25"/>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Исключение дублирующих форм отчетности и показателей, собираемых на разных уровнях.</w:t>
      </w:r>
    </w:p>
    <w:p w:rsidR="00FD6C35" w:rsidRPr="00AA71BF" w:rsidRDefault="00FD6C35" w:rsidP="006C4C42">
      <w:pPr>
        <w:numPr>
          <w:ilvl w:val="0"/>
          <w:numId w:val="25"/>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Увязка баз данных, передаваемых в государственные информационные системы ЖКХ, топливно-энергетического комплекса, субъектов Российской Федерации и муниципалитетов.</w:t>
      </w:r>
    </w:p>
    <w:p w:rsidR="00FD6C35" w:rsidRPr="00AA71BF" w:rsidRDefault="00FD6C35" w:rsidP="006C4C42">
      <w:pPr>
        <w:numPr>
          <w:ilvl w:val="0"/>
          <w:numId w:val="25"/>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 xml:space="preserve">Организовать систематический анализ данных массивов информации с целью мониторинга </w:t>
      </w:r>
      <w:r w:rsidR="00BF74CF">
        <w:rPr>
          <w:rFonts w:ascii="Times New Roman" w:hAnsi="Times New Roman" w:cs="Times New Roman"/>
          <w:sz w:val="28"/>
          <w:szCs w:val="28"/>
        </w:rPr>
        <w:t>их э</w:t>
      </w:r>
      <w:r w:rsidRPr="00AA71BF">
        <w:rPr>
          <w:rFonts w:ascii="Times New Roman" w:hAnsi="Times New Roman" w:cs="Times New Roman"/>
          <w:sz w:val="28"/>
          <w:szCs w:val="28"/>
        </w:rPr>
        <w:t>ффективности.</w:t>
      </w:r>
    </w:p>
    <w:p w:rsidR="00FD6C35" w:rsidRPr="00AA71BF" w:rsidRDefault="00FD6C35" w:rsidP="00FD6C35">
      <w:pPr>
        <w:spacing w:after="120" w:line="360" w:lineRule="exact"/>
        <w:rPr>
          <w:rFonts w:ascii="Times New Roman" w:eastAsiaTheme="majorEastAsia" w:hAnsi="Times New Roman" w:cstheme="majorBidi"/>
          <w:i/>
          <w:sz w:val="28"/>
          <w:szCs w:val="24"/>
        </w:rPr>
      </w:pPr>
      <w:r w:rsidRPr="00AA71BF">
        <w:rPr>
          <w:rFonts w:ascii="Times New Roman" w:eastAsiaTheme="majorEastAsia" w:hAnsi="Times New Roman" w:cstheme="majorBidi"/>
          <w:i/>
          <w:sz w:val="28"/>
          <w:szCs w:val="24"/>
        </w:rPr>
        <w:lastRenderedPageBreak/>
        <w:t>Качество, надежность и покрытие услуг теплоснабжения</w:t>
      </w:r>
    </w:p>
    <w:p w:rsidR="00FD6C35" w:rsidRPr="00AA71BF" w:rsidRDefault="00FD6C35" w:rsidP="00FD6C35">
      <w:pPr>
        <w:spacing w:after="120" w:line="360" w:lineRule="exact"/>
        <w:ind w:firstLine="567"/>
        <w:jc w:val="both"/>
        <w:rPr>
          <w:rFonts w:ascii="Times New Roman" w:eastAsiaTheme="majorEastAsia" w:hAnsi="Times New Roman" w:cstheme="majorBidi"/>
          <w:sz w:val="28"/>
          <w:szCs w:val="24"/>
        </w:rPr>
      </w:pPr>
      <w:r w:rsidRPr="00AA71BF">
        <w:rPr>
          <w:rFonts w:ascii="Times New Roman" w:eastAsiaTheme="majorEastAsia" w:hAnsi="Times New Roman" w:cstheme="majorBidi"/>
          <w:sz w:val="28"/>
          <w:szCs w:val="24"/>
        </w:rPr>
        <w:t>Повышение качества и надежности услуг теплоснабжения достигается за счет следующих мер:</w:t>
      </w:r>
    </w:p>
    <w:p w:rsidR="00FD6C35" w:rsidRPr="00AA71BF" w:rsidRDefault="00FD6C35" w:rsidP="006C4C42">
      <w:pPr>
        <w:numPr>
          <w:ilvl w:val="0"/>
          <w:numId w:val="26"/>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Внедрение в схемы теплоснабжения нормативных показателей по частоте и длительности прерывания услуг теплоснабжения для мониторинга качества оказываемых услуг;</w:t>
      </w:r>
    </w:p>
    <w:p w:rsidR="00FD6C35" w:rsidRPr="00AA71BF" w:rsidRDefault="00FD6C35" w:rsidP="006C4C42">
      <w:pPr>
        <w:numPr>
          <w:ilvl w:val="0"/>
          <w:numId w:val="26"/>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Разработка, стандартизация и оценка целесообразности внедрения индивидуальных решений в теплоснабжении в малых населенных пунктах (муниципальных образованиях с населением менее 50 тыс. человек) для увеличения покрытия населения услугами отопления и горячего водоснабжения;</w:t>
      </w:r>
    </w:p>
    <w:p w:rsidR="00FD6C35" w:rsidRPr="00AA71BF" w:rsidRDefault="00FD6C35" w:rsidP="006C4C42">
      <w:pPr>
        <w:numPr>
          <w:ilvl w:val="0"/>
          <w:numId w:val="26"/>
        </w:numPr>
        <w:spacing w:after="120" w:line="360" w:lineRule="exact"/>
        <w:jc w:val="both"/>
        <w:rPr>
          <w:rFonts w:ascii="Times New Roman" w:hAnsi="Times New Roman" w:cs="Times New Roman"/>
          <w:sz w:val="28"/>
          <w:szCs w:val="28"/>
        </w:rPr>
      </w:pPr>
      <w:r w:rsidRPr="00AA71BF">
        <w:rPr>
          <w:rFonts w:ascii="Times New Roman" w:hAnsi="Times New Roman" w:cs="Times New Roman"/>
          <w:sz w:val="28"/>
          <w:szCs w:val="28"/>
        </w:rPr>
        <w:t>Оценка эффектов от внедрения индивидуальных решений в теплоснабжении должна происходить в рамках рассмотрения схемы теплоснабжения муниципального образования</w:t>
      </w:r>
      <w:r w:rsidR="00FC7293">
        <w:rPr>
          <w:rFonts w:ascii="Times New Roman" w:hAnsi="Times New Roman" w:cs="Times New Roman"/>
          <w:sz w:val="28"/>
          <w:szCs w:val="28"/>
        </w:rPr>
        <w:t>.</w:t>
      </w:r>
    </w:p>
    <w:p w:rsidR="00AD4B4A" w:rsidRPr="00AA71BF" w:rsidRDefault="00AD4B4A" w:rsidP="00FD6C35">
      <w:pPr>
        <w:spacing w:after="120" w:line="360" w:lineRule="exact"/>
        <w:ind w:firstLine="567"/>
        <w:jc w:val="both"/>
        <w:rPr>
          <w:rFonts w:ascii="Times New Roman" w:hAnsi="Times New Roman" w:cs="Times New Roman"/>
          <w:sz w:val="28"/>
          <w:szCs w:val="28"/>
        </w:rPr>
      </w:pPr>
      <w:r>
        <w:rPr>
          <w:rFonts w:ascii="Times New Roman" w:hAnsi="Times New Roman" w:cs="Times New Roman"/>
          <w:sz w:val="28"/>
          <w:szCs w:val="28"/>
        </w:rPr>
        <w:t>Э</w:t>
      </w:r>
      <w:r w:rsidRPr="00AD4B4A">
        <w:rPr>
          <w:rFonts w:ascii="Times New Roman" w:hAnsi="Times New Roman" w:cs="Times New Roman"/>
          <w:sz w:val="28"/>
          <w:szCs w:val="28"/>
        </w:rPr>
        <w:t>ффективной мерой формирования инвестиционного ресурса в отрасли станет проведение инвентаризации сетевого комплекса для определения фактического технологического состояния (износа) сетевого хозяйства, переоценки активов предприятий, что позволит восстановить стоимость активов и собственный ресурс для реинвестирования.</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Переоценка основных фондов как мера увеличения инвестиционного ресурса особо актуальна для теплоснабжающих организаций. Ожидаемым эффектом приведения стоимости активов к уровню фактических рыночных показателей в данном случае выступает обеспечение залоговой стоимости для возможностей кредитования, следствием чего станет преодоление дефицита заемных средств и создание предпосылки для восстановления инвестиционного потенциала. Непосредственно переоценка основных фондов потребует ряда подготовительных мероприятий, в числе которых проверка объектов активов, подлежащих переоценке, подготовка необходимой документации, экспертных оценок и заключений, сбор и верификация информации об уровне рыночных цен на основные средства.</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t>Примером возможной программы будет являться установка индивидуальных тепловых пунктов в целых районах муниципальных образований. Данные программы потребуют высокой координации между государственными органами, жителями и ресурсоснабжающими организациями, решения вопросов по оценке их эффективности, ценообразованию и субсидированию капитальных затрат, а также нормативного регулирования данных программ.</w:t>
      </w:r>
    </w:p>
    <w:p w:rsidR="00FD6C35" w:rsidRPr="00AA71BF" w:rsidRDefault="00FD6C35" w:rsidP="00FD6C35">
      <w:pPr>
        <w:spacing w:after="120" w:line="360" w:lineRule="exact"/>
        <w:ind w:firstLine="567"/>
        <w:jc w:val="both"/>
        <w:rPr>
          <w:rFonts w:ascii="Times New Roman" w:hAnsi="Times New Roman" w:cs="Times New Roman"/>
          <w:sz w:val="28"/>
          <w:szCs w:val="28"/>
        </w:rPr>
      </w:pPr>
      <w:r w:rsidRPr="00AA71BF">
        <w:rPr>
          <w:rFonts w:ascii="Times New Roman" w:hAnsi="Times New Roman" w:cs="Times New Roman"/>
          <w:sz w:val="28"/>
          <w:szCs w:val="28"/>
        </w:rPr>
        <w:lastRenderedPageBreak/>
        <w:t>Важным вопросом является правовой статус и механизм установки индивидуальных тепловых пунктов во вновь вводимых многоквартирных домах и в существующем жилищном фонде. Реализация комплексных программ по повышению эффективности потребует решения вопросов относительно обязательности установки индивидуальных тепловых пунктов, права собственности на них, и доступа к индивидуальным тепловым пунктам для обслуживания и контроля за их состоянием.</w:t>
      </w:r>
    </w:p>
    <w:p w:rsidR="00FD6C35" w:rsidRDefault="00FD6C35" w:rsidP="00FD6C35">
      <w:pPr>
        <w:spacing w:after="120" w:line="360" w:lineRule="exact"/>
        <w:ind w:firstLine="567"/>
        <w:jc w:val="both"/>
        <w:rPr>
          <w:rFonts w:ascii="Times New Roman" w:hAnsi="Times New Roman" w:cs="Times New Roman"/>
          <w:bCs/>
          <w:sz w:val="28"/>
          <w:szCs w:val="28"/>
        </w:rPr>
      </w:pPr>
      <w:r w:rsidRPr="00AA71BF">
        <w:rPr>
          <w:rFonts w:ascii="Times New Roman" w:hAnsi="Times New Roman" w:cs="Times New Roman"/>
          <w:sz w:val="28"/>
          <w:szCs w:val="28"/>
        </w:rPr>
        <w:t>При этом необходимо исключить требование по «закрытию» открытых систем теплоснабжения, предусмотрев</w:t>
      </w:r>
      <w:r w:rsidR="00F97837">
        <w:rPr>
          <w:rFonts w:ascii="Times New Roman" w:hAnsi="Times New Roman" w:cs="Times New Roman"/>
          <w:sz w:val="28"/>
          <w:szCs w:val="28"/>
        </w:rPr>
        <w:t xml:space="preserve"> обязательные требования по проведению оценки с выполнением</w:t>
      </w:r>
      <w:r w:rsidRPr="00AA71BF">
        <w:rPr>
          <w:rFonts w:ascii="Times New Roman" w:hAnsi="Times New Roman" w:cs="Times New Roman"/>
          <w:sz w:val="28"/>
          <w:szCs w:val="28"/>
        </w:rPr>
        <w:t xml:space="preserve"> соответствующи</w:t>
      </w:r>
      <w:r w:rsidR="00F97837">
        <w:rPr>
          <w:rFonts w:ascii="Times New Roman" w:hAnsi="Times New Roman" w:cs="Times New Roman"/>
          <w:sz w:val="28"/>
          <w:szCs w:val="28"/>
        </w:rPr>
        <w:t>х</w:t>
      </w:r>
      <w:r w:rsidRPr="00AA71BF">
        <w:rPr>
          <w:rFonts w:ascii="Times New Roman" w:hAnsi="Times New Roman" w:cs="Times New Roman"/>
          <w:sz w:val="28"/>
          <w:szCs w:val="28"/>
        </w:rPr>
        <w:t xml:space="preserve"> мероприяти</w:t>
      </w:r>
      <w:r w:rsidR="00F97837">
        <w:rPr>
          <w:rFonts w:ascii="Times New Roman" w:hAnsi="Times New Roman" w:cs="Times New Roman"/>
          <w:sz w:val="28"/>
          <w:szCs w:val="28"/>
        </w:rPr>
        <w:t>й</w:t>
      </w:r>
      <w:r w:rsidRPr="00AA71BF">
        <w:rPr>
          <w:rFonts w:ascii="Times New Roman" w:hAnsi="Times New Roman" w:cs="Times New Roman"/>
          <w:sz w:val="28"/>
          <w:szCs w:val="28"/>
        </w:rPr>
        <w:t xml:space="preserve"> в тех случаях, когда </w:t>
      </w:r>
      <w:r w:rsidR="00F97837">
        <w:rPr>
          <w:rFonts w:ascii="Times New Roman" w:hAnsi="Times New Roman" w:cs="Times New Roman"/>
          <w:sz w:val="28"/>
          <w:szCs w:val="28"/>
        </w:rPr>
        <w:t>по отдельным участкам сети и локальным системам</w:t>
      </w:r>
      <w:r w:rsidRPr="00AA71BF">
        <w:rPr>
          <w:rFonts w:ascii="Times New Roman" w:hAnsi="Times New Roman" w:cs="Times New Roman"/>
          <w:sz w:val="28"/>
          <w:szCs w:val="28"/>
        </w:rPr>
        <w:t xml:space="preserve"> подтве</w:t>
      </w:r>
      <w:r w:rsidRPr="00AA71BF">
        <w:rPr>
          <w:rFonts w:ascii="Times New Roman" w:hAnsi="Times New Roman" w:cs="Times New Roman"/>
          <w:bCs/>
          <w:sz w:val="28"/>
          <w:szCs w:val="28"/>
        </w:rPr>
        <w:t>рждена экономическая и технологическая обоснованность их выполнения.</w:t>
      </w:r>
    </w:p>
    <w:p w:rsidR="00F97837" w:rsidRPr="00AA71BF" w:rsidRDefault="00F97837" w:rsidP="00FD6C35">
      <w:pPr>
        <w:spacing w:after="120" w:line="360" w:lineRule="exact"/>
        <w:ind w:firstLine="567"/>
        <w:jc w:val="both"/>
        <w:rPr>
          <w:rFonts w:eastAsiaTheme="minorEastAsia"/>
        </w:rPr>
      </w:pPr>
    </w:p>
    <w:p w:rsidR="00FD6C35" w:rsidRDefault="00FD6C35" w:rsidP="00FD6C3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 xml:space="preserve">Ключевые показатели </w:t>
      </w:r>
      <w:r>
        <w:rPr>
          <w:rFonts w:ascii="Times New Roman" w:hAnsi="Times New Roman" w:cs="Times New Roman"/>
          <w:b/>
          <w:sz w:val="28"/>
          <w:szCs w:val="28"/>
        </w:rPr>
        <w:t>по направлению «Т</w:t>
      </w:r>
      <w:r w:rsidRPr="00135D88">
        <w:rPr>
          <w:rFonts w:ascii="Times New Roman" w:hAnsi="Times New Roman" w:cs="Times New Roman"/>
          <w:b/>
          <w:sz w:val="28"/>
          <w:szCs w:val="28"/>
        </w:rPr>
        <w:t>еплоснабжени</w:t>
      </w:r>
      <w:r>
        <w:rPr>
          <w:rFonts w:ascii="Times New Roman" w:hAnsi="Times New Roman" w:cs="Times New Roman"/>
          <w:b/>
          <w:sz w:val="28"/>
          <w:szCs w:val="28"/>
        </w:rPr>
        <w:t>е</w:t>
      </w:r>
      <w:r w:rsidRPr="00135D88">
        <w:rPr>
          <w:rFonts w:ascii="Times New Roman" w:hAnsi="Times New Roman" w:cs="Times New Roman"/>
          <w:b/>
          <w:sz w:val="28"/>
          <w:szCs w:val="28"/>
        </w:rPr>
        <w:t xml:space="preserve"> и горяче</w:t>
      </w:r>
      <w:r>
        <w:rPr>
          <w:rFonts w:ascii="Times New Roman" w:hAnsi="Times New Roman" w:cs="Times New Roman"/>
          <w:b/>
          <w:sz w:val="28"/>
          <w:szCs w:val="28"/>
        </w:rPr>
        <w:t>е</w:t>
      </w:r>
      <w:r w:rsidRPr="00135D88">
        <w:rPr>
          <w:rFonts w:ascii="Times New Roman" w:hAnsi="Times New Roman" w:cs="Times New Roman"/>
          <w:b/>
          <w:sz w:val="28"/>
          <w:szCs w:val="28"/>
        </w:rPr>
        <w:t xml:space="preserve"> водоснабжении</w:t>
      </w:r>
      <w:r>
        <w:rPr>
          <w:rFonts w:ascii="Times New Roman" w:hAnsi="Times New Roman" w:cs="Times New Roman"/>
          <w:b/>
          <w:sz w:val="28"/>
          <w:szCs w:val="28"/>
        </w:rPr>
        <w:t>»</w:t>
      </w:r>
      <w:r w:rsidRPr="00135D88">
        <w:rPr>
          <w:rFonts w:ascii="Times New Roman" w:hAnsi="Times New Roman" w:cs="Times New Roman"/>
          <w:b/>
          <w:sz w:val="28"/>
          <w:szCs w:val="28"/>
        </w:rPr>
        <w:t>*</w:t>
      </w:r>
    </w:p>
    <w:p w:rsidR="00FC7293" w:rsidRPr="00135D88" w:rsidRDefault="00FC7293" w:rsidP="00FD6C35">
      <w:pPr>
        <w:spacing w:after="120" w:line="360" w:lineRule="exact"/>
        <w:jc w:val="both"/>
        <w:rPr>
          <w:rFonts w:ascii="Times New Roman" w:hAnsi="Times New Roman" w:cs="Times New Roman"/>
          <w:b/>
          <w:sz w:val="28"/>
          <w:szCs w:val="28"/>
        </w:rPr>
      </w:pPr>
    </w:p>
    <w:p w:rsidR="00FD6C35" w:rsidRPr="00135D88" w:rsidRDefault="00FD6C35" w:rsidP="00FD6C35">
      <w:pPr>
        <w:spacing w:after="120"/>
        <w:jc w:val="both"/>
        <w:rPr>
          <w:rFonts w:ascii="Times New Roman" w:hAnsi="Times New Roman" w:cs="Times New Roman"/>
          <w:b/>
          <w:sz w:val="28"/>
          <w:szCs w:val="28"/>
        </w:rPr>
      </w:pPr>
      <w:r w:rsidRPr="00135D88">
        <w:rPr>
          <w:rFonts w:ascii="Times New Roman" w:hAnsi="Times New Roman" w:cs="Times New Roman"/>
          <w:b/>
          <w:sz w:val="28"/>
          <w:szCs w:val="28"/>
        </w:rPr>
        <w:t xml:space="preserve">Базовый сценарий </w:t>
      </w:r>
    </w:p>
    <w:tbl>
      <w:tblPr>
        <w:tblStyle w:val="TableGrid824"/>
        <w:tblW w:w="5000" w:type="pct"/>
        <w:tblLayout w:type="fixed"/>
        <w:tblLook w:val="04A0" w:firstRow="1" w:lastRow="0" w:firstColumn="1" w:lastColumn="0" w:noHBand="0" w:noVBand="1"/>
      </w:tblPr>
      <w:tblGrid>
        <w:gridCol w:w="1013"/>
        <w:gridCol w:w="2722"/>
        <w:gridCol w:w="1635"/>
        <w:gridCol w:w="875"/>
        <w:gridCol w:w="1110"/>
        <w:gridCol w:w="1110"/>
        <w:gridCol w:w="1106"/>
      </w:tblGrid>
      <w:tr w:rsidR="00FD6C35" w:rsidRPr="00135D88" w:rsidTr="00BF74CF">
        <w:trPr>
          <w:cantSplit/>
          <w:tblHeader/>
        </w:trPr>
        <w:tc>
          <w:tcPr>
            <w:tcW w:w="529" w:type="pct"/>
          </w:tcPr>
          <w:p w:rsidR="00FD6C35" w:rsidRPr="00135D88" w:rsidRDefault="00FD6C35" w:rsidP="008926A5">
            <w:pPr>
              <w:spacing w:after="120" w:line="360" w:lineRule="exact"/>
              <w:jc w:val="both"/>
              <w:rPr>
                <w:rFonts w:ascii="Times New Roman" w:hAnsi="Times New Roman" w:cs="Times New Roman"/>
                <w:b/>
                <w:sz w:val="28"/>
                <w:szCs w:val="28"/>
              </w:rPr>
            </w:pPr>
            <w:r>
              <w:rPr>
                <w:rFonts w:ascii="Times New Roman" w:hAnsi="Times New Roman"/>
                <w:b/>
                <w:sz w:val="28"/>
              </w:rPr>
              <w:t>№ п/п</w:t>
            </w:r>
          </w:p>
        </w:tc>
        <w:tc>
          <w:tcPr>
            <w:tcW w:w="1422" w:type="pct"/>
            <w:shd w:val="clear" w:color="auto" w:fill="auto"/>
            <w:tcMar>
              <w:top w:w="57" w:type="dxa"/>
              <w:left w:w="0" w:type="dxa"/>
              <w:bottom w:w="57" w:type="dxa"/>
              <w:right w:w="57" w:type="dxa"/>
            </w:tcMar>
            <w:vAlign w:val="cente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Наименование показателя</w:t>
            </w:r>
          </w:p>
        </w:tc>
        <w:tc>
          <w:tcPr>
            <w:tcW w:w="854" w:type="pct"/>
            <w:shd w:val="clear" w:color="auto" w:fill="auto"/>
            <w:tcMar>
              <w:top w:w="57" w:type="dxa"/>
              <w:left w:w="57" w:type="dxa"/>
              <w:bottom w:w="57" w:type="dxa"/>
              <w:right w:w="57" w:type="dxa"/>
            </w:tcMar>
            <w:vAlign w:val="cente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Ед</w:t>
            </w:r>
            <w:r>
              <w:rPr>
                <w:rFonts w:ascii="Times New Roman" w:hAnsi="Times New Roman" w:cs="Times New Roman"/>
                <w:b/>
                <w:sz w:val="28"/>
                <w:szCs w:val="28"/>
              </w:rPr>
              <w:t>иница</w:t>
            </w:r>
            <w:r w:rsidRPr="00135D88">
              <w:rPr>
                <w:rFonts w:ascii="Times New Roman" w:hAnsi="Times New Roman" w:cs="Times New Roman"/>
                <w:b/>
                <w:sz w:val="28"/>
                <w:szCs w:val="28"/>
              </w:rPr>
              <w:t xml:space="preserve"> изм</w:t>
            </w:r>
            <w:r>
              <w:rPr>
                <w:rFonts w:ascii="Times New Roman" w:hAnsi="Times New Roman" w:cs="Times New Roman"/>
                <w:b/>
                <w:sz w:val="28"/>
                <w:szCs w:val="28"/>
              </w:rPr>
              <w:t>ерения</w:t>
            </w:r>
          </w:p>
        </w:tc>
        <w:tc>
          <w:tcPr>
            <w:tcW w:w="457"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2019</w:t>
            </w:r>
          </w:p>
        </w:tc>
        <w:tc>
          <w:tcPr>
            <w:tcW w:w="580"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2024</w:t>
            </w:r>
          </w:p>
        </w:tc>
        <w:tc>
          <w:tcPr>
            <w:tcW w:w="580" w:type="pct"/>
            <w:shd w:val="clear" w:color="auto" w:fill="auto"/>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2030</w:t>
            </w:r>
          </w:p>
        </w:tc>
        <w:tc>
          <w:tcPr>
            <w:tcW w:w="578" w:type="pct"/>
            <w:shd w:val="clear" w:color="auto" w:fill="auto"/>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2035</w:t>
            </w:r>
          </w:p>
        </w:tc>
      </w:tr>
      <w:tr w:rsidR="00FD6C35" w:rsidRPr="00135D88" w:rsidTr="00BF74CF">
        <w:trPr>
          <w:cantSplit/>
        </w:trPr>
        <w:tc>
          <w:tcPr>
            <w:tcW w:w="529" w:type="pct"/>
          </w:tcPr>
          <w:p w:rsidR="00FD6C35" w:rsidRPr="00135D88" w:rsidRDefault="00FD6C35" w:rsidP="008926A5">
            <w:pPr>
              <w:spacing w:before="40" w:after="40" w:line="360" w:lineRule="exact"/>
              <w:jc w:val="center"/>
              <w:rPr>
                <w:rFonts w:ascii="Times New Roman" w:hAnsi="Times New Roman"/>
                <w:sz w:val="28"/>
              </w:rPr>
            </w:pPr>
            <w:r>
              <w:rPr>
                <w:rFonts w:ascii="Times New Roman" w:hAnsi="Times New Roman"/>
                <w:sz w:val="28"/>
              </w:rPr>
              <w:t>1</w:t>
            </w:r>
          </w:p>
        </w:tc>
        <w:tc>
          <w:tcPr>
            <w:tcW w:w="1422" w:type="pct"/>
            <w:shd w:val="clear" w:color="auto" w:fill="auto"/>
            <w:tcMar>
              <w:top w:w="57" w:type="dxa"/>
              <w:left w:w="0" w:type="dxa"/>
              <w:bottom w:w="57" w:type="dxa"/>
              <w:right w:w="57" w:type="dxa"/>
            </w:tcMar>
          </w:tcPr>
          <w:p w:rsidR="00FD6C35" w:rsidRPr="00135D88" w:rsidRDefault="00FD6C35" w:rsidP="008926A5">
            <w:pPr>
              <w:spacing w:before="40" w:after="40" w:line="360" w:lineRule="exact"/>
              <w:rPr>
                <w:rFonts w:ascii="Times New Roman" w:hAnsi="Times New Roman"/>
                <w:b/>
                <w:color w:val="FFFFFF" w:themeColor="background1"/>
                <w:sz w:val="28"/>
              </w:rPr>
            </w:pPr>
            <w:r w:rsidRPr="00135D88">
              <w:rPr>
                <w:rFonts w:ascii="Times New Roman" w:hAnsi="Times New Roman"/>
                <w:sz w:val="28"/>
              </w:rPr>
              <w:t>Уровень потерь тепловой энергии при передаче и распределении</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olor w:val="FFFFFF" w:themeColor="background1"/>
                <w:sz w:val="28"/>
              </w:rPr>
            </w:pPr>
            <w:r>
              <w:rPr>
                <w:rFonts w:ascii="Times New Roman" w:hAnsi="Times New Roman"/>
                <w:sz w:val="28"/>
              </w:rPr>
              <w:t>%</w:t>
            </w:r>
            <w:r w:rsidRPr="00135D88">
              <w:rPr>
                <w:rFonts w:ascii="Times New Roman" w:hAnsi="Times New Roman"/>
                <w:sz w:val="28"/>
              </w:rPr>
              <w:t xml:space="preserve"> от отпуска</w:t>
            </w:r>
          </w:p>
        </w:tc>
        <w:tc>
          <w:tcPr>
            <w:tcW w:w="457"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olor w:val="FFFFFF" w:themeColor="background1"/>
                <w:sz w:val="28"/>
                <w:lang w:val="en-US"/>
              </w:rPr>
            </w:pPr>
            <w:r w:rsidRPr="00135D88">
              <w:rPr>
                <w:rFonts w:ascii="Times New Roman" w:hAnsi="Times New Roman" w:cs="Times New Roman"/>
                <w:color w:val="000000" w:themeColor="text1"/>
                <w:sz w:val="28"/>
                <w:szCs w:val="28"/>
              </w:rPr>
              <w:t>30</w:t>
            </w:r>
            <w:r w:rsidRPr="00135D88">
              <w:rPr>
                <w:rFonts w:ascii="Times New Roman" w:hAnsi="Times New Roman" w:cs="Times New Roman"/>
                <w:color w:val="000000" w:themeColor="text1"/>
                <w:sz w:val="28"/>
                <w:szCs w:val="28"/>
                <w:lang w:val="en-US"/>
              </w:rPr>
              <w:t>%</w:t>
            </w:r>
          </w:p>
        </w:tc>
        <w:tc>
          <w:tcPr>
            <w:tcW w:w="580"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olor w:val="FFFFFF" w:themeColor="background1"/>
                <w:sz w:val="28"/>
              </w:rPr>
            </w:pPr>
            <w:r w:rsidRPr="00135D88">
              <w:rPr>
                <w:rFonts w:ascii="Times New Roman" w:hAnsi="Times New Roman" w:cs="Times New Roman"/>
                <w:color w:val="000000" w:themeColor="text1"/>
                <w:sz w:val="28"/>
                <w:szCs w:val="28"/>
                <w:lang w:val="en-US"/>
              </w:rPr>
              <w:t>2</w:t>
            </w:r>
            <w:r w:rsidRPr="00135D88">
              <w:rPr>
                <w:rFonts w:ascii="Times New Roman" w:hAnsi="Times New Roman" w:cs="Times New Roman"/>
                <w:color w:val="000000" w:themeColor="text1"/>
                <w:sz w:val="28"/>
                <w:szCs w:val="28"/>
              </w:rPr>
              <w:t>7</w:t>
            </w:r>
            <w:r w:rsidRPr="00135D88">
              <w:rPr>
                <w:rFonts w:ascii="Times New Roman" w:hAnsi="Times New Roman" w:cs="Times New Roman"/>
                <w:color w:val="000000" w:themeColor="text1"/>
                <w:sz w:val="28"/>
                <w:szCs w:val="28"/>
                <w:lang w:val="en-US"/>
              </w:rPr>
              <w:t>%</w:t>
            </w:r>
          </w:p>
        </w:tc>
        <w:tc>
          <w:tcPr>
            <w:tcW w:w="580" w:type="pct"/>
            <w:shd w:val="clear" w:color="auto" w:fill="auto"/>
          </w:tcPr>
          <w:p w:rsidR="00FD6C35" w:rsidRPr="00135D88" w:rsidRDefault="00FD6C35" w:rsidP="008926A5">
            <w:pPr>
              <w:spacing w:before="40" w:after="40" w:line="360" w:lineRule="exact"/>
              <w:rPr>
                <w:rFonts w:ascii="Times New Roman" w:hAnsi="Times New Roman"/>
                <w:sz w:val="28"/>
                <w:lang w:val="en-US"/>
              </w:rPr>
            </w:pPr>
            <w:r w:rsidRPr="00135D88">
              <w:rPr>
                <w:rFonts w:ascii="Times New Roman" w:hAnsi="Times New Roman" w:cs="Times New Roman"/>
                <w:color w:val="000000" w:themeColor="text1"/>
                <w:sz w:val="28"/>
                <w:szCs w:val="28"/>
              </w:rPr>
              <w:t>23</w:t>
            </w:r>
            <w:r w:rsidRPr="00135D88">
              <w:rPr>
                <w:rFonts w:ascii="Times New Roman" w:hAnsi="Times New Roman" w:cs="Times New Roman"/>
                <w:color w:val="000000" w:themeColor="text1"/>
                <w:sz w:val="28"/>
                <w:szCs w:val="28"/>
                <w:lang w:val="en-US"/>
              </w:rPr>
              <w:t>%</w:t>
            </w:r>
          </w:p>
        </w:tc>
        <w:tc>
          <w:tcPr>
            <w:tcW w:w="578" w:type="pct"/>
            <w:shd w:val="clear" w:color="auto" w:fill="auto"/>
          </w:tcPr>
          <w:p w:rsidR="00FD6C35" w:rsidRPr="00135D88" w:rsidRDefault="00FD6C35" w:rsidP="008926A5">
            <w:pPr>
              <w:spacing w:before="40" w:after="40" w:line="360" w:lineRule="exact"/>
              <w:rPr>
                <w:rFonts w:ascii="Times New Roman" w:hAnsi="Times New Roman"/>
                <w:sz w:val="28"/>
                <w:lang w:val="en-US"/>
              </w:rPr>
            </w:pPr>
            <w:r w:rsidRPr="00135D88">
              <w:rPr>
                <w:rFonts w:ascii="Times New Roman" w:hAnsi="Times New Roman" w:cs="Times New Roman"/>
                <w:color w:val="000000" w:themeColor="text1"/>
                <w:sz w:val="28"/>
                <w:szCs w:val="28"/>
              </w:rPr>
              <w:t>20</w:t>
            </w:r>
            <w:r w:rsidRPr="00135D88">
              <w:rPr>
                <w:rFonts w:ascii="Times New Roman" w:hAnsi="Times New Roman" w:cs="Times New Roman"/>
                <w:color w:val="000000" w:themeColor="text1"/>
                <w:sz w:val="28"/>
                <w:szCs w:val="28"/>
                <w:lang w:val="en-US"/>
              </w:rPr>
              <w:t>%</w:t>
            </w:r>
          </w:p>
        </w:tc>
      </w:tr>
      <w:tr w:rsidR="00FD6C35" w:rsidRPr="00135D88" w:rsidTr="00BF74CF">
        <w:trPr>
          <w:cantSplit/>
        </w:trPr>
        <w:tc>
          <w:tcPr>
            <w:tcW w:w="529" w:type="pct"/>
          </w:tcPr>
          <w:p w:rsidR="00FD6C35" w:rsidRPr="00135D88" w:rsidRDefault="00FD6C35" w:rsidP="008926A5">
            <w:pPr>
              <w:spacing w:before="40" w:after="40" w:line="360" w:lineRule="exact"/>
              <w:jc w:val="center"/>
              <w:rPr>
                <w:rFonts w:ascii="Times New Roman" w:hAnsi="Times New Roman"/>
                <w:sz w:val="28"/>
              </w:rPr>
            </w:pPr>
            <w:r>
              <w:rPr>
                <w:rFonts w:ascii="Times New Roman" w:hAnsi="Times New Roman"/>
                <w:sz w:val="28"/>
              </w:rPr>
              <w:t>2</w:t>
            </w:r>
          </w:p>
        </w:tc>
        <w:tc>
          <w:tcPr>
            <w:tcW w:w="1422" w:type="pct"/>
            <w:shd w:val="clear" w:color="auto" w:fill="auto"/>
            <w:tcMar>
              <w:top w:w="57" w:type="dxa"/>
              <w:left w:w="0" w:type="dxa"/>
              <w:bottom w:w="57" w:type="dxa"/>
              <w:right w:w="57" w:type="dxa"/>
            </w:tcMar>
          </w:tcPr>
          <w:p w:rsidR="00FD6C35" w:rsidRPr="00135D88" w:rsidRDefault="00FD6C35" w:rsidP="008926A5">
            <w:pPr>
              <w:spacing w:before="40" w:after="40" w:line="360" w:lineRule="exact"/>
              <w:rPr>
                <w:rFonts w:ascii="Times New Roman" w:hAnsi="Times New Roman"/>
                <w:sz w:val="28"/>
              </w:rPr>
            </w:pPr>
            <w:r w:rsidRPr="00135D88">
              <w:rPr>
                <w:rFonts w:ascii="Times New Roman" w:hAnsi="Times New Roman"/>
                <w:sz w:val="28"/>
              </w:rPr>
              <w:t xml:space="preserve">Темп замены </w:t>
            </w:r>
            <w:r w:rsidR="00BF74CF">
              <w:rPr>
                <w:rFonts w:ascii="Times New Roman" w:hAnsi="Times New Roman"/>
                <w:sz w:val="28"/>
              </w:rPr>
              <w:t xml:space="preserve">тепловых </w:t>
            </w:r>
            <w:r w:rsidRPr="00135D88">
              <w:rPr>
                <w:rFonts w:ascii="Times New Roman" w:hAnsi="Times New Roman"/>
                <w:sz w:val="28"/>
              </w:rPr>
              <w:t>сетей</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w:t>
            </w:r>
          </w:p>
        </w:tc>
        <w:tc>
          <w:tcPr>
            <w:tcW w:w="457"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lang w:val="en-US"/>
              </w:rPr>
              <w:t>2%</w:t>
            </w:r>
          </w:p>
        </w:tc>
        <w:tc>
          <w:tcPr>
            <w:tcW w:w="580"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6</w:t>
            </w:r>
            <w:r w:rsidRPr="00135D88">
              <w:rPr>
                <w:rFonts w:ascii="Times New Roman" w:hAnsi="Times New Roman" w:cs="Times New Roman"/>
                <w:color w:val="000000" w:themeColor="text1"/>
                <w:sz w:val="28"/>
                <w:szCs w:val="28"/>
                <w:lang w:val="en-US"/>
              </w:rPr>
              <w:t>%</w:t>
            </w:r>
          </w:p>
        </w:tc>
        <w:tc>
          <w:tcPr>
            <w:tcW w:w="580" w:type="pct"/>
            <w:shd w:val="clear" w:color="auto" w:fill="auto"/>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w:t>
            </w:r>
            <w:r w:rsidRPr="00135D88">
              <w:rPr>
                <w:rFonts w:ascii="Times New Roman" w:hAnsi="Times New Roman" w:cs="Times New Roman"/>
                <w:color w:val="000000" w:themeColor="text1"/>
                <w:sz w:val="28"/>
                <w:szCs w:val="28"/>
              </w:rPr>
              <w:t>%</w:t>
            </w:r>
          </w:p>
        </w:tc>
        <w:tc>
          <w:tcPr>
            <w:tcW w:w="578" w:type="pct"/>
            <w:shd w:val="clear" w:color="auto" w:fill="auto"/>
          </w:tcPr>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9</w:t>
            </w:r>
            <w:r w:rsidRPr="00135D88">
              <w:rPr>
                <w:rFonts w:ascii="Times New Roman" w:hAnsi="Times New Roman" w:cs="Times New Roman"/>
                <w:color w:val="000000" w:themeColor="text1"/>
                <w:sz w:val="28"/>
                <w:szCs w:val="28"/>
                <w:lang w:val="en-US"/>
              </w:rPr>
              <w:t>%</w:t>
            </w:r>
          </w:p>
        </w:tc>
      </w:tr>
      <w:tr w:rsidR="00FD6C35" w:rsidRPr="00135D88" w:rsidTr="00BF74CF">
        <w:trPr>
          <w:cantSplit/>
        </w:trPr>
        <w:tc>
          <w:tcPr>
            <w:tcW w:w="529" w:type="pct"/>
          </w:tcPr>
          <w:p w:rsidR="00FD6C35" w:rsidRPr="00135D88" w:rsidRDefault="00FD6C35" w:rsidP="008926A5">
            <w:pPr>
              <w:spacing w:after="120" w:line="36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422" w:type="pct"/>
            <w:shd w:val="clear" w:color="auto" w:fill="auto"/>
            <w:tcMar>
              <w:top w:w="57" w:type="dxa"/>
              <w:left w:w="0" w:type="dxa"/>
              <w:bottom w:w="57" w:type="dxa"/>
              <w:right w:w="57" w:type="dxa"/>
            </w:tcMar>
          </w:tcPr>
          <w:p w:rsidR="00FD6C35" w:rsidRPr="00135D88" w:rsidRDefault="00FD6C35" w:rsidP="008926A5">
            <w:pPr>
              <w:spacing w:after="120" w:line="360" w:lineRule="exact"/>
              <w:rPr>
                <w:rFonts w:ascii="Times New Roman" w:hAnsi="Times New Roman" w:cs="Times New Roman"/>
                <w:sz w:val="28"/>
                <w:szCs w:val="28"/>
                <w:lang w:val="en-US"/>
              </w:rPr>
            </w:pPr>
            <w:r w:rsidRPr="00135D88">
              <w:rPr>
                <w:rFonts w:ascii="Times New Roman" w:hAnsi="Times New Roman" w:cs="Times New Roman"/>
                <w:sz w:val="28"/>
                <w:szCs w:val="28"/>
              </w:rPr>
              <w:t>Доля площадей, оборудованных:</w:t>
            </w:r>
          </w:p>
          <w:p w:rsidR="00FD6C35" w:rsidRPr="00135D88" w:rsidRDefault="00FD6C35" w:rsidP="006C4C42">
            <w:pPr>
              <w:numPr>
                <w:ilvl w:val="0"/>
                <w:numId w:val="1"/>
              </w:numPr>
              <w:spacing w:after="120" w:line="360" w:lineRule="exact"/>
              <w:ind w:left="0"/>
              <w:rPr>
                <w:rFonts w:ascii="Times New Roman" w:hAnsi="Times New Roman" w:cs="Times New Roman"/>
                <w:sz w:val="28"/>
                <w:szCs w:val="28"/>
              </w:rPr>
            </w:pPr>
            <w:r w:rsidRPr="00135D88">
              <w:rPr>
                <w:rFonts w:ascii="Times New Roman" w:hAnsi="Times New Roman" w:cs="Times New Roman"/>
                <w:sz w:val="28"/>
                <w:szCs w:val="28"/>
              </w:rPr>
              <w:t>Централизованным отоплением</w:t>
            </w:r>
          </w:p>
          <w:p w:rsidR="00FD6C35" w:rsidRPr="00135D88" w:rsidRDefault="00FD6C35" w:rsidP="008926A5">
            <w:pPr>
              <w:spacing w:before="40" w:after="40" w:line="360" w:lineRule="exact"/>
              <w:rPr>
                <w:rFonts w:ascii="Times New Roman" w:hAnsi="Times New Roman"/>
                <w:sz w:val="28"/>
              </w:rPr>
            </w:pPr>
            <w:r w:rsidRPr="00135D88">
              <w:rPr>
                <w:rFonts w:ascii="Times New Roman" w:hAnsi="Times New Roman" w:cs="Times New Roman"/>
                <w:sz w:val="28"/>
                <w:szCs w:val="28"/>
              </w:rPr>
              <w:t>Горячим водоснабжением</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w:t>
            </w:r>
          </w:p>
        </w:tc>
        <w:tc>
          <w:tcPr>
            <w:tcW w:w="457"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br/>
            </w:r>
          </w:p>
          <w:p w:rsidR="00FD6C35" w:rsidRPr="00135D88" w:rsidRDefault="00FD6C35" w:rsidP="008926A5">
            <w:pPr>
              <w:spacing w:after="120" w:line="360" w:lineRule="exact"/>
              <w:jc w:val="both"/>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86</w:t>
            </w:r>
            <w:r w:rsidRPr="00135D88">
              <w:rPr>
                <w:rFonts w:ascii="Times New Roman" w:hAnsi="Times New Roman" w:cs="Times New Roman"/>
                <w:color w:val="000000" w:themeColor="text1"/>
                <w:sz w:val="28"/>
                <w:szCs w:val="28"/>
                <w:lang w:val="en-US"/>
              </w:rPr>
              <w:t>%</w:t>
            </w:r>
          </w:p>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lang w:val="en-US"/>
              </w:rPr>
              <w:t>70</w:t>
            </w:r>
            <w:r w:rsidRPr="00135D88">
              <w:rPr>
                <w:rFonts w:ascii="Times New Roman" w:hAnsi="Times New Roman" w:cs="Times New Roman"/>
                <w:color w:val="000000" w:themeColor="text1"/>
                <w:sz w:val="28"/>
                <w:szCs w:val="28"/>
              </w:rPr>
              <w:t>%</w:t>
            </w:r>
          </w:p>
        </w:tc>
        <w:tc>
          <w:tcPr>
            <w:tcW w:w="580"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br/>
            </w:r>
          </w:p>
          <w:p w:rsidR="00FD6C35" w:rsidRPr="00135D88" w:rsidRDefault="00FD6C35" w:rsidP="008926A5">
            <w:pPr>
              <w:spacing w:after="120" w:line="360" w:lineRule="exact"/>
              <w:jc w:val="both"/>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87,7</w:t>
            </w:r>
            <w:r w:rsidRPr="00135D88">
              <w:rPr>
                <w:rFonts w:ascii="Times New Roman" w:hAnsi="Times New Roman" w:cs="Times New Roman"/>
                <w:color w:val="000000" w:themeColor="text1"/>
                <w:sz w:val="28"/>
                <w:szCs w:val="28"/>
                <w:lang w:val="en-US"/>
              </w:rPr>
              <w:t>%</w:t>
            </w:r>
          </w:p>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7</w:t>
            </w:r>
            <w:r w:rsidRPr="00135D88">
              <w:rPr>
                <w:rFonts w:ascii="Times New Roman" w:hAnsi="Times New Roman" w:cs="Times New Roman"/>
                <w:color w:val="000000" w:themeColor="text1"/>
                <w:sz w:val="28"/>
                <w:szCs w:val="28"/>
                <w:lang w:val="en-US"/>
              </w:rPr>
              <w:t>3,3</w:t>
            </w:r>
            <w:r w:rsidRPr="00135D88">
              <w:rPr>
                <w:rFonts w:ascii="Times New Roman" w:hAnsi="Times New Roman" w:cs="Times New Roman"/>
                <w:color w:val="000000" w:themeColor="text1"/>
                <w:sz w:val="28"/>
                <w:szCs w:val="28"/>
              </w:rPr>
              <w:t>%</w:t>
            </w:r>
          </w:p>
        </w:tc>
        <w:tc>
          <w:tcPr>
            <w:tcW w:w="580" w:type="pct"/>
            <w:shd w:val="clear" w:color="auto" w:fill="auto"/>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br/>
            </w:r>
          </w:p>
          <w:p w:rsidR="00FD6C35" w:rsidRPr="00135D88" w:rsidRDefault="00FD6C35" w:rsidP="008926A5">
            <w:pPr>
              <w:spacing w:after="120" w:line="360" w:lineRule="exact"/>
              <w:jc w:val="both"/>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88,8</w:t>
            </w:r>
            <w:r w:rsidRPr="00135D88">
              <w:rPr>
                <w:rFonts w:ascii="Times New Roman" w:hAnsi="Times New Roman" w:cs="Times New Roman"/>
                <w:color w:val="000000" w:themeColor="text1"/>
                <w:sz w:val="28"/>
                <w:szCs w:val="28"/>
                <w:lang w:val="en-US"/>
              </w:rPr>
              <w:t>%</w:t>
            </w:r>
          </w:p>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76,1%</w:t>
            </w:r>
          </w:p>
        </w:tc>
        <w:tc>
          <w:tcPr>
            <w:tcW w:w="578" w:type="pct"/>
            <w:shd w:val="clear" w:color="auto" w:fill="auto"/>
          </w:tcPr>
          <w:p w:rsidR="00FD6C35" w:rsidRPr="00135D88" w:rsidRDefault="00FD6C35" w:rsidP="008926A5">
            <w:pPr>
              <w:spacing w:after="120" w:line="360" w:lineRule="exact"/>
              <w:jc w:val="both"/>
              <w:rPr>
                <w:rFonts w:ascii="Times New Roman" w:hAnsi="Times New Roman" w:cs="Times New Roman"/>
                <w:sz w:val="28"/>
                <w:szCs w:val="28"/>
              </w:rPr>
            </w:pPr>
            <w:r w:rsidRPr="00135D88">
              <w:rPr>
                <w:rFonts w:ascii="Times New Roman" w:hAnsi="Times New Roman" w:cs="Times New Roman"/>
                <w:sz w:val="28"/>
                <w:szCs w:val="28"/>
              </w:rPr>
              <w:br/>
            </w:r>
          </w:p>
          <w:p w:rsidR="00FD6C35" w:rsidRPr="00135D88" w:rsidRDefault="00FD6C35" w:rsidP="006C4C42">
            <w:pPr>
              <w:numPr>
                <w:ilvl w:val="0"/>
                <w:numId w:val="2"/>
              </w:numPr>
              <w:spacing w:after="120" w:line="360" w:lineRule="exact"/>
              <w:ind w:left="0"/>
              <w:jc w:val="both"/>
              <w:rPr>
                <w:rFonts w:ascii="Times New Roman" w:hAnsi="Times New Roman" w:cs="Times New Roman"/>
                <w:sz w:val="28"/>
                <w:szCs w:val="28"/>
              </w:rPr>
            </w:pPr>
            <w:r w:rsidRPr="00135D88">
              <w:rPr>
                <w:rFonts w:ascii="Times New Roman" w:hAnsi="Times New Roman" w:cs="Times New Roman"/>
                <w:sz w:val="28"/>
                <w:szCs w:val="28"/>
              </w:rPr>
              <w:t>89%</w:t>
            </w:r>
          </w:p>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sz w:val="28"/>
                <w:szCs w:val="28"/>
              </w:rPr>
              <w:t>78%</w:t>
            </w:r>
          </w:p>
        </w:tc>
      </w:tr>
      <w:tr w:rsidR="00FD6C35" w:rsidRPr="00135D88" w:rsidTr="00BF74CF">
        <w:trPr>
          <w:cantSplit/>
        </w:trPr>
        <w:tc>
          <w:tcPr>
            <w:tcW w:w="529" w:type="pct"/>
          </w:tcPr>
          <w:p w:rsidR="00FD6C35" w:rsidRPr="00135D88" w:rsidRDefault="00BF74CF" w:rsidP="00BF74CF">
            <w:pPr>
              <w:spacing w:after="120" w:line="360" w:lineRule="exact"/>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1422" w:type="pct"/>
            <w:shd w:val="clear" w:color="auto" w:fill="auto"/>
            <w:tcMar>
              <w:top w:w="57" w:type="dxa"/>
              <w:left w:w="0" w:type="dxa"/>
              <w:bottom w:w="57" w:type="dxa"/>
              <w:right w:w="57" w:type="dxa"/>
            </w:tcMar>
          </w:tcPr>
          <w:p w:rsidR="00FD6C35" w:rsidRPr="00135D88" w:rsidRDefault="00FD6C35" w:rsidP="008926A5">
            <w:pPr>
              <w:spacing w:after="120" w:line="360" w:lineRule="exact"/>
              <w:rPr>
                <w:rFonts w:ascii="Times New Roman" w:hAnsi="Times New Roman" w:cs="Times New Roman"/>
                <w:sz w:val="28"/>
                <w:szCs w:val="28"/>
              </w:rPr>
            </w:pPr>
            <w:r w:rsidRPr="00135D88">
              <w:rPr>
                <w:rFonts w:ascii="Times New Roman" w:hAnsi="Times New Roman" w:cs="Times New Roman"/>
                <w:sz w:val="28"/>
                <w:szCs w:val="28"/>
              </w:rPr>
              <w:t>Уровень оприборенности МКД ОДПУ</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w:t>
            </w:r>
            <w:r w:rsidRPr="00135D88">
              <w:rPr>
                <w:rFonts w:ascii="Times New Roman" w:hAnsi="Times New Roman"/>
                <w:sz w:val="28"/>
              </w:rPr>
              <w:t xml:space="preserve"> </w:t>
            </w:r>
          </w:p>
        </w:tc>
        <w:tc>
          <w:tcPr>
            <w:tcW w:w="457"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55%</w:t>
            </w:r>
          </w:p>
        </w:tc>
        <w:tc>
          <w:tcPr>
            <w:tcW w:w="580"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85%</w:t>
            </w:r>
          </w:p>
        </w:tc>
        <w:tc>
          <w:tcPr>
            <w:tcW w:w="580" w:type="pct"/>
            <w:shd w:val="clear" w:color="auto" w:fill="auto"/>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90%</w:t>
            </w:r>
          </w:p>
        </w:tc>
        <w:tc>
          <w:tcPr>
            <w:tcW w:w="578" w:type="pct"/>
            <w:shd w:val="clear" w:color="auto" w:fill="auto"/>
          </w:tcPr>
          <w:p w:rsidR="00FD6C35" w:rsidRPr="00135D88" w:rsidRDefault="00FD6C35" w:rsidP="008926A5">
            <w:pPr>
              <w:spacing w:after="120" w:line="360" w:lineRule="exact"/>
              <w:jc w:val="both"/>
              <w:rPr>
                <w:rFonts w:ascii="Times New Roman" w:hAnsi="Times New Roman" w:cs="Times New Roman"/>
                <w:sz w:val="28"/>
                <w:szCs w:val="28"/>
              </w:rPr>
            </w:pPr>
            <w:r w:rsidRPr="00135D88">
              <w:rPr>
                <w:rFonts w:ascii="Times New Roman" w:hAnsi="Times New Roman" w:cs="Times New Roman"/>
                <w:color w:val="000000" w:themeColor="text1"/>
                <w:sz w:val="28"/>
                <w:szCs w:val="28"/>
              </w:rPr>
              <w:t>95%</w:t>
            </w:r>
          </w:p>
        </w:tc>
      </w:tr>
    </w:tbl>
    <w:p w:rsidR="00FD6C35" w:rsidRPr="00BF74CF" w:rsidRDefault="00FD6C35" w:rsidP="00FD6C35">
      <w:pPr>
        <w:spacing w:after="120"/>
        <w:jc w:val="both"/>
        <w:rPr>
          <w:rFonts w:ascii="Times New Roman" w:hAnsi="Times New Roman" w:cs="Times New Roman"/>
          <w:color w:val="000000" w:themeColor="text1"/>
        </w:rPr>
      </w:pPr>
      <w:r w:rsidRPr="00BF74CF">
        <w:rPr>
          <w:rFonts w:ascii="Times New Roman" w:hAnsi="Times New Roman" w:cs="Times New Roman"/>
          <w:color w:val="000000" w:themeColor="text1"/>
        </w:rPr>
        <w:t xml:space="preserve">* </w:t>
      </w:r>
      <w:r w:rsidR="00BF74CF" w:rsidRPr="00BF74CF">
        <w:rPr>
          <w:rFonts w:ascii="Times New Roman" w:hAnsi="Times New Roman" w:cs="Times New Roman"/>
          <w:color w:val="000000" w:themeColor="text1"/>
        </w:rPr>
        <w:t>показатели могут быть уточнены с учетом дополнительного обсуждения</w:t>
      </w:r>
    </w:p>
    <w:p w:rsidR="00FD6C35" w:rsidRDefault="00FD6C35" w:rsidP="00FD6C35">
      <w:pPr>
        <w:spacing w:after="120"/>
        <w:jc w:val="both"/>
        <w:rPr>
          <w:rFonts w:ascii="Times New Roman" w:hAnsi="Times New Roman" w:cs="Times New Roman"/>
          <w:color w:val="000000" w:themeColor="text1"/>
          <w:sz w:val="28"/>
          <w:szCs w:val="28"/>
        </w:rPr>
      </w:pPr>
    </w:p>
    <w:p w:rsidR="00FD6C35" w:rsidRDefault="00FD6C35" w:rsidP="00FD6C35">
      <w:pPr>
        <w:spacing w:after="120"/>
        <w:jc w:val="both"/>
        <w:rPr>
          <w:rFonts w:ascii="Times New Roman" w:hAnsi="Times New Roman" w:cs="Times New Roman"/>
          <w:color w:val="000000" w:themeColor="text1"/>
          <w:sz w:val="28"/>
          <w:szCs w:val="28"/>
        </w:rPr>
      </w:pPr>
    </w:p>
    <w:p w:rsidR="00FD6C35" w:rsidRDefault="00FD6C35" w:rsidP="00FD6C35">
      <w:pPr>
        <w:spacing w:after="120"/>
        <w:jc w:val="both"/>
        <w:rPr>
          <w:rFonts w:ascii="Times New Roman" w:hAnsi="Times New Roman" w:cs="Times New Roman"/>
          <w:color w:val="000000" w:themeColor="text1"/>
          <w:sz w:val="28"/>
          <w:szCs w:val="28"/>
        </w:rPr>
      </w:pPr>
    </w:p>
    <w:p w:rsidR="00FD6C35" w:rsidRDefault="00FD6C35" w:rsidP="00FD6C35">
      <w:pPr>
        <w:spacing w:after="120"/>
        <w:jc w:val="both"/>
        <w:rPr>
          <w:rFonts w:ascii="Times New Roman" w:hAnsi="Times New Roman" w:cs="Times New Roman"/>
          <w:color w:val="000000" w:themeColor="text1"/>
          <w:sz w:val="28"/>
          <w:szCs w:val="28"/>
        </w:rPr>
      </w:pPr>
    </w:p>
    <w:p w:rsidR="00FD6C35" w:rsidRDefault="00FD6C35" w:rsidP="00FD6C35">
      <w:pPr>
        <w:spacing w:after="120"/>
        <w:jc w:val="both"/>
        <w:rPr>
          <w:rFonts w:ascii="Times New Roman" w:hAnsi="Times New Roman" w:cs="Times New Roman"/>
          <w:color w:val="000000" w:themeColor="text1"/>
          <w:sz w:val="28"/>
          <w:szCs w:val="28"/>
        </w:rPr>
      </w:pPr>
    </w:p>
    <w:p w:rsidR="00F97837" w:rsidRDefault="00F97837" w:rsidP="00FD6C35">
      <w:pPr>
        <w:spacing w:after="120"/>
        <w:jc w:val="both"/>
        <w:rPr>
          <w:rFonts w:ascii="Times New Roman" w:hAnsi="Times New Roman" w:cs="Times New Roman"/>
          <w:color w:val="000000" w:themeColor="text1"/>
          <w:sz w:val="28"/>
          <w:szCs w:val="28"/>
        </w:rPr>
      </w:pPr>
    </w:p>
    <w:p w:rsidR="00FD6C35" w:rsidRPr="00135D88" w:rsidRDefault="00FD6C35" w:rsidP="00FD6C35">
      <w:pPr>
        <w:spacing w:after="120"/>
        <w:jc w:val="both"/>
        <w:rPr>
          <w:rFonts w:ascii="Times New Roman" w:hAnsi="Times New Roman" w:cs="Times New Roman"/>
          <w:b/>
          <w:sz w:val="28"/>
          <w:szCs w:val="28"/>
        </w:rPr>
      </w:pPr>
      <w:r w:rsidRPr="00135D88">
        <w:rPr>
          <w:rFonts w:ascii="Times New Roman" w:hAnsi="Times New Roman" w:cs="Times New Roman"/>
          <w:b/>
          <w:sz w:val="28"/>
          <w:szCs w:val="28"/>
        </w:rPr>
        <w:t>Сценарий развития (целевой)*</w:t>
      </w:r>
    </w:p>
    <w:tbl>
      <w:tblPr>
        <w:tblStyle w:val="TableGrid824"/>
        <w:tblW w:w="5000" w:type="pct"/>
        <w:tblLayout w:type="fixed"/>
        <w:tblLook w:val="04A0" w:firstRow="1" w:lastRow="0" w:firstColumn="1" w:lastColumn="0" w:noHBand="0" w:noVBand="1"/>
      </w:tblPr>
      <w:tblGrid>
        <w:gridCol w:w="1013"/>
        <w:gridCol w:w="2722"/>
        <w:gridCol w:w="1635"/>
        <w:gridCol w:w="875"/>
        <w:gridCol w:w="1110"/>
        <w:gridCol w:w="1110"/>
        <w:gridCol w:w="1106"/>
      </w:tblGrid>
      <w:tr w:rsidR="00FD6C35" w:rsidRPr="00135D88" w:rsidTr="00BF74CF">
        <w:trPr>
          <w:cantSplit/>
          <w:tblHeader/>
        </w:trPr>
        <w:tc>
          <w:tcPr>
            <w:tcW w:w="529" w:type="pct"/>
          </w:tcPr>
          <w:p w:rsidR="00FD6C35" w:rsidRPr="00135D88" w:rsidRDefault="00FD6C35" w:rsidP="008926A5">
            <w:pPr>
              <w:spacing w:after="120" w:line="360" w:lineRule="exact"/>
              <w:jc w:val="both"/>
              <w:rPr>
                <w:rFonts w:ascii="Times New Roman" w:hAnsi="Times New Roman" w:cs="Times New Roman"/>
                <w:b/>
                <w:sz w:val="28"/>
                <w:szCs w:val="28"/>
              </w:rPr>
            </w:pPr>
            <w:r>
              <w:rPr>
                <w:rFonts w:ascii="Times New Roman" w:hAnsi="Times New Roman"/>
                <w:b/>
                <w:sz w:val="28"/>
              </w:rPr>
              <w:t>№ п/п</w:t>
            </w:r>
          </w:p>
        </w:tc>
        <w:tc>
          <w:tcPr>
            <w:tcW w:w="1422" w:type="pct"/>
            <w:shd w:val="clear" w:color="auto" w:fill="auto"/>
            <w:tcMar>
              <w:top w:w="57" w:type="dxa"/>
              <w:left w:w="0" w:type="dxa"/>
              <w:bottom w:w="57" w:type="dxa"/>
              <w:right w:w="57" w:type="dxa"/>
            </w:tcMar>
            <w:vAlign w:val="cente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Наименование показателя</w:t>
            </w:r>
          </w:p>
        </w:tc>
        <w:tc>
          <w:tcPr>
            <w:tcW w:w="854" w:type="pct"/>
            <w:shd w:val="clear" w:color="auto" w:fill="auto"/>
            <w:tcMar>
              <w:top w:w="57" w:type="dxa"/>
              <w:left w:w="57" w:type="dxa"/>
              <w:bottom w:w="57" w:type="dxa"/>
              <w:right w:w="57" w:type="dxa"/>
            </w:tcMar>
            <w:vAlign w:val="cente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Ед</w:t>
            </w:r>
            <w:r>
              <w:rPr>
                <w:rFonts w:ascii="Times New Roman" w:hAnsi="Times New Roman" w:cs="Times New Roman"/>
                <w:b/>
                <w:sz w:val="28"/>
                <w:szCs w:val="28"/>
              </w:rPr>
              <w:t>иница</w:t>
            </w:r>
            <w:r w:rsidRPr="00135D88">
              <w:rPr>
                <w:rFonts w:ascii="Times New Roman" w:hAnsi="Times New Roman" w:cs="Times New Roman"/>
                <w:b/>
                <w:sz w:val="28"/>
                <w:szCs w:val="28"/>
              </w:rPr>
              <w:t xml:space="preserve"> изм</w:t>
            </w:r>
            <w:r>
              <w:rPr>
                <w:rFonts w:ascii="Times New Roman" w:hAnsi="Times New Roman" w:cs="Times New Roman"/>
                <w:b/>
                <w:sz w:val="28"/>
                <w:szCs w:val="28"/>
              </w:rPr>
              <w:t>ерения</w:t>
            </w:r>
          </w:p>
        </w:tc>
        <w:tc>
          <w:tcPr>
            <w:tcW w:w="457"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2019</w:t>
            </w:r>
          </w:p>
        </w:tc>
        <w:tc>
          <w:tcPr>
            <w:tcW w:w="580"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2024</w:t>
            </w:r>
          </w:p>
        </w:tc>
        <w:tc>
          <w:tcPr>
            <w:tcW w:w="580" w:type="pct"/>
            <w:shd w:val="clear" w:color="auto" w:fill="auto"/>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2030</w:t>
            </w:r>
          </w:p>
        </w:tc>
        <w:tc>
          <w:tcPr>
            <w:tcW w:w="578" w:type="pct"/>
            <w:shd w:val="clear" w:color="auto" w:fill="auto"/>
          </w:tcPr>
          <w:p w:rsidR="00FD6C35" w:rsidRPr="00135D88" w:rsidRDefault="00FD6C35" w:rsidP="008926A5">
            <w:pPr>
              <w:spacing w:after="120" w:line="360" w:lineRule="exact"/>
              <w:jc w:val="both"/>
              <w:rPr>
                <w:rFonts w:ascii="Times New Roman" w:hAnsi="Times New Roman" w:cs="Times New Roman"/>
                <w:b/>
                <w:sz w:val="28"/>
                <w:szCs w:val="28"/>
              </w:rPr>
            </w:pPr>
            <w:r w:rsidRPr="00135D88">
              <w:rPr>
                <w:rFonts w:ascii="Times New Roman" w:hAnsi="Times New Roman" w:cs="Times New Roman"/>
                <w:b/>
                <w:sz w:val="28"/>
                <w:szCs w:val="28"/>
              </w:rPr>
              <w:t>2035</w:t>
            </w:r>
          </w:p>
        </w:tc>
      </w:tr>
      <w:tr w:rsidR="00FD6C35" w:rsidRPr="00135D88" w:rsidTr="00BF74CF">
        <w:trPr>
          <w:cantSplit/>
        </w:trPr>
        <w:tc>
          <w:tcPr>
            <w:tcW w:w="529" w:type="pct"/>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1</w:t>
            </w:r>
          </w:p>
        </w:tc>
        <w:tc>
          <w:tcPr>
            <w:tcW w:w="1422" w:type="pct"/>
            <w:shd w:val="clear" w:color="auto" w:fill="auto"/>
            <w:tcMar>
              <w:top w:w="57" w:type="dxa"/>
              <w:left w:w="0" w:type="dxa"/>
              <w:bottom w:w="57" w:type="dxa"/>
              <w:right w:w="57" w:type="dxa"/>
            </w:tcMar>
          </w:tcPr>
          <w:p w:rsidR="00FD6C35" w:rsidRPr="00135D88" w:rsidRDefault="00FD6C35" w:rsidP="008926A5">
            <w:pPr>
              <w:spacing w:before="40" w:after="40" w:line="360" w:lineRule="exact"/>
              <w:rPr>
                <w:rFonts w:ascii="Times New Roman" w:hAnsi="Times New Roman"/>
                <w:b/>
                <w:color w:val="FFFFFF" w:themeColor="background1"/>
                <w:sz w:val="28"/>
              </w:rPr>
            </w:pPr>
            <w:r w:rsidRPr="00135D88">
              <w:rPr>
                <w:rFonts w:ascii="Times New Roman" w:hAnsi="Times New Roman"/>
                <w:sz w:val="28"/>
              </w:rPr>
              <w:t>Уровень потерь тепловой энергии при передаче и распределении</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olor w:val="FFFFFF" w:themeColor="background1"/>
                <w:sz w:val="28"/>
              </w:rPr>
            </w:pPr>
            <w:r>
              <w:rPr>
                <w:rFonts w:ascii="Times New Roman" w:hAnsi="Times New Roman"/>
                <w:sz w:val="28"/>
              </w:rPr>
              <w:t>%</w:t>
            </w:r>
            <w:r w:rsidRPr="00135D88">
              <w:rPr>
                <w:rFonts w:ascii="Times New Roman" w:hAnsi="Times New Roman"/>
                <w:sz w:val="28"/>
              </w:rPr>
              <w:t xml:space="preserve"> от отпуска</w:t>
            </w:r>
          </w:p>
        </w:tc>
        <w:tc>
          <w:tcPr>
            <w:tcW w:w="457"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olor w:val="FFFFFF" w:themeColor="background1"/>
                <w:sz w:val="28"/>
              </w:rPr>
            </w:pPr>
            <w:r w:rsidRPr="00135D88">
              <w:rPr>
                <w:rFonts w:ascii="Times New Roman" w:hAnsi="Times New Roman" w:cs="Times New Roman"/>
                <w:color w:val="000000" w:themeColor="text1"/>
                <w:sz w:val="28"/>
                <w:szCs w:val="28"/>
              </w:rPr>
              <w:t>30</w:t>
            </w:r>
            <w:r w:rsidRPr="00135D88">
              <w:rPr>
                <w:rFonts w:ascii="Times New Roman" w:hAnsi="Times New Roman" w:cs="Times New Roman"/>
                <w:color w:val="000000" w:themeColor="text1"/>
                <w:sz w:val="28"/>
                <w:szCs w:val="28"/>
                <w:lang w:val="en-US"/>
              </w:rPr>
              <w:t>%</w:t>
            </w:r>
          </w:p>
        </w:tc>
        <w:tc>
          <w:tcPr>
            <w:tcW w:w="580"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olor w:val="FFFFFF" w:themeColor="background1"/>
                <w:sz w:val="28"/>
              </w:rPr>
            </w:pPr>
            <w:r w:rsidRPr="00135D88">
              <w:rPr>
                <w:rFonts w:ascii="Times New Roman" w:hAnsi="Times New Roman" w:cs="Times New Roman"/>
                <w:color w:val="000000" w:themeColor="text1"/>
                <w:sz w:val="28"/>
                <w:szCs w:val="28"/>
              </w:rPr>
              <w:t>25</w:t>
            </w:r>
            <w:r w:rsidRPr="00135D88">
              <w:rPr>
                <w:rFonts w:ascii="Times New Roman" w:hAnsi="Times New Roman" w:cs="Times New Roman"/>
                <w:color w:val="000000" w:themeColor="text1"/>
                <w:sz w:val="28"/>
                <w:szCs w:val="28"/>
                <w:lang w:val="en-US"/>
              </w:rPr>
              <w:t>%</w:t>
            </w:r>
          </w:p>
        </w:tc>
        <w:tc>
          <w:tcPr>
            <w:tcW w:w="580" w:type="pct"/>
            <w:shd w:val="clear" w:color="auto" w:fill="auto"/>
          </w:tcPr>
          <w:p w:rsidR="00FD6C35" w:rsidRPr="00135D88" w:rsidRDefault="00FD6C35" w:rsidP="008926A5">
            <w:pPr>
              <w:spacing w:before="40" w:after="40" w:line="360" w:lineRule="exact"/>
              <w:rPr>
                <w:rFonts w:ascii="Times New Roman" w:hAnsi="Times New Roman"/>
                <w:sz w:val="28"/>
                <w:lang w:val="en-US"/>
              </w:rPr>
            </w:pPr>
            <w:r w:rsidRPr="00135D88">
              <w:rPr>
                <w:rFonts w:ascii="Times New Roman" w:hAnsi="Times New Roman" w:cs="Times New Roman"/>
                <w:color w:val="000000" w:themeColor="text1"/>
                <w:sz w:val="28"/>
                <w:szCs w:val="28"/>
              </w:rPr>
              <w:t>20</w:t>
            </w:r>
            <w:r w:rsidRPr="00135D88">
              <w:rPr>
                <w:rFonts w:ascii="Times New Roman" w:hAnsi="Times New Roman" w:cs="Times New Roman"/>
                <w:color w:val="000000" w:themeColor="text1"/>
                <w:sz w:val="28"/>
                <w:szCs w:val="28"/>
                <w:lang w:val="en-US"/>
              </w:rPr>
              <w:t>%</w:t>
            </w:r>
          </w:p>
        </w:tc>
        <w:tc>
          <w:tcPr>
            <w:tcW w:w="578" w:type="pct"/>
            <w:shd w:val="clear" w:color="auto" w:fill="auto"/>
          </w:tcPr>
          <w:p w:rsidR="00FD6C35" w:rsidRPr="00135D88" w:rsidRDefault="00FD6C35" w:rsidP="008926A5">
            <w:pPr>
              <w:spacing w:before="40" w:after="40" w:line="360" w:lineRule="exact"/>
              <w:rPr>
                <w:rFonts w:ascii="Times New Roman" w:hAnsi="Times New Roman"/>
                <w:sz w:val="28"/>
                <w:lang w:val="en-US"/>
              </w:rPr>
            </w:pPr>
            <w:r w:rsidRPr="00135D88">
              <w:rPr>
                <w:rFonts w:ascii="Times New Roman" w:hAnsi="Times New Roman" w:cs="Times New Roman"/>
                <w:color w:val="000000" w:themeColor="text1"/>
                <w:sz w:val="28"/>
                <w:szCs w:val="28"/>
              </w:rPr>
              <w:t>15</w:t>
            </w:r>
            <w:r w:rsidRPr="00135D88">
              <w:rPr>
                <w:rFonts w:ascii="Times New Roman" w:hAnsi="Times New Roman" w:cs="Times New Roman"/>
                <w:color w:val="000000" w:themeColor="text1"/>
                <w:sz w:val="28"/>
                <w:szCs w:val="28"/>
                <w:lang w:val="en-US"/>
              </w:rPr>
              <w:t>%</w:t>
            </w:r>
          </w:p>
        </w:tc>
      </w:tr>
      <w:tr w:rsidR="00FD6C35" w:rsidRPr="00135D88" w:rsidTr="00BF74CF">
        <w:trPr>
          <w:cantSplit/>
        </w:trPr>
        <w:tc>
          <w:tcPr>
            <w:tcW w:w="529" w:type="pct"/>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2</w:t>
            </w:r>
          </w:p>
        </w:tc>
        <w:tc>
          <w:tcPr>
            <w:tcW w:w="1422" w:type="pct"/>
            <w:shd w:val="clear" w:color="auto" w:fill="auto"/>
            <w:tcMar>
              <w:top w:w="57" w:type="dxa"/>
              <w:left w:w="0" w:type="dxa"/>
              <w:bottom w:w="57" w:type="dxa"/>
              <w:right w:w="57" w:type="dxa"/>
            </w:tcMar>
          </w:tcPr>
          <w:p w:rsidR="00FD6C35" w:rsidRPr="00135D88" w:rsidRDefault="00FD6C35" w:rsidP="008926A5">
            <w:pPr>
              <w:spacing w:before="40" w:after="40" w:line="360" w:lineRule="exact"/>
              <w:rPr>
                <w:rFonts w:ascii="Times New Roman" w:hAnsi="Times New Roman"/>
                <w:sz w:val="28"/>
              </w:rPr>
            </w:pPr>
            <w:r w:rsidRPr="00135D88">
              <w:rPr>
                <w:rFonts w:ascii="Times New Roman" w:hAnsi="Times New Roman"/>
                <w:sz w:val="28"/>
              </w:rPr>
              <w:t xml:space="preserve">Темп замены </w:t>
            </w:r>
            <w:r w:rsidR="00BF74CF">
              <w:rPr>
                <w:rFonts w:ascii="Times New Roman" w:hAnsi="Times New Roman"/>
                <w:sz w:val="28"/>
              </w:rPr>
              <w:t xml:space="preserve">тепловых </w:t>
            </w:r>
            <w:r w:rsidRPr="00135D88">
              <w:rPr>
                <w:rFonts w:ascii="Times New Roman" w:hAnsi="Times New Roman"/>
                <w:sz w:val="28"/>
              </w:rPr>
              <w:t>сетей</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w:t>
            </w:r>
          </w:p>
        </w:tc>
        <w:tc>
          <w:tcPr>
            <w:tcW w:w="457"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2%</w:t>
            </w:r>
          </w:p>
        </w:tc>
        <w:tc>
          <w:tcPr>
            <w:tcW w:w="580"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4</w:t>
            </w:r>
            <w:r w:rsidRPr="00135D88">
              <w:rPr>
                <w:rFonts w:ascii="Times New Roman" w:hAnsi="Times New Roman" w:cs="Times New Roman"/>
                <w:color w:val="000000" w:themeColor="text1"/>
                <w:sz w:val="28"/>
                <w:szCs w:val="28"/>
                <w:lang w:val="en-US"/>
              </w:rPr>
              <w:t>%</w:t>
            </w:r>
          </w:p>
        </w:tc>
        <w:tc>
          <w:tcPr>
            <w:tcW w:w="580" w:type="pct"/>
            <w:shd w:val="clear" w:color="auto" w:fill="auto"/>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135D88">
              <w:rPr>
                <w:rFonts w:ascii="Times New Roman" w:hAnsi="Times New Roman" w:cs="Times New Roman"/>
                <w:color w:val="000000" w:themeColor="text1"/>
                <w:sz w:val="28"/>
                <w:szCs w:val="28"/>
              </w:rPr>
              <w:t>,3%</w:t>
            </w:r>
          </w:p>
        </w:tc>
        <w:tc>
          <w:tcPr>
            <w:tcW w:w="578" w:type="pct"/>
            <w:shd w:val="clear" w:color="auto" w:fill="auto"/>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135D8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135D88">
              <w:rPr>
                <w:rFonts w:ascii="Times New Roman" w:hAnsi="Times New Roman" w:cs="Times New Roman"/>
                <w:color w:val="000000" w:themeColor="text1"/>
                <w:sz w:val="28"/>
                <w:szCs w:val="28"/>
              </w:rPr>
              <w:t>%</w:t>
            </w:r>
          </w:p>
        </w:tc>
      </w:tr>
      <w:tr w:rsidR="00FD6C35" w:rsidRPr="00135D88" w:rsidTr="00BF74CF">
        <w:trPr>
          <w:cantSplit/>
        </w:trPr>
        <w:tc>
          <w:tcPr>
            <w:tcW w:w="529" w:type="pct"/>
          </w:tcPr>
          <w:p w:rsidR="00FD6C35" w:rsidRPr="00135D88" w:rsidRDefault="00FD6C35" w:rsidP="008926A5">
            <w:pPr>
              <w:spacing w:after="120" w:line="360" w:lineRule="exact"/>
              <w:rPr>
                <w:rFonts w:ascii="Times New Roman" w:hAnsi="Times New Roman" w:cs="Times New Roman"/>
                <w:sz w:val="28"/>
                <w:szCs w:val="28"/>
              </w:rPr>
            </w:pPr>
            <w:r>
              <w:rPr>
                <w:rFonts w:ascii="Times New Roman" w:hAnsi="Times New Roman" w:cs="Times New Roman"/>
                <w:sz w:val="28"/>
                <w:szCs w:val="28"/>
              </w:rPr>
              <w:t>3</w:t>
            </w:r>
          </w:p>
        </w:tc>
        <w:tc>
          <w:tcPr>
            <w:tcW w:w="1422" w:type="pct"/>
            <w:shd w:val="clear" w:color="auto" w:fill="auto"/>
            <w:tcMar>
              <w:top w:w="57" w:type="dxa"/>
              <w:left w:w="0" w:type="dxa"/>
              <w:bottom w:w="57" w:type="dxa"/>
              <w:right w:w="57" w:type="dxa"/>
            </w:tcMar>
          </w:tcPr>
          <w:p w:rsidR="00FD6C35" w:rsidRPr="00135D88" w:rsidRDefault="00FD6C35" w:rsidP="008926A5">
            <w:pPr>
              <w:spacing w:after="120" w:line="360" w:lineRule="exact"/>
              <w:rPr>
                <w:rFonts w:ascii="Times New Roman" w:hAnsi="Times New Roman" w:cs="Times New Roman"/>
                <w:sz w:val="28"/>
                <w:szCs w:val="28"/>
                <w:lang w:val="en-US"/>
              </w:rPr>
            </w:pPr>
            <w:r w:rsidRPr="00135D88">
              <w:rPr>
                <w:rFonts w:ascii="Times New Roman" w:hAnsi="Times New Roman" w:cs="Times New Roman"/>
                <w:sz w:val="28"/>
                <w:szCs w:val="28"/>
              </w:rPr>
              <w:t>Доля площадей, оборудованных:</w:t>
            </w:r>
          </w:p>
          <w:p w:rsidR="00FD6C35" w:rsidRPr="00135D88" w:rsidRDefault="00FD6C35" w:rsidP="006C4C42">
            <w:pPr>
              <w:numPr>
                <w:ilvl w:val="0"/>
                <w:numId w:val="1"/>
              </w:numPr>
              <w:spacing w:after="120" w:line="360" w:lineRule="exact"/>
              <w:ind w:left="0"/>
              <w:rPr>
                <w:rFonts w:ascii="Times New Roman" w:hAnsi="Times New Roman" w:cs="Times New Roman"/>
                <w:sz w:val="28"/>
                <w:szCs w:val="28"/>
              </w:rPr>
            </w:pPr>
            <w:r w:rsidRPr="00135D88">
              <w:rPr>
                <w:rFonts w:ascii="Times New Roman" w:hAnsi="Times New Roman" w:cs="Times New Roman"/>
                <w:sz w:val="28"/>
                <w:szCs w:val="28"/>
              </w:rPr>
              <w:t>Централизованным отоплением</w:t>
            </w:r>
          </w:p>
          <w:p w:rsidR="00FD6C35" w:rsidRPr="00135D88" w:rsidRDefault="00FD6C35" w:rsidP="008926A5">
            <w:pPr>
              <w:spacing w:before="40" w:after="40" w:line="360" w:lineRule="exact"/>
              <w:rPr>
                <w:rFonts w:ascii="Times New Roman" w:hAnsi="Times New Roman"/>
                <w:sz w:val="28"/>
              </w:rPr>
            </w:pPr>
            <w:r w:rsidRPr="00135D88">
              <w:rPr>
                <w:rFonts w:ascii="Times New Roman" w:hAnsi="Times New Roman" w:cs="Times New Roman"/>
                <w:sz w:val="28"/>
                <w:szCs w:val="28"/>
              </w:rPr>
              <w:t>Горячим водоснабжением</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w:t>
            </w:r>
          </w:p>
          <w:p w:rsidR="00FD6C35" w:rsidRPr="00135D88" w:rsidRDefault="00FD6C35" w:rsidP="008926A5">
            <w:pPr>
              <w:spacing w:before="40" w:after="40" w:line="360" w:lineRule="exact"/>
              <w:rPr>
                <w:rFonts w:ascii="Times New Roman" w:hAnsi="Times New Roman"/>
                <w:sz w:val="28"/>
              </w:rPr>
            </w:pPr>
          </w:p>
        </w:tc>
        <w:tc>
          <w:tcPr>
            <w:tcW w:w="457"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br/>
            </w:r>
          </w:p>
          <w:p w:rsidR="00FD6C35" w:rsidRPr="00135D88" w:rsidRDefault="00FD6C35" w:rsidP="008926A5">
            <w:pPr>
              <w:spacing w:after="120" w:line="360" w:lineRule="exact"/>
              <w:jc w:val="both"/>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86</w:t>
            </w:r>
            <w:r w:rsidRPr="00135D88">
              <w:rPr>
                <w:rFonts w:ascii="Times New Roman" w:hAnsi="Times New Roman" w:cs="Times New Roman"/>
                <w:color w:val="000000" w:themeColor="text1"/>
                <w:sz w:val="28"/>
                <w:szCs w:val="28"/>
                <w:lang w:val="en-US"/>
              </w:rPr>
              <w:t>%</w:t>
            </w:r>
          </w:p>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lang w:val="en-US"/>
              </w:rPr>
              <w:t>70</w:t>
            </w:r>
            <w:r w:rsidRPr="00135D88">
              <w:rPr>
                <w:rFonts w:ascii="Times New Roman" w:hAnsi="Times New Roman" w:cs="Times New Roman"/>
                <w:color w:val="000000" w:themeColor="text1"/>
                <w:sz w:val="28"/>
                <w:szCs w:val="28"/>
              </w:rPr>
              <w:t>%</w:t>
            </w:r>
          </w:p>
        </w:tc>
        <w:tc>
          <w:tcPr>
            <w:tcW w:w="580" w:type="pct"/>
            <w:shd w:val="clear" w:color="auto" w:fill="auto"/>
            <w:tcMar>
              <w:top w:w="57" w:type="dxa"/>
              <w:left w:w="57" w:type="dxa"/>
              <w:bottom w:w="57" w:type="dxa"/>
              <w:right w:w="57" w:type="dxa"/>
            </w:tcMar>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br/>
            </w:r>
          </w:p>
          <w:p w:rsidR="00FD6C35" w:rsidRPr="00135D88" w:rsidRDefault="00FD6C35" w:rsidP="008926A5">
            <w:pPr>
              <w:spacing w:after="120" w:line="360" w:lineRule="exact"/>
              <w:jc w:val="both"/>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88,6</w:t>
            </w:r>
            <w:r w:rsidRPr="00135D88">
              <w:rPr>
                <w:rFonts w:ascii="Times New Roman" w:hAnsi="Times New Roman" w:cs="Times New Roman"/>
                <w:color w:val="000000" w:themeColor="text1"/>
                <w:sz w:val="28"/>
                <w:szCs w:val="28"/>
                <w:lang w:val="en-US"/>
              </w:rPr>
              <w:t>%</w:t>
            </w:r>
          </w:p>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78,8%</w:t>
            </w:r>
          </w:p>
        </w:tc>
        <w:tc>
          <w:tcPr>
            <w:tcW w:w="580" w:type="pct"/>
            <w:shd w:val="clear" w:color="auto" w:fill="auto"/>
          </w:tcPr>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br/>
            </w:r>
          </w:p>
          <w:p w:rsidR="00FD6C35" w:rsidRPr="00135D88" w:rsidRDefault="00FD6C35" w:rsidP="008926A5">
            <w:pPr>
              <w:spacing w:after="120" w:line="360" w:lineRule="exact"/>
              <w:jc w:val="both"/>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91,3%</w:t>
            </w:r>
          </w:p>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color w:val="000000" w:themeColor="text1"/>
                <w:sz w:val="28"/>
                <w:szCs w:val="28"/>
              </w:rPr>
              <w:t>83,7%</w:t>
            </w:r>
          </w:p>
        </w:tc>
        <w:tc>
          <w:tcPr>
            <w:tcW w:w="578" w:type="pct"/>
            <w:shd w:val="clear" w:color="auto" w:fill="auto"/>
          </w:tcPr>
          <w:p w:rsidR="00FD6C35" w:rsidRPr="00135D88" w:rsidRDefault="00FD6C35" w:rsidP="008926A5">
            <w:pPr>
              <w:spacing w:after="120" w:line="360" w:lineRule="exact"/>
              <w:jc w:val="both"/>
              <w:rPr>
                <w:rFonts w:ascii="Times New Roman" w:hAnsi="Times New Roman" w:cs="Times New Roman"/>
                <w:sz w:val="28"/>
                <w:szCs w:val="28"/>
              </w:rPr>
            </w:pPr>
            <w:r w:rsidRPr="00135D88">
              <w:rPr>
                <w:rFonts w:ascii="Times New Roman" w:hAnsi="Times New Roman" w:cs="Times New Roman"/>
                <w:sz w:val="28"/>
                <w:szCs w:val="28"/>
              </w:rPr>
              <w:br/>
            </w:r>
          </w:p>
          <w:p w:rsidR="00FD6C35" w:rsidRPr="00135D88" w:rsidRDefault="00FD6C35" w:rsidP="006C4C42">
            <w:pPr>
              <w:numPr>
                <w:ilvl w:val="0"/>
                <w:numId w:val="3"/>
              </w:numPr>
              <w:spacing w:after="120" w:line="360" w:lineRule="exact"/>
              <w:ind w:left="0"/>
              <w:jc w:val="both"/>
              <w:rPr>
                <w:rFonts w:ascii="Times New Roman" w:hAnsi="Times New Roman" w:cs="Times New Roman"/>
                <w:sz w:val="28"/>
                <w:szCs w:val="28"/>
              </w:rPr>
            </w:pPr>
            <w:r w:rsidRPr="00135D88">
              <w:rPr>
                <w:rFonts w:ascii="Times New Roman" w:hAnsi="Times New Roman" w:cs="Times New Roman"/>
                <w:sz w:val="28"/>
                <w:szCs w:val="28"/>
              </w:rPr>
              <w:t>95%</w:t>
            </w:r>
          </w:p>
          <w:p w:rsidR="00FD6C35" w:rsidRPr="00135D88" w:rsidRDefault="00FD6C35" w:rsidP="008926A5">
            <w:pPr>
              <w:spacing w:before="40" w:after="40" w:line="360" w:lineRule="exact"/>
              <w:rPr>
                <w:rFonts w:ascii="Times New Roman" w:hAnsi="Times New Roman" w:cs="Times New Roman"/>
                <w:color w:val="000000" w:themeColor="text1"/>
                <w:sz w:val="28"/>
                <w:szCs w:val="28"/>
                <w:lang w:val="en-US"/>
              </w:rPr>
            </w:pPr>
            <w:r w:rsidRPr="00135D88">
              <w:rPr>
                <w:rFonts w:ascii="Times New Roman" w:hAnsi="Times New Roman" w:cs="Times New Roman"/>
                <w:sz w:val="28"/>
                <w:szCs w:val="28"/>
              </w:rPr>
              <w:t>90%</w:t>
            </w:r>
          </w:p>
        </w:tc>
      </w:tr>
      <w:tr w:rsidR="00FD6C35" w:rsidRPr="00135D88" w:rsidTr="00BF74CF">
        <w:trPr>
          <w:cantSplit/>
        </w:trPr>
        <w:tc>
          <w:tcPr>
            <w:tcW w:w="529" w:type="pct"/>
          </w:tcPr>
          <w:p w:rsidR="00FD6C35" w:rsidRPr="00135D88" w:rsidRDefault="00BF74CF" w:rsidP="00BF74CF">
            <w:pPr>
              <w:spacing w:before="40" w:after="40" w:line="360" w:lineRule="exact"/>
              <w:rPr>
                <w:rFonts w:ascii="Times New Roman" w:hAnsi="Times New Roman" w:cs="Times New Roman"/>
                <w:sz w:val="28"/>
                <w:szCs w:val="28"/>
              </w:rPr>
            </w:pPr>
            <w:r>
              <w:rPr>
                <w:rFonts w:ascii="Times New Roman" w:hAnsi="Times New Roman" w:cs="Times New Roman"/>
                <w:sz w:val="28"/>
                <w:szCs w:val="28"/>
              </w:rPr>
              <w:t>4</w:t>
            </w:r>
          </w:p>
        </w:tc>
        <w:tc>
          <w:tcPr>
            <w:tcW w:w="1422" w:type="pct"/>
            <w:shd w:val="clear" w:color="auto" w:fill="auto"/>
            <w:tcMar>
              <w:top w:w="57" w:type="dxa"/>
              <w:left w:w="0" w:type="dxa"/>
              <w:bottom w:w="57" w:type="dxa"/>
              <w:right w:w="57" w:type="dxa"/>
            </w:tcMar>
          </w:tcPr>
          <w:p w:rsidR="00FD6C35" w:rsidRPr="00135D88" w:rsidRDefault="00FD6C35" w:rsidP="008926A5">
            <w:pPr>
              <w:spacing w:before="40" w:after="40" w:line="360" w:lineRule="exact"/>
              <w:rPr>
                <w:rFonts w:ascii="Times New Roman" w:hAnsi="Times New Roman" w:cs="Times New Roman"/>
                <w:sz w:val="28"/>
                <w:szCs w:val="28"/>
              </w:rPr>
            </w:pPr>
            <w:r w:rsidRPr="00135D88">
              <w:rPr>
                <w:rFonts w:ascii="Times New Roman" w:hAnsi="Times New Roman" w:cs="Times New Roman"/>
                <w:sz w:val="28"/>
                <w:szCs w:val="28"/>
              </w:rPr>
              <w:t>Уровень оприборенности МКД ОДПУ</w:t>
            </w:r>
          </w:p>
        </w:tc>
        <w:tc>
          <w:tcPr>
            <w:tcW w:w="854"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sz w:val="28"/>
              </w:rPr>
            </w:pPr>
            <w:r>
              <w:rPr>
                <w:rFonts w:ascii="Times New Roman" w:hAnsi="Times New Roman"/>
                <w:sz w:val="28"/>
              </w:rPr>
              <w:t>%</w:t>
            </w:r>
            <w:r w:rsidRPr="00135D88">
              <w:rPr>
                <w:rFonts w:ascii="Times New Roman" w:hAnsi="Times New Roman"/>
                <w:sz w:val="28"/>
              </w:rPr>
              <w:t xml:space="preserve"> </w:t>
            </w:r>
          </w:p>
        </w:tc>
        <w:tc>
          <w:tcPr>
            <w:tcW w:w="457"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55%</w:t>
            </w:r>
          </w:p>
        </w:tc>
        <w:tc>
          <w:tcPr>
            <w:tcW w:w="580" w:type="pct"/>
            <w:shd w:val="clear" w:color="auto" w:fill="auto"/>
            <w:tcMar>
              <w:top w:w="57" w:type="dxa"/>
              <w:left w:w="57" w:type="dxa"/>
              <w:bottom w:w="57" w:type="dxa"/>
              <w:right w:w="57" w:type="dxa"/>
            </w:tcMar>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90%</w:t>
            </w:r>
          </w:p>
        </w:tc>
        <w:tc>
          <w:tcPr>
            <w:tcW w:w="580" w:type="pct"/>
            <w:shd w:val="clear" w:color="auto" w:fill="auto"/>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100%</w:t>
            </w:r>
          </w:p>
        </w:tc>
        <w:tc>
          <w:tcPr>
            <w:tcW w:w="578" w:type="pct"/>
            <w:shd w:val="clear" w:color="auto" w:fill="auto"/>
          </w:tcPr>
          <w:p w:rsidR="00FD6C35" w:rsidRPr="00135D88" w:rsidRDefault="00FD6C35" w:rsidP="008926A5">
            <w:pPr>
              <w:spacing w:before="40" w:after="40" w:line="360" w:lineRule="exact"/>
              <w:rPr>
                <w:rFonts w:ascii="Times New Roman" w:hAnsi="Times New Roman" w:cs="Times New Roman"/>
                <w:color w:val="000000" w:themeColor="text1"/>
                <w:sz w:val="28"/>
                <w:szCs w:val="28"/>
              </w:rPr>
            </w:pPr>
            <w:r w:rsidRPr="00135D88">
              <w:rPr>
                <w:rFonts w:ascii="Times New Roman" w:hAnsi="Times New Roman" w:cs="Times New Roman"/>
                <w:color w:val="000000" w:themeColor="text1"/>
                <w:sz w:val="28"/>
                <w:szCs w:val="28"/>
              </w:rPr>
              <w:t>100%</w:t>
            </w:r>
          </w:p>
        </w:tc>
      </w:tr>
    </w:tbl>
    <w:p w:rsidR="00BF74CF" w:rsidRDefault="00BF74CF" w:rsidP="00BF74CF">
      <w:pPr>
        <w:spacing w:after="120"/>
        <w:jc w:val="both"/>
        <w:rPr>
          <w:rFonts w:ascii="Times New Roman" w:hAnsi="Times New Roman" w:cs="Times New Roman"/>
          <w:color w:val="000000" w:themeColor="text1"/>
        </w:rPr>
      </w:pPr>
      <w:r w:rsidRPr="00BF74CF">
        <w:rPr>
          <w:rFonts w:ascii="Times New Roman" w:hAnsi="Times New Roman" w:cs="Times New Roman"/>
          <w:color w:val="000000" w:themeColor="text1"/>
        </w:rPr>
        <w:t>* показатели могут быть уточнены с учетом дополнительного обсуждения</w:t>
      </w: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BF74CF" w:rsidRDefault="00BF74CF" w:rsidP="00BF74CF">
      <w:pPr>
        <w:spacing w:after="120"/>
        <w:jc w:val="both"/>
        <w:rPr>
          <w:rFonts w:ascii="Times New Roman" w:hAnsi="Times New Roman" w:cs="Times New Roman"/>
          <w:color w:val="000000" w:themeColor="text1"/>
        </w:rPr>
      </w:pPr>
    </w:p>
    <w:p w:rsidR="00104978" w:rsidRDefault="00104978" w:rsidP="00BF74CF">
      <w:pPr>
        <w:spacing w:after="120"/>
        <w:jc w:val="both"/>
        <w:rPr>
          <w:rFonts w:ascii="Times New Roman" w:hAnsi="Times New Roman" w:cs="Times New Roman"/>
          <w:color w:val="000000" w:themeColor="text1"/>
        </w:rPr>
      </w:pPr>
    </w:p>
    <w:p w:rsidR="00104978" w:rsidRDefault="00104978" w:rsidP="00BF74CF">
      <w:pPr>
        <w:spacing w:after="120"/>
        <w:jc w:val="both"/>
        <w:rPr>
          <w:rFonts w:ascii="Times New Roman" w:hAnsi="Times New Roman" w:cs="Times New Roman"/>
          <w:color w:val="000000" w:themeColor="text1"/>
        </w:rPr>
      </w:pPr>
    </w:p>
    <w:p w:rsidR="00BF74CF" w:rsidRPr="00BF74CF" w:rsidRDefault="00BF74CF" w:rsidP="00BF74CF">
      <w:pPr>
        <w:spacing w:after="120"/>
        <w:jc w:val="both"/>
        <w:rPr>
          <w:rFonts w:ascii="Times New Roman" w:hAnsi="Times New Roman" w:cs="Times New Roman"/>
          <w:color w:val="000000" w:themeColor="text1"/>
        </w:rPr>
      </w:pPr>
    </w:p>
    <w:p w:rsidR="004D7807" w:rsidRPr="007E351E" w:rsidRDefault="004D7807" w:rsidP="006C4C42">
      <w:pPr>
        <w:numPr>
          <w:ilvl w:val="2"/>
          <w:numId w:val="31"/>
        </w:numPr>
        <w:spacing w:after="120" w:line="240" w:lineRule="auto"/>
        <w:ind w:left="851" w:hanging="851"/>
        <w:jc w:val="both"/>
        <w:outlineLvl w:val="0"/>
        <w:rPr>
          <w:rFonts w:ascii="Times New Roman" w:hAnsi="Times New Roman" w:cs="Times New Roman"/>
          <w:b/>
          <w:i/>
          <w:sz w:val="28"/>
          <w:szCs w:val="28"/>
        </w:rPr>
      </w:pPr>
      <w:r w:rsidRPr="007E351E">
        <w:rPr>
          <w:rFonts w:ascii="Times New Roman" w:hAnsi="Times New Roman" w:cs="Times New Roman"/>
          <w:b/>
          <w:i/>
          <w:sz w:val="28"/>
          <w:szCs w:val="28"/>
        </w:rPr>
        <w:t>Водоснабжение</w:t>
      </w:r>
      <w:r w:rsidR="002C7BD3" w:rsidRPr="007E351E">
        <w:rPr>
          <w:rFonts w:ascii="Times New Roman" w:hAnsi="Times New Roman" w:cs="Times New Roman"/>
          <w:b/>
          <w:i/>
          <w:sz w:val="28"/>
          <w:szCs w:val="28"/>
        </w:rPr>
        <w:t xml:space="preserve"> и водоотведение</w:t>
      </w:r>
      <w:bookmarkEnd w:id="20"/>
    </w:p>
    <w:p w:rsidR="00792102" w:rsidRPr="007E351E" w:rsidRDefault="00792102" w:rsidP="00B202C6">
      <w:pPr>
        <w:spacing w:after="120" w:line="240" w:lineRule="auto"/>
        <w:jc w:val="both"/>
        <w:rPr>
          <w:rFonts w:ascii="Times New Roman" w:hAnsi="Times New Roman" w:cs="Times New Roman"/>
          <w:i/>
          <w:sz w:val="28"/>
          <w:szCs w:val="28"/>
        </w:rPr>
      </w:pPr>
      <w:r w:rsidRPr="007E351E">
        <w:rPr>
          <w:rFonts w:ascii="Times New Roman" w:hAnsi="Times New Roman" w:cs="Times New Roman"/>
          <w:i/>
          <w:sz w:val="28"/>
          <w:szCs w:val="28"/>
        </w:rPr>
        <w:t>Текущее состояние</w:t>
      </w:r>
    </w:p>
    <w:p w:rsidR="00177F5B" w:rsidRDefault="00177F5B"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настоящий момент в отрасли водоснабжения и водоотведения действует более 3 тыс. предприятий различной </w:t>
      </w:r>
      <w:r w:rsidR="00655EF1">
        <w:rPr>
          <w:rFonts w:ascii="Times New Roman" w:hAnsi="Times New Roman" w:cs="Times New Roman"/>
          <w:color w:val="000000" w:themeColor="text1"/>
          <w:sz w:val="28"/>
          <w:szCs w:val="28"/>
        </w:rPr>
        <w:t xml:space="preserve">организационной </w:t>
      </w:r>
      <w:r>
        <w:rPr>
          <w:rFonts w:ascii="Times New Roman" w:hAnsi="Times New Roman" w:cs="Times New Roman"/>
          <w:color w:val="000000" w:themeColor="text1"/>
          <w:sz w:val="28"/>
          <w:szCs w:val="28"/>
        </w:rPr>
        <w:t>формы</w:t>
      </w:r>
      <w:r w:rsidR="004E194A">
        <w:rPr>
          <w:rFonts w:ascii="Times New Roman" w:hAnsi="Times New Roman" w:cs="Times New Roman"/>
          <w:color w:val="000000" w:themeColor="text1"/>
          <w:sz w:val="28"/>
          <w:szCs w:val="28"/>
        </w:rPr>
        <w:t xml:space="preserve">. В России действует 76 тыс. водоозаборов, 27 тыс. насосных станций водопровода, 17 тыс. канализационных насосных станций, 3 тыс. </w:t>
      </w:r>
      <w:r w:rsidR="00890348">
        <w:rPr>
          <w:rFonts w:ascii="Times New Roman" w:hAnsi="Times New Roman" w:cs="Times New Roman"/>
          <w:color w:val="000000" w:themeColor="text1"/>
          <w:sz w:val="28"/>
          <w:szCs w:val="28"/>
        </w:rPr>
        <w:t>очистных сооружений водопровода пропускной способностью 59 тыс. куб. м., 5 тыс. очистных сооружений канализации, пропускной способностью 51 тыс. куб. м. П</w:t>
      </w:r>
      <w:r>
        <w:rPr>
          <w:rFonts w:ascii="Times New Roman" w:hAnsi="Times New Roman" w:cs="Times New Roman"/>
          <w:color w:val="000000" w:themeColor="text1"/>
          <w:sz w:val="28"/>
          <w:szCs w:val="28"/>
        </w:rPr>
        <w:t>ротяженность сетей водоснабжения составляет 5</w:t>
      </w:r>
      <w:r w:rsidR="004E194A">
        <w:rPr>
          <w:rFonts w:ascii="Times New Roman" w:hAnsi="Times New Roman" w:cs="Times New Roman"/>
          <w:color w:val="000000" w:themeColor="text1"/>
          <w:sz w:val="28"/>
          <w:szCs w:val="28"/>
        </w:rPr>
        <w:t>80</w:t>
      </w:r>
      <w:r>
        <w:rPr>
          <w:rFonts w:ascii="Times New Roman" w:hAnsi="Times New Roman" w:cs="Times New Roman"/>
          <w:color w:val="000000" w:themeColor="text1"/>
          <w:sz w:val="28"/>
          <w:szCs w:val="28"/>
        </w:rPr>
        <w:t xml:space="preserve"> тыс. км (в </w:t>
      </w:r>
      <w:r w:rsidR="0044046F">
        <w:rPr>
          <w:rFonts w:ascii="Times New Roman" w:hAnsi="Times New Roman" w:cs="Times New Roman"/>
          <w:color w:val="000000" w:themeColor="text1"/>
          <w:sz w:val="28"/>
          <w:szCs w:val="28"/>
        </w:rPr>
        <w:t>т.ч.</w:t>
      </w:r>
      <w:r>
        <w:rPr>
          <w:rFonts w:ascii="Times New Roman" w:hAnsi="Times New Roman" w:cs="Times New Roman"/>
          <w:color w:val="000000" w:themeColor="text1"/>
          <w:sz w:val="28"/>
          <w:szCs w:val="28"/>
        </w:rPr>
        <w:t xml:space="preserve"> водоводы – 126 тыс. км, уличная водопроводная сеть – 379 тыс. км, внутриквартальная и внутридомовая – 75 тыс. км)</w:t>
      </w:r>
      <w:r w:rsidR="004E194A">
        <w:rPr>
          <w:rFonts w:ascii="Times New Roman" w:hAnsi="Times New Roman" w:cs="Times New Roman"/>
          <w:color w:val="000000" w:themeColor="text1"/>
          <w:sz w:val="28"/>
          <w:szCs w:val="28"/>
        </w:rPr>
        <w:t>, сетей водоотведения – 197 тыс. км.</w:t>
      </w:r>
    </w:p>
    <w:p w:rsidR="00671BAE" w:rsidRDefault="00542CA5" w:rsidP="00B202C6">
      <w:pPr>
        <w:spacing w:after="120" w:line="240" w:lineRule="auto"/>
        <w:ind w:firstLine="567"/>
        <w:jc w:val="both"/>
        <w:rPr>
          <w:rFonts w:ascii="Times New Roman" w:hAnsi="Times New Roman" w:cs="Times New Roman"/>
          <w:color w:val="000000" w:themeColor="text1"/>
          <w:sz w:val="28"/>
          <w:szCs w:val="28"/>
        </w:rPr>
      </w:pPr>
      <w:r w:rsidRPr="00542CA5">
        <w:rPr>
          <w:rFonts w:ascii="Times New Roman" w:hAnsi="Times New Roman" w:cs="Times New Roman"/>
          <w:color w:val="000000" w:themeColor="text1"/>
          <w:sz w:val="28"/>
          <w:szCs w:val="28"/>
        </w:rPr>
        <w:t xml:space="preserve">Положение отрасли </w:t>
      </w:r>
      <w:r w:rsidR="005E79E6">
        <w:rPr>
          <w:rFonts w:ascii="Times New Roman" w:hAnsi="Times New Roman" w:cs="Times New Roman"/>
          <w:color w:val="000000" w:themeColor="text1"/>
          <w:sz w:val="28"/>
          <w:szCs w:val="28"/>
        </w:rPr>
        <w:t>водно-канализационного хозяйства</w:t>
      </w:r>
      <w:r w:rsidR="00931AF7">
        <w:rPr>
          <w:rFonts w:ascii="Times New Roman" w:hAnsi="Times New Roman" w:cs="Times New Roman"/>
          <w:color w:val="000000" w:themeColor="text1"/>
          <w:sz w:val="28"/>
          <w:szCs w:val="28"/>
        </w:rPr>
        <w:t xml:space="preserve"> </w:t>
      </w:r>
      <w:r w:rsidR="005E79E6">
        <w:rPr>
          <w:rFonts w:ascii="Times New Roman" w:hAnsi="Times New Roman" w:cs="Times New Roman"/>
          <w:color w:val="000000" w:themeColor="text1"/>
          <w:sz w:val="28"/>
          <w:szCs w:val="28"/>
        </w:rPr>
        <w:t xml:space="preserve">(далее – </w:t>
      </w:r>
      <w:r w:rsidRPr="00542CA5">
        <w:rPr>
          <w:rFonts w:ascii="Times New Roman" w:hAnsi="Times New Roman" w:cs="Times New Roman"/>
          <w:color w:val="000000" w:themeColor="text1"/>
          <w:sz w:val="28"/>
          <w:szCs w:val="28"/>
        </w:rPr>
        <w:t>ВКХ</w:t>
      </w:r>
      <w:r w:rsidR="005E79E6">
        <w:rPr>
          <w:rFonts w:ascii="Times New Roman" w:hAnsi="Times New Roman" w:cs="Times New Roman"/>
          <w:color w:val="000000" w:themeColor="text1"/>
          <w:sz w:val="28"/>
          <w:szCs w:val="28"/>
        </w:rPr>
        <w:t>)</w:t>
      </w:r>
      <w:r w:rsidRPr="00542CA5">
        <w:rPr>
          <w:rFonts w:ascii="Times New Roman" w:hAnsi="Times New Roman" w:cs="Times New Roman"/>
          <w:color w:val="000000" w:themeColor="text1"/>
          <w:sz w:val="28"/>
          <w:szCs w:val="28"/>
        </w:rPr>
        <w:t xml:space="preserve"> в настоящее время характеризуется</w:t>
      </w:r>
      <w:r w:rsidR="00864C09">
        <w:rPr>
          <w:rFonts w:ascii="Times New Roman" w:hAnsi="Times New Roman" w:cs="Times New Roman"/>
          <w:color w:val="000000" w:themeColor="text1"/>
          <w:sz w:val="28"/>
          <w:szCs w:val="28"/>
        </w:rPr>
        <w:t xml:space="preserve"> </w:t>
      </w:r>
      <w:r w:rsidR="00671BAE">
        <w:rPr>
          <w:rFonts w:ascii="Times New Roman" w:hAnsi="Times New Roman" w:cs="Times New Roman"/>
          <w:color w:val="000000" w:themeColor="text1"/>
          <w:sz w:val="28"/>
          <w:szCs w:val="28"/>
        </w:rPr>
        <w:t>следующими ключевыми проблемами:</w:t>
      </w:r>
    </w:p>
    <w:p w:rsidR="00671BAE" w:rsidRPr="00E31701" w:rsidRDefault="00EA014A"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в</w:t>
      </w:r>
      <w:r w:rsidRPr="00E31701">
        <w:rPr>
          <w:rFonts w:ascii="Times New Roman" w:hAnsi="Times New Roman" w:cs="Times New Roman"/>
          <w:sz w:val="28"/>
          <w:szCs w:val="28"/>
        </w:rPr>
        <w:t xml:space="preserve">ысокой </w:t>
      </w:r>
      <w:r w:rsidR="00671BAE" w:rsidRPr="00E31701">
        <w:rPr>
          <w:rFonts w:ascii="Times New Roman" w:hAnsi="Times New Roman" w:cs="Times New Roman"/>
          <w:sz w:val="28"/>
          <w:szCs w:val="28"/>
        </w:rPr>
        <w:t>долей сетей, требующих замены, и низким темпом замен</w:t>
      </w:r>
      <w:r w:rsidRPr="007571DD">
        <w:rPr>
          <w:rFonts w:ascii="Times New Roman" w:hAnsi="Times New Roman" w:cs="Times New Roman"/>
          <w:sz w:val="28"/>
          <w:szCs w:val="28"/>
        </w:rPr>
        <w:t>;</w:t>
      </w:r>
    </w:p>
    <w:p w:rsidR="00671BAE" w:rsidRPr="00E31701" w:rsidRDefault="00EA014A"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н</w:t>
      </w:r>
      <w:r w:rsidRPr="00E31701">
        <w:rPr>
          <w:rFonts w:ascii="Times New Roman" w:hAnsi="Times New Roman" w:cs="Times New Roman"/>
          <w:sz w:val="28"/>
          <w:szCs w:val="28"/>
        </w:rPr>
        <w:t>изк</w:t>
      </w:r>
      <w:r>
        <w:rPr>
          <w:rFonts w:ascii="Times New Roman" w:hAnsi="Times New Roman" w:cs="Times New Roman"/>
          <w:sz w:val="28"/>
          <w:szCs w:val="28"/>
        </w:rPr>
        <w:t xml:space="preserve">ой </w:t>
      </w:r>
      <w:r w:rsidR="009472A0">
        <w:rPr>
          <w:rFonts w:ascii="Times New Roman" w:hAnsi="Times New Roman" w:cs="Times New Roman"/>
          <w:sz w:val="28"/>
          <w:szCs w:val="28"/>
        </w:rPr>
        <w:t>долей нормативно очищенной сточной воды</w:t>
      </w:r>
      <w:r w:rsidRPr="007571DD">
        <w:rPr>
          <w:rFonts w:ascii="Times New Roman" w:hAnsi="Times New Roman" w:cs="Times New Roman"/>
          <w:sz w:val="28"/>
          <w:szCs w:val="28"/>
        </w:rPr>
        <w:t>;</w:t>
      </w:r>
    </w:p>
    <w:p w:rsidR="00671BAE" w:rsidRPr="00E31701" w:rsidRDefault="00EA014A" w:rsidP="006C4C42">
      <w:pPr>
        <w:numPr>
          <w:ilvl w:val="0"/>
          <w:numId w:val="32"/>
        </w:numPr>
        <w:spacing w:after="120" w:line="240" w:lineRule="auto"/>
        <w:ind w:left="1276" w:hanging="567"/>
        <w:jc w:val="both"/>
        <w:rPr>
          <w:rFonts w:ascii="Times New Roman" w:hAnsi="Times New Roman" w:cs="Times New Roman"/>
          <w:sz w:val="28"/>
          <w:szCs w:val="28"/>
        </w:rPr>
      </w:pPr>
      <w:bookmarkStart w:id="21" w:name="_Hlk21592389"/>
      <w:r>
        <w:rPr>
          <w:rFonts w:ascii="Times New Roman" w:hAnsi="Times New Roman" w:cs="Times New Roman"/>
          <w:sz w:val="28"/>
          <w:szCs w:val="28"/>
        </w:rPr>
        <w:t>н</w:t>
      </w:r>
      <w:r w:rsidRPr="00E31701">
        <w:rPr>
          <w:rFonts w:ascii="Times New Roman" w:hAnsi="Times New Roman" w:cs="Times New Roman"/>
          <w:sz w:val="28"/>
          <w:szCs w:val="28"/>
        </w:rPr>
        <w:t xml:space="preserve">изким </w:t>
      </w:r>
      <w:r w:rsidR="00671BAE" w:rsidRPr="00E31701">
        <w:rPr>
          <w:rFonts w:ascii="Times New Roman" w:hAnsi="Times New Roman" w:cs="Times New Roman"/>
          <w:sz w:val="28"/>
          <w:szCs w:val="28"/>
        </w:rPr>
        <w:t>инвестиционным потенциалом отрасли, обусловленным текущей моделью ценообразования и структурой отрасли</w:t>
      </w:r>
      <w:r w:rsidRPr="007571DD">
        <w:rPr>
          <w:rFonts w:ascii="Times New Roman" w:hAnsi="Times New Roman" w:cs="Times New Roman"/>
          <w:sz w:val="28"/>
          <w:szCs w:val="28"/>
        </w:rPr>
        <w:t>;</w:t>
      </w:r>
    </w:p>
    <w:bookmarkEnd w:id="21"/>
    <w:p w:rsidR="00671BAE" w:rsidRPr="00E31701" w:rsidRDefault="00EA014A"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н</w:t>
      </w:r>
      <w:r w:rsidRPr="00E31701">
        <w:rPr>
          <w:rFonts w:ascii="Times New Roman" w:hAnsi="Times New Roman" w:cs="Times New Roman"/>
          <w:sz w:val="28"/>
          <w:szCs w:val="28"/>
        </w:rPr>
        <w:t xml:space="preserve">есогласованностью </w:t>
      </w:r>
      <w:r w:rsidR="00671BAE" w:rsidRPr="00E31701">
        <w:rPr>
          <w:rFonts w:ascii="Times New Roman" w:hAnsi="Times New Roman" w:cs="Times New Roman"/>
          <w:sz w:val="28"/>
          <w:szCs w:val="28"/>
        </w:rPr>
        <w:t xml:space="preserve">схем водоснабжения, ценообразования, инвестиционных решений и требований, </w:t>
      </w:r>
      <w:r w:rsidRPr="00E31701">
        <w:rPr>
          <w:rFonts w:ascii="Times New Roman" w:hAnsi="Times New Roman" w:cs="Times New Roman"/>
          <w:sz w:val="28"/>
          <w:szCs w:val="28"/>
        </w:rPr>
        <w:t>предъявляемы</w:t>
      </w:r>
      <w:r>
        <w:rPr>
          <w:rFonts w:ascii="Times New Roman" w:hAnsi="Times New Roman" w:cs="Times New Roman"/>
          <w:sz w:val="28"/>
          <w:szCs w:val="28"/>
        </w:rPr>
        <w:t>х</w:t>
      </w:r>
      <w:r w:rsidRPr="00E31701">
        <w:rPr>
          <w:rFonts w:ascii="Times New Roman" w:hAnsi="Times New Roman" w:cs="Times New Roman"/>
          <w:sz w:val="28"/>
          <w:szCs w:val="28"/>
        </w:rPr>
        <w:t xml:space="preserve"> </w:t>
      </w:r>
      <w:r w:rsidR="00671BAE" w:rsidRPr="00E31701">
        <w:rPr>
          <w:rFonts w:ascii="Times New Roman" w:hAnsi="Times New Roman" w:cs="Times New Roman"/>
          <w:sz w:val="28"/>
          <w:szCs w:val="28"/>
        </w:rPr>
        <w:t>к водоканал</w:t>
      </w:r>
      <w:r>
        <w:rPr>
          <w:rFonts w:ascii="Times New Roman" w:hAnsi="Times New Roman" w:cs="Times New Roman"/>
          <w:sz w:val="28"/>
          <w:szCs w:val="28"/>
        </w:rPr>
        <w:t>а</w:t>
      </w:r>
      <w:r w:rsidR="00671BAE" w:rsidRPr="00E31701">
        <w:rPr>
          <w:rFonts w:ascii="Times New Roman" w:hAnsi="Times New Roman" w:cs="Times New Roman"/>
          <w:sz w:val="28"/>
          <w:szCs w:val="28"/>
        </w:rPr>
        <w:t>м</w:t>
      </w:r>
      <w:r>
        <w:rPr>
          <w:rFonts w:ascii="Times New Roman" w:hAnsi="Times New Roman" w:cs="Times New Roman"/>
          <w:sz w:val="28"/>
          <w:szCs w:val="28"/>
        </w:rPr>
        <w:t>,</w:t>
      </w:r>
      <w:r w:rsidR="00671BAE" w:rsidRPr="00E31701">
        <w:rPr>
          <w:rFonts w:ascii="Times New Roman" w:hAnsi="Times New Roman" w:cs="Times New Roman"/>
          <w:sz w:val="28"/>
          <w:szCs w:val="28"/>
        </w:rPr>
        <w:t xml:space="preserve"> по доступности и качеству водоснабжения и водоотведения</w:t>
      </w:r>
      <w:r>
        <w:rPr>
          <w:rFonts w:ascii="Times New Roman" w:hAnsi="Times New Roman" w:cs="Times New Roman"/>
          <w:sz w:val="28"/>
          <w:szCs w:val="28"/>
        </w:rPr>
        <w:t>.</w:t>
      </w:r>
    </w:p>
    <w:p w:rsidR="00671BAE" w:rsidRPr="00575702" w:rsidRDefault="00671BAE"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Н</w:t>
      </w:r>
      <w:r w:rsidR="00864C09" w:rsidRPr="00575702">
        <w:rPr>
          <w:rFonts w:ascii="Times New Roman" w:hAnsi="Times New Roman" w:cs="Times New Roman"/>
          <w:i/>
          <w:sz w:val="28"/>
          <w:szCs w:val="28"/>
        </w:rPr>
        <w:t>изк</w:t>
      </w:r>
      <w:r w:rsidRPr="00575702">
        <w:rPr>
          <w:rFonts w:ascii="Times New Roman" w:hAnsi="Times New Roman" w:cs="Times New Roman"/>
          <w:i/>
          <w:sz w:val="28"/>
          <w:szCs w:val="28"/>
        </w:rPr>
        <w:t>ая</w:t>
      </w:r>
      <w:r w:rsidR="00864C09" w:rsidRPr="00575702">
        <w:rPr>
          <w:rFonts w:ascii="Times New Roman" w:hAnsi="Times New Roman" w:cs="Times New Roman"/>
          <w:i/>
          <w:sz w:val="28"/>
          <w:szCs w:val="28"/>
        </w:rPr>
        <w:t xml:space="preserve"> обеспеченность населения услугами водоснабжения и водоотведения</w:t>
      </w:r>
    </w:p>
    <w:p w:rsidR="00C737AD" w:rsidRPr="007A082A" w:rsidRDefault="00671BAE"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w:t>
      </w:r>
      <w:r w:rsidR="008F765C" w:rsidRPr="00671BAE">
        <w:rPr>
          <w:rFonts w:ascii="Times New Roman" w:hAnsi="Times New Roman" w:cs="Times New Roman"/>
          <w:color w:val="000000" w:themeColor="text1"/>
          <w:sz w:val="28"/>
          <w:szCs w:val="28"/>
        </w:rPr>
        <w:t>о состоянию на 2018</w:t>
      </w:r>
      <w:r w:rsidR="00377A19">
        <w:rPr>
          <w:rFonts w:ascii="Times New Roman" w:hAnsi="Times New Roman" w:cs="Times New Roman"/>
          <w:color w:val="000000" w:themeColor="text1"/>
          <w:sz w:val="28"/>
          <w:szCs w:val="28"/>
        </w:rPr>
        <w:t> г.</w:t>
      </w:r>
      <w:r w:rsidR="008F765C" w:rsidRPr="00671BAE">
        <w:rPr>
          <w:rFonts w:ascii="Times New Roman" w:hAnsi="Times New Roman" w:cs="Times New Roman"/>
          <w:color w:val="000000" w:themeColor="text1"/>
          <w:sz w:val="28"/>
          <w:szCs w:val="28"/>
        </w:rPr>
        <w:t xml:space="preserve"> только</w:t>
      </w:r>
      <w:r w:rsidR="00021167" w:rsidRPr="00671BAE">
        <w:rPr>
          <w:rFonts w:ascii="Times New Roman" w:hAnsi="Times New Roman" w:cs="Times New Roman"/>
          <w:color w:val="000000" w:themeColor="text1"/>
          <w:sz w:val="28"/>
          <w:szCs w:val="28"/>
        </w:rPr>
        <w:t xml:space="preserve"> </w:t>
      </w:r>
      <w:r w:rsidR="008F765C" w:rsidRPr="00671BAE">
        <w:rPr>
          <w:rFonts w:ascii="Times New Roman" w:hAnsi="Times New Roman" w:cs="Times New Roman"/>
          <w:color w:val="000000" w:themeColor="text1"/>
          <w:sz w:val="28"/>
          <w:szCs w:val="28"/>
        </w:rPr>
        <w:t>87,5% населения име</w:t>
      </w:r>
      <w:r w:rsidR="005F1E29">
        <w:rPr>
          <w:rFonts w:ascii="Times New Roman" w:hAnsi="Times New Roman" w:cs="Times New Roman"/>
          <w:color w:val="000000" w:themeColor="text1"/>
          <w:sz w:val="28"/>
          <w:szCs w:val="28"/>
        </w:rPr>
        <w:t>ю</w:t>
      </w:r>
      <w:r w:rsidR="008F765C" w:rsidRPr="00671BAE">
        <w:rPr>
          <w:rFonts w:ascii="Times New Roman" w:hAnsi="Times New Roman" w:cs="Times New Roman"/>
          <w:color w:val="000000" w:themeColor="text1"/>
          <w:sz w:val="28"/>
          <w:szCs w:val="28"/>
        </w:rPr>
        <w:t>т доступ к питьевой воде, соответствующей требованиям безопасности</w:t>
      </w:r>
      <w:r w:rsidR="00021167" w:rsidRPr="00671BAE">
        <w:rPr>
          <w:rFonts w:ascii="Times New Roman" w:hAnsi="Times New Roman" w:cs="Times New Roman"/>
          <w:color w:val="000000" w:themeColor="text1"/>
          <w:sz w:val="28"/>
          <w:szCs w:val="28"/>
        </w:rPr>
        <w:t>, 83%</w:t>
      </w:r>
      <w:r w:rsidR="00931AF7">
        <w:rPr>
          <w:rFonts w:ascii="Times New Roman" w:hAnsi="Times New Roman" w:cs="Times New Roman"/>
          <w:color w:val="000000" w:themeColor="text1"/>
          <w:sz w:val="28"/>
          <w:szCs w:val="28"/>
        </w:rPr>
        <w:t xml:space="preserve"> </w:t>
      </w:r>
      <w:r w:rsidR="008F765C" w:rsidRPr="00671BAE">
        <w:rPr>
          <w:rFonts w:ascii="Times New Roman" w:hAnsi="Times New Roman" w:cs="Times New Roman"/>
          <w:color w:val="000000" w:themeColor="text1"/>
          <w:sz w:val="28"/>
          <w:szCs w:val="28"/>
        </w:rPr>
        <w:t xml:space="preserve">площади </w:t>
      </w:r>
      <w:r w:rsidR="008F765C" w:rsidRPr="0018031F">
        <w:rPr>
          <w:rFonts w:ascii="Times New Roman" w:hAnsi="Times New Roman" w:cs="Times New Roman"/>
          <w:color w:val="000000" w:themeColor="text1"/>
          <w:sz w:val="28"/>
          <w:szCs w:val="28"/>
        </w:rPr>
        <w:t>жилого фонда оборудованы водоснабжением и 78% водоотведением</w:t>
      </w:r>
      <w:r w:rsidR="00021167" w:rsidRPr="00152F4E">
        <w:rPr>
          <w:rFonts w:ascii="Times New Roman" w:hAnsi="Times New Roman" w:cs="Times New Roman"/>
          <w:sz w:val="28"/>
          <w:szCs w:val="28"/>
          <w:vertAlign w:val="superscript"/>
        </w:rPr>
        <w:footnoteReference w:id="24"/>
      </w:r>
      <w:r w:rsidR="00021167" w:rsidRPr="0018031F">
        <w:rPr>
          <w:rFonts w:ascii="Times New Roman" w:hAnsi="Times New Roman" w:cs="Times New Roman"/>
          <w:color w:val="000000" w:themeColor="text1"/>
          <w:sz w:val="28"/>
          <w:szCs w:val="28"/>
        </w:rPr>
        <w:t>.</w:t>
      </w:r>
    </w:p>
    <w:p w:rsidR="00C737AD" w:rsidRDefault="00C737AD" w:rsidP="00B202C6">
      <w:pPr>
        <w:spacing w:after="120" w:line="240" w:lineRule="auto"/>
        <w:ind w:firstLine="567"/>
        <w:jc w:val="both"/>
        <w:rPr>
          <w:rFonts w:ascii="Times New Roman" w:hAnsi="Times New Roman" w:cs="Times New Roman"/>
          <w:color w:val="000000" w:themeColor="text1"/>
          <w:sz w:val="28"/>
          <w:szCs w:val="28"/>
        </w:rPr>
      </w:pPr>
      <w:r w:rsidRPr="00671BAE">
        <w:rPr>
          <w:rFonts w:ascii="Times New Roman" w:hAnsi="Times New Roman" w:cs="Times New Roman"/>
          <w:color w:val="000000" w:themeColor="text1"/>
          <w:sz w:val="28"/>
          <w:szCs w:val="28"/>
        </w:rPr>
        <w:t xml:space="preserve">В целях повышения обеспеченности качественной питьевой водой Правительство </w:t>
      </w:r>
      <w:r w:rsidR="00671BAE">
        <w:rPr>
          <w:rFonts w:ascii="Times New Roman" w:hAnsi="Times New Roman" w:cs="Times New Roman"/>
          <w:color w:val="000000" w:themeColor="text1"/>
          <w:sz w:val="28"/>
          <w:szCs w:val="28"/>
        </w:rPr>
        <w:t>Р</w:t>
      </w:r>
      <w:r w:rsidR="00A81068">
        <w:rPr>
          <w:rFonts w:ascii="Times New Roman" w:hAnsi="Times New Roman" w:cs="Times New Roman"/>
          <w:color w:val="000000" w:themeColor="text1"/>
          <w:sz w:val="28"/>
          <w:szCs w:val="28"/>
        </w:rPr>
        <w:t xml:space="preserve">оссийской </w:t>
      </w:r>
      <w:r w:rsidR="00671BAE">
        <w:rPr>
          <w:rFonts w:ascii="Times New Roman" w:hAnsi="Times New Roman" w:cs="Times New Roman"/>
          <w:color w:val="000000" w:themeColor="text1"/>
          <w:sz w:val="28"/>
          <w:szCs w:val="28"/>
        </w:rPr>
        <w:t>Ф</w:t>
      </w:r>
      <w:r w:rsidR="00A81068">
        <w:rPr>
          <w:rFonts w:ascii="Times New Roman" w:hAnsi="Times New Roman" w:cs="Times New Roman"/>
          <w:color w:val="000000" w:themeColor="text1"/>
          <w:sz w:val="28"/>
          <w:szCs w:val="28"/>
        </w:rPr>
        <w:t>едерации</w:t>
      </w:r>
      <w:r w:rsidR="00671BAE">
        <w:rPr>
          <w:rFonts w:ascii="Times New Roman" w:hAnsi="Times New Roman" w:cs="Times New Roman"/>
          <w:color w:val="000000" w:themeColor="text1"/>
          <w:sz w:val="28"/>
          <w:szCs w:val="28"/>
        </w:rPr>
        <w:t xml:space="preserve"> </w:t>
      </w:r>
      <w:r w:rsidRPr="00671BAE">
        <w:rPr>
          <w:rFonts w:ascii="Times New Roman" w:hAnsi="Times New Roman" w:cs="Times New Roman"/>
          <w:color w:val="000000" w:themeColor="text1"/>
          <w:sz w:val="28"/>
          <w:szCs w:val="28"/>
        </w:rPr>
        <w:t xml:space="preserve">в рамках </w:t>
      </w:r>
      <w:r w:rsidR="00521530">
        <w:rPr>
          <w:rFonts w:ascii="Times New Roman" w:hAnsi="Times New Roman" w:cs="Times New Roman"/>
          <w:color w:val="000000" w:themeColor="text1"/>
          <w:sz w:val="28"/>
          <w:szCs w:val="28"/>
        </w:rPr>
        <w:t>н</w:t>
      </w:r>
      <w:r w:rsidR="00521530" w:rsidRPr="00671BAE">
        <w:rPr>
          <w:rFonts w:ascii="Times New Roman" w:hAnsi="Times New Roman" w:cs="Times New Roman"/>
          <w:color w:val="000000" w:themeColor="text1"/>
          <w:sz w:val="28"/>
          <w:szCs w:val="28"/>
        </w:rPr>
        <w:t xml:space="preserve">ационального </w:t>
      </w:r>
      <w:r w:rsidRPr="00671BAE">
        <w:rPr>
          <w:rFonts w:ascii="Times New Roman" w:hAnsi="Times New Roman" w:cs="Times New Roman"/>
          <w:color w:val="000000" w:themeColor="text1"/>
          <w:sz w:val="28"/>
          <w:szCs w:val="28"/>
        </w:rPr>
        <w:t xml:space="preserve">проекта «Экология» реализует </w:t>
      </w:r>
      <w:r w:rsidR="001966E8">
        <w:rPr>
          <w:rFonts w:ascii="Times New Roman" w:hAnsi="Times New Roman" w:cs="Times New Roman"/>
          <w:color w:val="000000" w:themeColor="text1"/>
          <w:sz w:val="28"/>
          <w:szCs w:val="28"/>
        </w:rPr>
        <w:t>ф</w:t>
      </w:r>
      <w:r w:rsidR="001966E8" w:rsidRPr="00671BAE">
        <w:rPr>
          <w:rFonts w:ascii="Times New Roman" w:hAnsi="Times New Roman" w:cs="Times New Roman"/>
          <w:color w:val="000000" w:themeColor="text1"/>
          <w:sz w:val="28"/>
          <w:szCs w:val="28"/>
        </w:rPr>
        <w:t xml:space="preserve">едеральный </w:t>
      </w:r>
      <w:r w:rsidRPr="00671BAE">
        <w:rPr>
          <w:rFonts w:ascii="Times New Roman" w:hAnsi="Times New Roman" w:cs="Times New Roman"/>
          <w:color w:val="000000" w:themeColor="text1"/>
          <w:sz w:val="28"/>
          <w:szCs w:val="28"/>
        </w:rPr>
        <w:t>проект «Чистая вода». Реализация проекта позволит к 2024</w:t>
      </w:r>
      <w:r w:rsidR="00377A19">
        <w:rPr>
          <w:rFonts w:ascii="Times New Roman" w:hAnsi="Times New Roman" w:cs="Times New Roman"/>
          <w:color w:val="000000" w:themeColor="text1"/>
          <w:sz w:val="28"/>
          <w:szCs w:val="28"/>
        </w:rPr>
        <w:t> г.</w:t>
      </w:r>
      <w:r w:rsidRPr="00671BAE">
        <w:rPr>
          <w:rFonts w:ascii="Times New Roman" w:hAnsi="Times New Roman" w:cs="Times New Roman"/>
          <w:color w:val="000000" w:themeColor="text1"/>
          <w:sz w:val="28"/>
          <w:szCs w:val="28"/>
        </w:rPr>
        <w:t xml:space="preserve"> повысить долю населения, обеспеченного качественной питьевой водой из систем централизованного водоснабжения</w:t>
      </w:r>
      <w:r w:rsidR="00521530">
        <w:rPr>
          <w:rFonts w:ascii="Times New Roman" w:hAnsi="Times New Roman" w:cs="Times New Roman"/>
          <w:color w:val="000000" w:themeColor="text1"/>
          <w:sz w:val="28"/>
          <w:szCs w:val="28"/>
        </w:rPr>
        <w:t>,</w:t>
      </w:r>
      <w:r w:rsidRPr="00671BAE">
        <w:rPr>
          <w:rFonts w:ascii="Times New Roman" w:hAnsi="Times New Roman" w:cs="Times New Roman"/>
          <w:color w:val="000000" w:themeColor="text1"/>
          <w:sz w:val="28"/>
          <w:szCs w:val="28"/>
        </w:rPr>
        <w:t xml:space="preserve"> до 90,8% (99% в городских поселениях).</w:t>
      </w:r>
    </w:p>
    <w:p w:rsidR="00C737AD" w:rsidRDefault="00C737AD"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2014 по </w:t>
      </w:r>
      <w:r w:rsidR="00521530">
        <w:rPr>
          <w:rFonts w:ascii="Times New Roman" w:hAnsi="Times New Roman" w:cs="Times New Roman"/>
          <w:color w:val="000000" w:themeColor="text1"/>
          <w:sz w:val="28"/>
          <w:szCs w:val="28"/>
        </w:rPr>
        <w:t>2018 </w:t>
      </w:r>
      <w:r>
        <w:rPr>
          <w:rFonts w:ascii="Times New Roman" w:hAnsi="Times New Roman" w:cs="Times New Roman"/>
          <w:color w:val="000000" w:themeColor="text1"/>
          <w:sz w:val="28"/>
          <w:szCs w:val="28"/>
        </w:rPr>
        <w:t xml:space="preserve">г. ежегодный рост доли жилплощади, оборудованной водопроводом и водоотведением, составил 0,9% (в </w:t>
      </w:r>
      <w:r w:rsidR="00521530">
        <w:rPr>
          <w:rFonts w:ascii="Times New Roman" w:hAnsi="Times New Roman" w:cs="Times New Roman"/>
          <w:color w:val="000000" w:themeColor="text1"/>
          <w:sz w:val="28"/>
          <w:szCs w:val="28"/>
        </w:rPr>
        <w:t>т.ч.</w:t>
      </w:r>
      <w:r>
        <w:rPr>
          <w:rFonts w:ascii="Times New Roman" w:hAnsi="Times New Roman" w:cs="Times New Roman"/>
          <w:color w:val="000000" w:themeColor="text1"/>
          <w:sz w:val="28"/>
          <w:szCs w:val="28"/>
        </w:rPr>
        <w:t xml:space="preserve"> в сельской местности – 3,6%). При сохранении текущих темпов роста к 2035</w:t>
      </w:r>
      <w:r w:rsidR="00377A19">
        <w:rPr>
          <w:rFonts w:ascii="Times New Roman" w:hAnsi="Times New Roman" w:cs="Times New Roman"/>
          <w:color w:val="000000" w:themeColor="text1"/>
          <w:sz w:val="28"/>
          <w:szCs w:val="28"/>
        </w:rPr>
        <w:t> г.</w:t>
      </w:r>
      <w:r>
        <w:rPr>
          <w:rFonts w:ascii="Times New Roman" w:hAnsi="Times New Roman" w:cs="Times New Roman"/>
          <w:color w:val="000000" w:themeColor="text1"/>
          <w:sz w:val="28"/>
          <w:szCs w:val="28"/>
        </w:rPr>
        <w:t xml:space="preserve"> доля жилплощади, оборудованной водоснабжение</w:t>
      </w:r>
      <w:r w:rsidR="00521530">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 составит </w:t>
      </w:r>
      <w:r w:rsidR="00B73D60">
        <w:rPr>
          <w:rFonts w:ascii="Times New Roman" w:hAnsi="Times New Roman" w:cs="Times New Roman"/>
          <w:color w:val="000000" w:themeColor="text1"/>
          <w:sz w:val="28"/>
          <w:szCs w:val="28"/>
        </w:rPr>
        <w:t>85,2</w:t>
      </w:r>
      <w:r>
        <w:rPr>
          <w:rFonts w:ascii="Times New Roman" w:hAnsi="Times New Roman" w:cs="Times New Roman"/>
          <w:color w:val="000000" w:themeColor="text1"/>
          <w:sz w:val="28"/>
          <w:szCs w:val="28"/>
        </w:rPr>
        <w:t xml:space="preserve">%, водоотведением – </w:t>
      </w:r>
      <w:r w:rsidR="00B73D60">
        <w:rPr>
          <w:rFonts w:ascii="Times New Roman" w:hAnsi="Times New Roman" w:cs="Times New Roman"/>
          <w:color w:val="000000" w:themeColor="text1"/>
          <w:sz w:val="28"/>
          <w:szCs w:val="28"/>
        </w:rPr>
        <w:t>79,6</w:t>
      </w:r>
      <w:r>
        <w:rPr>
          <w:rFonts w:ascii="Times New Roman" w:hAnsi="Times New Roman" w:cs="Times New Roman"/>
          <w:color w:val="000000" w:themeColor="text1"/>
          <w:sz w:val="28"/>
          <w:szCs w:val="28"/>
        </w:rPr>
        <w:t>%, что сравнимо с текущими показателями таких стран, как Финляндия (90% и 85% соответственно) и Чехия (95% и 90%), но все еще значительно отстает от показателей Германии (99% и 93%).</w:t>
      </w:r>
    </w:p>
    <w:p w:rsidR="007A68A7" w:rsidRDefault="008F13F4" w:rsidP="007A68A7">
      <w:pPr>
        <w:spacing w:after="120" w:line="360" w:lineRule="exact"/>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Рисунок</w:t>
      </w:r>
      <w:r w:rsidR="007A68A7" w:rsidRPr="007A68A7">
        <w:rPr>
          <w:rFonts w:ascii="Times New Roman" w:hAnsi="Times New Roman" w:cs="Times New Roman"/>
          <w:b/>
          <w:color w:val="000000" w:themeColor="text1"/>
          <w:sz w:val="28"/>
          <w:szCs w:val="28"/>
        </w:rPr>
        <w:t xml:space="preserve"> </w:t>
      </w:r>
      <w:r w:rsidR="00DF4DA7">
        <w:rPr>
          <w:rFonts w:ascii="Times New Roman" w:hAnsi="Times New Roman" w:cs="Times New Roman"/>
          <w:b/>
          <w:color w:val="000000" w:themeColor="text1"/>
          <w:sz w:val="28"/>
          <w:szCs w:val="28"/>
        </w:rPr>
        <w:t>4</w:t>
      </w:r>
      <w:r w:rsidR="007A68A7" w:rsidRPr="007A68A7">
        <w:rPr>
          <w:rFonts w:ascii="Times New Roman" w:hAnsi="Times New Roman" w:cs="Times New Roman"/>
          <w:b/>
          <w:color w:val="000000" w:themeColor="text1"/>
          <w:sz w:val="28"/>
          <w:szCs w:val="28"/>
        </w:rPr>
        <w:t>. Анализ обеспеченности жилищного фонда водопроводом и водоотведением в России и в мире.</w:t>
      </w:r>
      <w:r w:rsidR="007A68A7" w:rsidRPr="007A68A7">
        <w:rPr>
          <w:rStyle w:val="af6"/>
          <w:rFonts w:ascii="Times New Roman" w:hAnsi="Times New Roman" w:cs="Times New Roman"/>
          <w:b/>
          <w:color w:val="000000" w:themeColor="text1"/>
          <w:sz w:val="28"/>
          <w:szCs w:val="28"/>
        </w:rPr>
        <w:footnoteReference w:id="25"/>
      </w:r>
    </w:p>
    <w:p w:rsidR="007A68A7" w:rsidRDefault="007A68A7" w:rsidP="007A68A7">
      <w:pPr>
        <w:spacing w:after="120" w:line="240" w:lineRule="auto"/>
        <w:jc w:val="both"/>
        <w:rPr>
          <w:rFonts w:cs="Times New Roman"/>
          <w:color w:val="000000" w:themeColor="text1"/>
          <w:szCs w:val="28"/>
        </w:rPr>
      </w:pPr>
      <w:r>
        <w:rPr>
          <w:rFonts w:cs="Times New Roman"/>
          <w:color w:val="000000" w:themeColor="text1"/>
          <w:szCs w:val="28"/>
        </w:rPr>
        <w:object w:dxaOrig="9600" w:dyaOrig="5399" w14:anchorId="6765926C">
          <v:shape id="_x0000_i1027" type="#_x0000_t75" style="width:494.25pt;height:270pt" o:ole="">
            <v:imagedata r:id="rId18" o:title="" croptop="4765f" cropbottom="3638f" cropleft="553f" cropright="1277f"/>
          </v:shape>
          <o:OLEObject Type="Embed" ProgID="PowerPoint.Show.12" ShapeID="_x0000_i1027" DrawAspect="Icon" ObjectID="_1637564236" r:id="rId19"/>
        </w:object>
      </w:r>
    </w:p>
    <w:p w:rsidR="007A68A7" w:rsidRPr="007A68A7" w:rsidRDefault="007A68A7" w:rsidP="007A68A7">
      <w:pPr>
        <w:spacing w:after="120" w:line="240" w:lineRule="auto"/>
        <w:jc w:val="both"/>
        <w:rPr>
          <w:rFonts w:ascii="Times New Roman" w:hAnsi="Times New Roman" w:cs="Times New Roman"/>
          <w:i/>
          <w:color w:val="000000" w:themeColor="text1"/>
          <w:sz w:val="24"/>
          <w:szCs w:val="24"/>
        </w:rPr>
      </w:pPr>
      <w:r w:rsidRPr="007A68A7">
        <w:rPr>
          <w:rFonts w:ascii="Times New Roman" w:hAnsi="Times New Roman" w:cs="Times New Roman"/>
          <w:i/>
          <w:color w:val="000000" w:themeColor="text1"/>
          <w:sz w:val="24"/>
          <w:szCs w:val="24"/>
        </w:rPr>
        <w:t xml:space="preserve">Источник: </w:t>
      </w:r>
      <w:r w:rsidRPr="007A68A7">
        <w:rPr>
          <w:rFonts w:ascii="Times New Roman" w:hAnsi="Times New Roman" w:cs="Times New Roman"/>
          <w:i/>
          <w:sz w:val="24"/>
          <w:szCs w:val="24"/>
        </w:rPr>
        <w:t>Национальная статистика сравниваемых стран. Федеральная служба государственной статистики, Жилищные условия населения, 2012-2018 гг.</w:t>
      </w:r>
    </w:p>
    <w:p w:rsidR="0086099F" w:rsidRPr="00AB2A58" w:rsidRDefault="0086099F" w:rsidP="00B202C6">
      <w:pPr>
        <w:spacing w:after="120" w:line="240" w:lineRule="auto"/>
        <w:ind w:firstLine="567"/>
        <w:jc w:val="both"/>
        <w:rPr>
          <w:rFonts w:ascii="Times New Roman" w:hAnsi="Times New Roman" w:cs="Times New Roman"/>
          <w:color w:val="000000" w:themeColor="text1"/>
          <w:sz w:val="28"/>
          <w:szCs w:val="28"/>
        </w:rPr>
      </w:pPr>
      <w:r w:rsidRPr="00AB2A58">
        <w:rPr>
          <w:rFonts w:ascii="Times New Roman" w:hAnsi="Times New Roman" w:cs="Times New Roman"/>
          <w:color w:val="000000" w:themeColor="text1"/>
          <w:sz w:val="28"/>
          <w:szCs w:val="28"/>
        </w:rPr>
        <w:lastRenderedPageBreak/>
        <w:t xml:space="preserve">Увеличение площади жилого фонда, имеющего доступ к централизованным системам водоснабжения и водоотведения, приводит к расширению сетевого хозяйства и увеличению его мощности. Площадь обслуживаемого жилого фонда увеличилась на 25%, протяженность сетей – на 8,9% (с 2008 по </w:t>
      </w:r>
      <w:r w:rsidR="00521530" w:rsidRPr="00AB2A58">
        <w:rPr>
          <w:rFonts w:ascii="Times New Roman" w:hAnsi="Times New Roman" w:cs="Times New Roman"/>
          <w:color w:val="000000" w:themeColor="text1"/>
          <w:sz w:val="28"/>
          <w:szCs w:val="28"/>
        </w:rPr>
        <w:t>2018</w:t>
      </w:r>
      <w:r w:rsidR="00521530">
        <w:rPr>
          <w:rFonts w:ascii="Times New Roman" w:hAnsi="Times New Roman" w:cs="Times New Roman"/>
          <w:color w:val="000000" w:themeColor="text1"/>
          <w:sz w:val="28"/>
          <w:szCs w:val="28"/>
        </w:rPr>
        <w:t> </w:t>
      </w:r>
      <w:r w:rsidR="00E95E99">
        <w:rPr>
          <w:rFonts w:ascii="Times New Roman" w:hAnsi="Times New Roman" w:cs="Times New Roman"/>
          <w:color w:val="000000" w:themeColor="text1"/>
          <w:sz w:val="28"/>
          <w:szCs w:val="28"/>
        </w:rPr>
        <w:t>г.</w:t>
      </w:r>
      <w:r w:rsidRPr="00AB2A58">
        <w:rPr>
          <w:rFonts w:ascii="Times New Roman" w:hAnsi="Times New Roman" w:cs="Times New Roman"/>
          <w:color w:val="000000" w:themeColor="text1"/>
          <w:sz w:val="28"/>
          <w:szCs w:val="28"/>
        </w:rPr>
        <w:t xml:space="preserve">), а средняя производственная мощность уменьшилась на 3,8% (с 2008 по </w:t>
      </w:r>
      <w:r w:rsidR="00700683" w:rsidRPr="00AB2A58">
        <w:rPr>
          <w:rFonts w:ascii="Times New Roman" w:hAnsi="Times New Roman" w:cs="Times New Roman"/>
          <w:color w:val="000000" w:themeColor="text1"/>
          <w:sz w:val="28"/>
          <w:szCs w:val="28"/>
        </w:rPr>
        <w:t>2018</w:t>
      </w:r>
      <w:r w:rsidR="00700683">
        <w:rPr>
          <w:rFonts w:ascii="Times New Roman" w:hAnsi="Times New Roman" w:cs="Times New Roman"/>
          <w:color w:val="000000" w:themeColor="text1"/>
          <w:sz w:val="28"/>
          <w:szCs w:val="28"/>
        </w:rPr>
        <w:t> </w:t>
      </w:r>
      <w:r w:rsidR="00E95E99">
        <w:rPr>
          <w:rFonts w:ascii="Times New Roman" w:hAnsi="Times New Roman" w:cs="Times New Roman"/>
          <w:color w:val="000000" w:themeColor="text1"/>
          <w:sz w:val="28"/>
          <w:szCs w:val="28"/>
        </w:rPr>
        <w:t>г.</w:t>
      </w:r>
      <w:r w:rsidRPr="00AB2A58">
        <w:rPr>
          <w:rFonts w:ascii="Times New Roman" w:hAnsi="Times New Roman" w:cs="Times New Roman"/>
          <w:color w:val="000000" w:themeColor="text1"/>
          <w:sz w:val="28"/>
          <w:szCs w:val="28"/>
        </w:rPr>
        <w:t>)</w:t>
      </w:r>
      <w:r w:rsidRPr="008609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При этом з</w:t>
      </w:r>
      <w:r w:rsidRPr="00AB2A58">
        <w:rPr>
          <w:rFonts w:ascii="Times New Roman" w:hAnsi="Times New Roman" w:cs="Times New Roman"/>
          <w:color w:val="000000" w:themeColor="text1"/>
          <w:sz w:val="28"/>
          <w:szCs w:val="28"/>
        </w:rPr>
        <w:t xml:space="preserve">а 17 лет (с 2002 по </w:t>
      </w:r>
      <w:r w:rsidR="005140D9" w:rsidRPr="00AB2A58">
        <w:rPr>
          <w:rFonts w:ascii="Times New Roman" w:hAnsi="Times New Roman" w:cs="Times New Roman"/>
          <w:color w:val="000000" w:themeColor="text1"/>
          <w:sz w:val="28"/>
          <w:szCs w:val="28"/>
        </w:rPr>
        <w:t>2018</w:t>
      </w:r>
      <w:r w:rsidR="005140D9">
        <w:rPr>
          <w:rFonts w:ascii="Times New Roman" w:hAnsi="Times New Roman" w:cs="Times New Roman"/>
          <w:color w:val="000000" w:themeColor="text1"/>
          <w:sz w:val="28"/>
          <w:szCs w:val="28"/>
        </w:rPr>
        <w:t> </w:t>
      </w:r>
      <w:r w:rsidRPr="00AB2A58">
        <w:rPr>
          <w:rFonts w:ascii="Times New Roman" w:hAnsi="Times New Roman" w:cs="Times New Roman"/>
          <w:color w:val="000000" w:themeColor="text1"/>
          <w:sz w:val="28"/>
          <w:szCs w:val="28"/>
        </w:rPr>
        <w:t xml:space="preserve">г.) потребление воды и прием стоков </w:t>
      </w:r>
      <w:r w:rsidR="005140D9" w:rsidRPr="00AB2A58">
        <w:rPr>
          <w:rFonts w:ascii="Times New Roman" w:hAnsi="Times New Roman" w:cs="Times New Roman"/>
          <w:color w:val="000000" w:themeColor="text1"/>
          <w:sz w:val="28"/>
          <w:szCs w:val="28"/>
        </w:rPr>
        <w:t>сократил</w:t>
      </w:r>
      <w:r w:rsidR="005140D9">
        <w:rPr>
          <w:rFonts w:ascii="Times New Roman" w:hAnsi="Times New Roman" w:cs="Times New Roman"/>
          <w:color w:val="000000" w:themeColor="text1"/>
          <w:sz w:val="28"/>
          <w:szCs w:val="28"/>
        </w:rPr>
        <w:t>и</w:t>
      </w:r>
      <w:r w:rsidR="005140D9" w:rsidRPr="00AB2A58">
        <w:rPr>
          <w:rFonts w:ascii="Times New Roman" w:hAnsi="Times New Roman" w:cs="Times New Roman"/>
          <w:color w:val="000000" w:themeColor="text1"/>
          <w:sz w:val="28"/>
          <w:szCs w:val="28"/>
        </w:rPr>
        <w:t xml:space="preserve">сь </w:t>
      </w:r>
      <w:r w:rsidRPr="00AB2A58">
        <w:rPr>
          <w:rFonts w:ascii="Times New Roman" w:hAnsi="Times New Roman" w:cs="Times New Roman"/>
          <w:color w:val="000000" w:themeColor="text1"/>
          <w:sz w:val="28"/>
          <w:szCs w:val="28"/>
        </w:rPr>
        <w:t>на 1/3.</w:t>
      </w:r>
    </w:p>
    <w:p w:rsidR="00AB784A" w:rsidRDefault="00AB784A" w:rsidP="00B202C6">
      <w:pPr>
        <w:spacing w:after="120" w:line="240" w:lineRule="auto"/>
        <w:jc w:val="both"/>
        <w:rPr>
          <w:rFonts w:ascii="Times New Roman" w:hAnsi="Times New Roman" w:cs="Times New Roman"/>
          <w:i/>
          <w:sz w:val="28"/>
          <w:szCs w:val="28"/>
        </w:rPr>
      </w:pPr>
    </w:p>
    <w:p w:rsidR="009472A0" w:rsidRPr="00575702" w:rsidRDefault="009472A0"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Высокая доля сетей, требующих замены</w:t>
      </w:r>
    </w:p>
    <w:p w:rsidR="009472A0" w:rsidRDefault="009472A0" w:rsidP="00B202C6">
      <w:pPr>
        <w:spacing w:after="120" w:line="240" w:lineRule="auto"/>
        <w:ind w:firstLine="567"/>
        <w:jc w:val="both"/>
        <w:rPr>
          <w:rFonts w:ascii="Times New Roman" w:hAnsi="Times New Roman" w:cs="Times New Roman"/>
          <w:color w:val="000000" w:themeColor="text1"/>
          <w:sz w:val="28"/>
          <w:szCs w:val="28"/>
        </w:rPr>
      </w:pPr>
      <w:r w:rsidRPr="00AB2A58">
        <w:rPr>
          <w:rFonts w:ascii="Times New Roman" w:hAnsi="Times New Roman" w:cs="Times New Roman"/>
          <w:color w:val="000000" w:themeColor="text1"/>
          <w:sz w:val="28"/>
          <w:szCs w:val="28"/>
        </w:rPr>
        <w:t>Надежность водоснабжения и водоотведения улучшается (снижается количество повреждений и аварий), что, однако, вызывается уменьшением давления в сетях, связанным с падением объемов потребления, а не капитальными инвестициями. Ежегодно производится замена 1,1% от общего протяжения водопроводных сетей и 0,4% от общего протяжения сетей водоотведения при необходимом минимальном ежегодном обновлении сетей водоснабжения и водоотведения</w:t>
      </w:r>
      <w:r w:rsidR="003D5B0C">
        <w:rPr>
          <w:rFonts w:ascii="Times New Roman" w:hAnsi="Times New Roman" w:cs="Times New Roman"/>
          <w:color w:val="000000" w:themeColor="text1"/>
          <w:sz w:val="28"/>
          <w:szCs w:val="28"/>
        </w:rPr>
        <w:t xml:space="preserve"> – </w:t>
      </w:r>
      <w:r w:rsidRPr="00AB2A58">
        <w:rPr>
          <w:rFonts w:ascii="Times New Roman" w:hAnsi="Times New Roman" w:cs="Times New Roman"/>
          <w:color w:val="000000" w:themeColor="text1"/>
          <w:sz w:val="28"/>
          <w:szCs w:val="28"/>
        </w:rPr>
        <w:t>3%.</w:t>
      </w:r>
    </w:p>
    <w:p w:rsidR="005E79E6" w:rsidRDefault="009472A0"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Низкие темпы замен привели к увеличению </w:t>
      </w:r>
      <w:r w:rsidR="005E79E6" w:rsidRPr="00947C88">
        <w:rPr>
          <w:rFonts w:ascii="Times New Roman" w:hAnsi="Times New Roman" w:cs="Times New Roman"/>
          <w:color w:val="000000" w:themeColor="text1"/>
          <w:sz w:val="28"/>
          <w:szCs w:val="28"/>
        </w:rPr>
        <w:t xml:space="preserve">доли </w:t>
      </w:r>
      <w:r w:rsidR="005140D9" w:rsidRPr="00947C88">
        <w:rPr>
          <w:rFonts w:ascii="Times New Roman" w:hAnsi="Times New Roman" w:cs="Times New Roman"/>
          <w:color w:val="000000" w:themeColor="text1"/>
          <w:sz w:val="28"/>
          <w:szCs w:val="28"/>
        </w:rPr>
        <w:t xml:space="preserve">сетей, требующих </w:t>
      </w:r>
      <w:r w:rsidR="005E79E6" w:rsidRPr="00947C88">
        <w:rPr>
          <w:rFonts w:ascii="Times New Roman" w:hAnsi="Times New Roman" w:cs="Times New Roman"/>
          <w:color w:val="000000" w:themeColor="text1"/>
          <w:sz w:val="28"/>
          <w:szCs w:val="28"/>
        </w:rPr>
        <w:t>замены</w:t>
      </w:r>
      <w:r w:rsidR="005140D9" w:rsidRPr="00947C88">
        <w:rPr>
          <w:rFonts w:ascii="Times New Roman" w:hAnsi="Times New Roman" w:cs="Times New Roman"/>
          <w:color w:val="000000" w:themeColor="text1"/>
          <w:sz w:val="28"/>
          <w:szCs w:val="28"/>
        </w:rPr>
        <w:t>,</w:t>
      </w:r>
      <w:r w:rsidR="005E79E6" w:rsidRPr="00947C88">
        <w:rPr>
          <w:rFonts w:ascii="Times New Roman" w:hAnsi="Times New Roman" w:cs="Times New Roman"/>
          <w:color w:val="000000" w:themeColor="text1"/>
          <w:sz w:val="28"/>
          <w:szCs w:val="28"/>
        </w:rPr>
        <w:t xml:space="preserve"> с 35% в </w:t>
      </w:r>
      <w:r w:rsidR="005140D9" w:rsidRPr="00947C88">
        <w:rPr>
          <w:rFonts w:ascii="Times New Roman" w:hAnsi="Times New Roman" w:cs="Times New Roman"/>
          <w:color w:val="000000" w:themeColor="text1"/>
          <w:sz w:val="28"/>
          <w:szCs w:val="28"/>
        </w:rPr>
        <w:t>2005 </w:t>
      </w:r>
      <w:r w:rsidR="005E79E6" w:rsidRPr="00947C88">
        <w:rPr>
          <w:rFonts w:ascii="Times New Roman" w:hAnsi="Times New Roman" w:cs="Times New Roman"/>
          <w:color w:val="000000" w:themeColor="text1"/>
          <w:sz w:val="28"/>
          <w:szCs w:val="28"/>
        </w:rPr>
        <w:t xml:space="preserve">г. до 44% в </w:t>
      </w:r>
      <w:r w:rsidR="005140D9" w:rsidRPr="00947C88">
        <w:rPr>
          <w:rFonts w:ascii="Times New Roman" w:hAnsi="Times New Roman" w:cs="Times New Roman"/>
          <w:color w:val="000000" w:themeColor="text1"/>
          <w:sz w:val="28"/>
          <w:szCs w:val="28"/>
        </w:rPr>
        <w:t>2018 </w:t>
      </w:r>
      <w:r w:rsidR="005E79E6" w:rsidRPr="00947C88">
        <w:rPr>
          <w:rFonts w:ascii="Times New Roman" w:hAnsi="Times New Roman" w:cs="Times New Roman"/>
          <w:color w:val="000000" w:themeColor="text1"/>
          <w:sz w:val="28"/>
          <w:szCs w:val="28"/>
        </w:rPr>
        <w:t>г. При сохранении текущих темпов роста к 2035</w:t>
      </w:r>
      <w:r w:rsidR="005140D9" w:rsidRPr="00947C88">
        <w:rPr>
          <w:rFonts w:ascii="Times New Roman" w:hAnsi="Times New Roman" w:cs="Times New Roman"/>
          <w:color w:val="000000" w:themeColor="text1"/>
          <w:sz w:val="28"/>
          <w:szCs w:val="28"/>
        </w:rPr>
        <w:t> </w:t>
      </w:r>
      <w:r w:rsidR="005E79E6" w:rsidRPr="00947C88">
        <w:rPr>
          <w:rFonts w:ascii="Times New Roman" w:hAnsi="Times New Roman" w:cs="Times New Roman"/>
          <w:color w:val="000000" w:themeColor="text1"/>
          <w:sz w:val="28"/>
          <w:szCs w:val="28"/>
        </w:rPr>
        <w:t xml:space="preserve">г. доля </w:t>
      </w:r>
      <w:r w:rsidR="005140D9" w:rsidRPr="00947C88">
        <w:rPr>
          <w:rFonts w:ascii="Times New Roman" w:hAnsi="Times New Roman" w:cs="Times New Roman"/>
          <w:color w:val="000000" w:themeColor="text1"/>
          <w:sz w:val="28"/>
          <w:szCs w:val="28"/>
        </w:rPr>
        <w:t xml:space="preserve">сетей, требующих замены, </w:t>
      </w:r>
      <w:r w:rsidR="005E79E6" w:rsidRPr="00947C88">
        <w:rPr>
          <w:rFonts w:ascii="Times New Roman" w:hAnsi="Times New Roman" w:cs="Times New Roman"/>
          <w:color w:val="000000" w:themeColor="text1"/>
          <w:sz w:val="28"/>
          <w:szCs w:val="28"/>
        </w:rPr>
        <w:t>достигнет 56%.</w:t>
      </w:r>
    </w:p>
    <w:p w:rsidR="00AB784A" w:rsidRPr="00947C88" w:rsidRDefault="008F13F4" w:rsidP="00AB784A">
      <w:pPr>
        <w:spacing w:after="120" w:line="360" w:lineRule="exact"/>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Рисунок</w:t>
      </w:r>
      <w:r w:rsidR="00AB784A" w:rsidRPr="00AB784A">
        <w:rPr>
          <w:rFonts w:ascii="Times New Roman" w:hAnsi="Times New Roman" w:cs="Times New Roman"/>
          <w:b/>
          <w:color w:val="000000" w:themeColor="text1"/>
          <w:sz w:val="28"/>
          <w:szCs w:val="28"/>
        </w:rPr>
        <w:t xml:space="preserve"> </w:t>
      </w:r>
      <w:r w:rsidR="00DF4DA7">
        <w:rPr>
          <w:rFonts w:ascii="Times New Roman" w:hAnsi="Times New Roman" w:cs="Times New Roman"/>
          <w:b/>
          <w:color w:val="000000" w:themeColor="text1"/>
          <w:sz w:val="28"/>
          <w:szCs w:val="28"/>
        </w:rPr>
        <w:t>5</w:t>
      </w:r>
      <w:r w:rsidR="00AB784A" w:rsidRPr="00AB784A">
        <w:rPr>
          <w:rFonts w:ascii="Times New Roman" w:hAnsi="Times New Roman" w:cs="Times New Roman"/>
          <w:b/>
          <w:color w:val="000000" w:themeColor="text1"/>
          <w:sz w:val="28"/>
          <w:szCs w:val="28"/>
        </w:rPr>
        <w:t>. Анализ протяженности уличной водопроводной сети в России и в мире.</w:t>
      </w:r>
    </w:p>
    <w:p w:rsidR="00AB784A" w:rsidRPr="00AB784A" w:rsidRDefault="00F86077" w:rsidP="00AB784A">
      <w:pPr>
        <w:spacing w:after="120" w:line="240" w:lineRule="auto"/>
        <w:jc w:val="both"/>
        <w:rPr>
          <w:rFonts w:ascii="Times New Roman" w:hAnsi="Times New Roman" w:cs="Times New Roman"/>
          <w:i/>
          <w:color w:val="000000" w:themeColor="text1"/>
          <w:sz w:val="24"/>
          <w:szCs w:val="24"/>
        </w:rPr>
      </w:pPr>
      <w:r>
        <w:rPr>
          <w:rFonts w:cs="Times New Roman"/>
          <w:szCs w:val="28"/>
        </w:rPr>
        <w:object w:dxaOrig="9600" w:dyaOrig="5399" w14:anchorId="2584F36E">
          <v:shape id="_x0000_i1028" type="#_x0000_t75" style="width:473.25pt;height:177pt" o:ole="">
            <v:imagedata r:id="rId20" o:title="" croptop="7942f" cropbottom="15193f" cropleft="649f" cropright="1209f"/>
          </v:shape>
          <o:OLEObject Type="Embed" ProgID="PowerPoint.Show.12" ShapeID="_x0000_i1028" DrawAspect="Icon" ObjectID="_1637564237" r:id="rId21"/>
        </w:object>
      </w:r>
      <w:r w:rsidR="00AB784A" w:rsidRPr="00AB784A">
        <w:rPr>
          <w:rFonts w:ascii="Times New Roman" w:hAnsi="Times New Roman" w:cs="Times New Roman"/>
          <w:i/>
          <w:color w:val="000000" w:themeColor="text1"/>
          <w:sz w:val="24"/>
          <w:szCs w:val="24"/>
        </w:rPr>
        <w:t xml:space="preserve">Источник: </w:t>
      </w:r>
      <w:r w:rsidR="00AB784A" w:rsidRPr="00AB784A">
        <w:rPr>
          <w:rFonts w:ascii="Times New Roman" w:hAnsi="Times New Roman" w:cs="Times New Roman"/>
          <w:i/>
          <w:sz w:val="24"/>
          <w:szCs w:val="24"/>
        </w:rPr>
        <w:t>Национальная статистика сравниваемых стран. Федеральная служба государственной статистики, Форма №1-водопровод, 2005-2018 гг.</w:t>
      </w:r>
    </w:p>
    <w:p w:rsidR="00077CF7" w:rsidRDefault="00A548ED"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Высокая изношенность сетевого хозяйства и недостаточный темп замен </w:t>
      </w:r>
      <w:r w:rsidR="00F16A00" w:rsidRPr="00947C88">
        <w:rPr>
          <w:rFonts w:ascii="Times New Roman" w:hAnsi="Times New Roman" w:cs="Times New Roman"/>
          <w:color w:val="000000" w:themeColor="text1"/>
          <w:sz w:val="28"/>
          <w:szCs w:val="28"/>
        </w:rPr>
        <w:t xml:space="preserve">ведут </w:t>
      </w:r>
      <w:r w:rsidRPr="00947C88">
        <w:rPr>
          <w:rFonts w:ascii="Times New Roman" w:hAnsi="Times New Roman" w:cs="Times New Roman"/>
          <w:color w:val="000000" w:themeColor="text1"/>
          <w:sz w:val="28"/>
          <w:szCs w:val="28"/>
        </w:rPr>
        <w:t xml:space="preserve">к высокой </w:t>
      </w:r>
      <w:r w:rsidR="00F16A00" w:rsidRPr="00947C88">
        <w:rPr>
          <w:rFonts w:ascii="Times New Roman" w:hAnsi="Times New Roman" w:cs="Times New Roman"/>
          <w:color w:val="000000" w:themeColor="text1"/>
          <w:sz w:val="28"/>
          <w:szCs w:val="28"/>
        </w:rPr>
        <w:t xml:space="preserve">доле </w:t>
      </w:r>
      <w:r w:rsidRPr="00947C88">
        <w:rPr>
          <w:rFonts w:ascii="Times New Roman" w:hAnsi="Times New Roman" w:cs="Times New Roman"/>
          <w:color w:val="000000" w:themeColor="text1"/>
          <w:sz w:val="28"/>
          <w:szCs w:val="28"/>
        </w:rPr>
        <w:t>утечек и неучтенного расхода воды – 29%, что выше, чем в ведущих странах (Германия – 8%, Израиль – 10%, США – 11%).</w:t>
      </w:r>
    </w:p>
    <w:p w:rsidR="00671BAE" w:rsidRDefault="00671BAE"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России доля нормативно очищенной сточной воды (13,4%</w:t>
      </w:r>
      <w:r w:rsidRPr="00152F4E">
        <w:rPr>
          <w:rFonts w:ascii="Times New Roman" w:hAnsi="Times New Roman" w:cs="Times New Roman"/>
          <w:sz w:val="28"/>
          <w:szCs w:val="28"/>
          <w:vertAlign w:val="superscript"/>
        </w:rPr>
        <w:footnoteReference w:id="26"/>
      </w:r>
      <w:r>
        <w:rPr>
          <w:rFonts w:ascii="Times New Roman" w:hAnsi="Times New Roman" w:cs="Times New Roman"/>
          <w:color w:val="000000" w:themeColor="text1"/>
          <w:sz w:val="28"/>
          <w:szCs w:val="28"/>
        </w:rPr>
        <w:t>) ниже, чем во многих других странах, например</w:t>
      </w:r>
      <w:r w:rsidR="00DC491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Аргентине (22%), Албании (67%) и </w:t>
      </w:r>
      <w:r>
        <w:rPr>
          <w:rFonts w:ascii="Times New Roman" w:hAnsi="Times New Roman" w:cs="Times New Roman"/>
          <w:color w:val="000000" w:themeColor="text1"/>
          <w:sz w:val="28"/>
          <w:szCs w:val="28"/>
        </w:rPr>
        <w:lastRenderedPageBreak/>
        <w:t>Германии (98%)</w:t>
      </w:r>
      <w:r w:rsidRPr="00152F4E">
        <w:rPr>
          <w:rFonts w:ascii="Times New Roman" w:hAnsi="Times New Roman" w:cs="Times New Roman"/>
          <w:sz w:val="28"/>
          <w:szCs w:val="28"/>
          <w:vertAlign w:val="superscript"/>
        </w:rPr>
        <w:footnoteReference w:id="27"/>
      </w:r>
      <w:r>
        <w:rPr>
          <w:rFonts w:ascii="Times New Roman" w:hAnsi="Times New Roman" w:cs="Times New Roman"/>
          <w:color w:val="000000" w:themeColor="text1"/>
          <w:sz w:val="28"/>
          <w:szCs w:val="28"/>
        </w:rPr>
        <w:t>. При этом доля сточных вод, пропущенных через очистные сооружения и очищенных до нормативных значений, составляет 46,5%.</w:t>
      </w:r>
    </w:p>
    <w:p w:rsidR="00F86077" w:rsidRPr="00F86077" w:rsidRDefault="008F13F4" w:rsidP="00F86077">
      <w:pPr>
        <w:spacing w:after="120" w:line="360" w:lineRule="exact"/>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Рисунок</w:t>
      </w:r>
      <w:r w:rsidR="00F86077" w:rsidRPr="00F86077">
        <w:rPr>
          <w:rFonts w:ascii="Times New Roman" w:hAnsi="Times New Roman" w:cs="Times New Roman"/>
          <w:b/>
          <w:color w:val="000000" w:themeColor="text1"/>
          <w:sz w:val="28"/>
          <w:szCs w:val="28"/>
        </w:rPr>
        <w:t xml:space="preserve"> </w:t>
      </w:r>
      <w:r w:rsidR="00DF4DA7">
        <w:rPr>
          <w:rFonts w:ascii="Times New Roman" w:hAnsi="Times New Roman" w:cs="Times New Roman"/>
          <w:b/>
          <w:color w:val="000000" w:themeColor="text1"/>
          <w:sz w:val="28"/>
          <w:szCs w:val="28"/>
        </w:rPr>
        <w:t>6</w:t>
      </w:r>
      <w:r w:rsidR="00F86077" w:rsidRPr="00F86077">
        <w:rPr>
          <w:rFonts w:ascii="Times New Roman" w:hAnsi="Times New Roman" w:cs="Times New Roman"/>
          <w:b/>
          <w:color w:val="000000" w:themeColor="text1"/>
          <w:sz w:val="28"/>
          <w:szCs w:val="28"/>
        </w:rPr>
        <w:t>. Анализ практики очистки сточных вод до нормативных значений в России и в мире.</w:t>
      </w:r>
    </w:p>
    <w:p w:rsidR="00F86077" w:rsidRDefault="00F86077" w:rsidP="00F86077">
      <w:pPr>
        <w:spacing w:after="120" w:line="240" w:lineRule="auto"/>
        <w:jc w:val="both"/>
        <w:rPr>
          <w:rFonts w:ascii="Times New Roman" w:hAnsi="Times New Roman" w:cs="Times New Roman"/>
          <w:color w:val="000000" w:themeColor="text1"/>
          <w:sz w:val="28"/>
          <w:szCs w:val="28"/>
        </w:rPr>
      </w:pPr>
      <w:r>
        <w:rPr>
          <w:rFonts w:cs="Times New Roman"/>
          <w:color w:val="000000" w:themeColor="text1"/>
          <w:szCs w:val="28"/>
        </w:rPr>
        <w:object w:dxaOrig="9600" w:dyaOrig="5399" w14:anchorId="7FD5C1E3">
          <v:shape id="_x0000_i1029" type="#_x0000_t75" style="width:470.25pt;height:186pt" o:ole="">
            <v:imagedata r:id="rId22" o:title="" croptop="8621f" cropbottom="12465f" cropleft="649f" cropright="1298f"/>
          </v:shape>
          <o:OLEObject Type="Embed" ProgID="PowerPoint.Show.12" ShapeID="_x0000_i1029" DrawAspect="Icon" ObjectID="_1637564238" r:id="rId23"/>
        </w:object>
      </w:r>
    </w:p>
    <w:p w:rsidR="00F86077" w:rsidRPr="00F86077" w:rsidRDefault="00F86077" w:rsidP="00F86077">
      <w:pPr>
        <w:spacing w:after="120" w:line="240" w:lineRule="auto"/>
        <w:jc w:val="both"/>
        <w:rPr>
          <w:rFonts w:ascii="Times New Roman" w:hAnsi="Times New Roman" w:cs="Times New Roman"/>
          <w:i/>
          <w:color w:val="000000" w:themeColor="text1"/>
          <w:sz w:val="24"/>
          <w:szCs w:val="24"/>
        </w:rPr>
      </w:pPr>
      <w:r w:rsidRPr="00F86077">
        <w:rPr>
          <w:rFonts w:ascii="Times New Roman" w:hAnsi="Times New Roman" w:cs="Times New Roman"/>
          <w:i/>
          <w:color w:val="000000" w:themeColor="text1"/>
          <w:sz w:val="24"/>
          <w:szCs w:val="24"/>
        </w:rPr>
        <w:t xml:space="preserve">Источник: </w:t>
      </w:r>
      <w:r w:rsidRPr="00F86077">
        <w:rPr>
          <w:rFonts w:ascii="Times New Roman" w:hAnsi="Times New Roman" w:cs="Times New Roman"/>
          <w:i/>
          <w:sz w:val="24"/>
          <w:szCs w:val="24"/>
        </w:rPr>
        <w:t>Национальная статистика сравниваемых стран. Федеральная служба государственной статистики, Доля безопасно очищаемых сточных вод, 2014-2018 гг.</w:t>
      </w:r>
    </w:p>
    <w:p w:rsidR="00A24DE5" w:rsidRPr="00947C88" w:rsidRDefault="00671BAE"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Низкий уровень очистки сточных вод обусловлен </w:t>
      </w:r>
      <w:r w:rsidR="009472A0">
        <w:rPr>
          <w:rFonts w:ascii="Times New Roman" w:hAnsi="Times New Roman" w:cs="Times New Roman"/>
          <w:color w:val="000000" w:themeColor="text1"/>
          <w:sz w:val="28"/>
          <w:szCs w:val="28"/>
        </w:rPr>
        <w:t xml:space="preserve">как </w:t>
      </w:r>
      <w:r w:rsidR="00077CF7">
        <w:rPr>
          <w:rFonts w:ascii="Times New Roman" w:hAnsi="Times New Roman" w:cs="Times New Roman"/>
          <w:color w:val="000000" w:themeColor="text1"/>
          <w:sz w:val="28"/>
          <w:szCs w:val="28"/>
        </w:rPr>
        <w:t>недостаточной</w:t>
      </w:r>
      <w:r>
        <w:rPr>
          <w:rFonts w:ascii="Times New Roman" w:hAnsi="Times New Roman" w:cs="Times New Roman"/>
          <w:color w:val="000000" w:themeColor="text1"/>
          <w:sz w:val="28"/>
          <w:szCs w:val="28"/>
        </w:rPr>
        <w:t xml:space="preserve"> обеспеченностью населенных пунктов очистными сооружениями, </w:t>
      </w:r>
      <w:r w:rsidR="009472A0">
        <w:rPr>
          <w:rFonts w:ascii="Times New Roman" w:hAnsi="Times New Roman" w:cs="Times New Roman"/>
          <w:color w:val="000000" w:themeColor="text1"/>
          <w:sz w:val="28"/>
          <w:szCs w:val="28"/>
        </w:rPr>
        <w:t xml:space="preserve">так и </w:t>
      </w:r>
      <w:r>
        <w:rPr>
          <w:rFonts w:ascii="Times New Roman" w:hAnsi="Times New Roman" w:cs="Times New Roman"/>
          <w:color w:val="000000" w:themeColor="text1"/>
          <w:sz w:val="28"/>
          <w:szCs w:val="28"/>
        </w:rPr>
        <w:t>устаревшим</w:t>
      </w:r>
      <w:r w:rsidR="00C67AA1">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оборудованием и технологиями очистки. Также </w:t>
      </w:r>
      <w:r w:rsidRPr="00947C88">
        <w:rPr>
          <w:rFonts w:ascii="Times New Roman" w:hAnsi="Times New Roman" w:cs="Times New Roman"/>
          <w:color w:val="000000" w:themeColor="text1"/>
          <w:sz w:val="28"/>
          <w:szCs w:val="28"/>
        </w:rPr>
        <w:t>затруднено исполнение требовани</w:t>
      </w:r>
      <w:r w:rsidR="009472A0" w:rsidRPr="00947C88">
        <w:rPr>
          <w:rFonts w:ascii="Times New Roman" w:hAnsi="Times New Roman" w:cs="Times New Roman"/>
          <w:color w:val="000000" w:themeColor="text1"/>
          <w:sz w:val="28"/>
          <w:szCs w:val="28"/>
        </w:rPr>
        <w:t>й</w:t>
      </w:r>
      <w:r w:rsidRPr="00947C88">
        <w:rPr>
          <w:rFonts w:ascii="Times New Roman" w:hAnsi="Times New Roman" w:cs="Times New Roman"/>
          <w:color w:val="000000" w:themeColor="text1"/>
          <w:sz w:val="28"/>
          <w:szCs w:val="28"/>
        </w:rPr>
        <w:t xml:space="preserve"> природоохранного законодательства о необходимости очистки сточных вод до уровня нормативов для водоемов рыбохозяйственного назначения по всему перечню потенциально нормируемых показателей</w:t>
      </w:r>
      <w:r w:rsidR="00C67AA1" w:rsidRPr="00947C88">
        <w:rPr>
          <w:rFonts w:ascii="Times New Roman" w:hAnsi="Times New Roman" w:cs="Times New Roman"/>
          <w:color w:val="000000" w:themeColor="text1"/>
          <w:sz w:val="28"/>
          <w:szCs w:val="28"/>
        </w:rPr>
        <w:t>.</w:t>
      </w:r>
      <w:r w:rsidRPr="00947C88">
        <w:rPr>
          <w:rFonts w:ascii="Times New Roman" w:hAnsi="Times New Roman" w:cs="Times New Roman"/>
          <w:color w:val="000000" w:themeColor="text1"/>
          <w:sz w:val="28"/>
          <w:szCs w:val="28"/>
        </w:rPr>
        <w:t xml:space="preserve"> Это обусловлено высокой стоимостью необходимых технологий и отсутствием закрытого перечня нормируемых показателей, на соблюдение которых должно быть направлено внедрение технологии. Де-факто требования природоохранного законодательства к очистке сточных вод выше аналогичных требований, предъявляемых странами ЕС, и требований, предъявляемых к питьевой воде.</w:t>
      </w:r>
    </w:p>
    <w:p w:rsidR="00386A5E" w:rsidRDefault="00386A5E"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Кроме того, актуальной является проблема обращения с осадком сточных вод, образующимся в ходе водоподготовки и очистки сточных вод. В настоящее время большая часть образующихся водопроводных осадков и осадков сточных вод после соответствующей обработки не используется в качестве сырья или продукции, а как отходы размещается в объектах размещения отходов. Водоканалы вынуждены нести значительные затраты на хранение и утилизацию этих отходов, связанные с </w:t>
      </w:r>
      <w:r w:rsidR="0056537C">
        <w:rPr>
          <w:rFonts w:ascii="Times New Roman" w:hAnsi="Times New Roman" w:cs="Times New Roman"/>
          <w:color w:val="000000" w:themeColor="text1"/>
          <w:sz w:val="28"/>
          <w:szCs w:val="28"/>
        </w:rPr>
        <w:t xml:space="preserve">санитарными </w:t>
      </w:r>
      <w:r w:rsidRPr="00947C88">
        <w:rPr>
          <w:rFonts w:ascii="Times New Roman" w:hAnsi="Times New Roman" w:cs="Times New Roman"/>
          <w:color w:val="000000" w:themeColor="text1"/>
          <w:sz w:val="28"/>
          <w:szCs w:val="28"/>
        </w:rPr>
        <w:t>требованиями по дезинвазии осадков.</w:t>
      </w:r>
    </w:p>
    <w:p w:rsidR="009472A0" w:rsidRPr="00575702" w:rsidRDefault="009472A0"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Низкий инвестиционный потенциал отрасли</w:t>
      </w:r>
    </w:p>
    <w:p w:rsidR="00797F76" w:rsidRPr="00947C88" w:rsidRDefault="00797F76"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lastRenderedPageBreak/>
        <w:t>Основн</w:t>
      </w:r>
      <w:r w:rsidR="00D57506" w:rsidRPr="00947C88">
        <w:rPr>
          <w:rFonts w:ascii="Times New Roman" w:hAnsi="Times New Roman" w:cs="Times New Roman"/>
          <w:color w:val="000000" w:themeColor="text1"/>
          <w:sz w:val="28"/>
          <w:szCs w:val="28"/>
        </w:rPr>
        <w:t>ыми</w:t>
      </w:r>
      <w:r w:rsidRPr="00947C88">
        <w:rPr>
          <w:rFonts w:ascii="Times New Roman" w:hAnsi="Times New Roman" w:cs="Times New Roman"/>
          <w:color w:val="000000" w:themeColor="text1"/>
          <w:sz w:val="28"/>
          <w:szCs w:val="28"/>
        </w:rPr>
        <w:t xml:space="preserve"> причин</w:t>
      </w:r>
      <w:r w:rsidR="00D57506" w:rsidRPr="00947C88">
        <w:rPr>
          <w:rFonts w:ascii="Times New Roman" w:hAnsi="Times New Roman" w:cs="Times New Roman"/>
          <w:color w:val="000000" w:themeColor="text1"/>
          <w:sz w:val="28"/>
          <w:szCs w:val="28"/>
        </w:rPr>
        <w:t>ами</w:t>
      </w:r>
      <w:r w:rsidRPr="00947C88">
        <w:rPr>
          <w:rFonts w:ascii="Times New Roman" w:hAnsi="Times New Roman" w:cs="Times New Roman"/>
          <w:color w:val="000000" w:themeColor="text1"/>
          <w:sz w:val="28"/>
          <w:szCs w:val="28"/>
        </w:rPr>
        <w:t xml:space="preserve"> низкого инвестиционного потенциала отрасли явля</w:t>
      </w:r>
      <w:r w:rsidR="00D57506" w:rsidRPr="00947C88">
        <w:rPr>
          <w:rFonts w:ascii="Times New Roman" w:hAnsi="Times New Roman" w:cs="Times New Roman"/>
          <w:color w:val="000000" w:themeColor="text1"/>
          <w:sz w:val="28"/>
          <w:szCs w:val="28"/>
        </w:rPr>
        <w:t>ю</w:t>
      </w:r>
      <w:r w:rsidRPr="00947C88">
        <w:rPr>
          <w:rFonts w:ascii="Times New Roman" w:hAnsi="Times New Roman" w:cs="Times New Roman"/>
          <w:color w:val="000000" w:themeColor="text1"/>
          <w:sz w:val="28"/>
          <w:szCs w:val="28"/>
        </w:rPr>
        <w:t>тся текущая система ценообразования</w:t>
      </w:r>
      <w:r w:rsidR="0056537C">
        <w:rPr>
          <w:rFonts w:ascii="Times New Roman" w:hAnsi="Times New Roman" w:cs="Times New Roman"/>
          <w:color w:val="000000" w:themeColor="text1"/>
          <w:sz w:val="28"/>
          <w:szCs w:val="28"/>
        </w:rPr>
        <w:t xml:space="preserve"> (установления тарифов)</w:t>
      </w:r>
      <w:r w:rsidR="00D57506" w:rsidRPr="00947C88">
        <w:rPr>
          <w:rFonts w:ascii="Times New Roman" w:hAnsi="Times New Roman" w:cs="Times New Roman"/>
          <w:color w:val="000000" w:themeColor="text1"/>
          <w:sz w:val="28"/>
          <w:szCs w:val="28"/>
        </w:rPr>
        <w:t xml:space="preserve"> и недооцененность существующих активов</w:t>
      </w:r>
      <w:r w:rsidRPr="00947C88">
        <w:rPr>
          <w:rFonts w:ascii="Times New Roman" w:hAnsi="Times New Roman" w:cs="Times New Roman"/>
          <w:color w:val="000000" w:themeColor="text1"/>
          <w:sz w:val="28"/>
          <w:szCs w:val="28"/>
        </w:rPr>
        <w:t>. Как следствие, накапливается недофинансированность и отсутствуют гарантии возврата инвестиций.</w:t>
      </w:r>
    </w:p>
    <w:p w:rsidR="00797F76" w:rsidRPr="00947C88" w:rsidRDefault="00797F76"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В настоящий момент ведется работа по разработке эталонных </w:t>
      </w:r>
      <w:r w:rsidR="0056537C">
        <w:rPr>
          <w:rFonts w:ascii="Times New Roman" w:hAnsi="Times New Roman" w:cs="Times New Roman"/>
          <w:color w:val="000000" w:themeColor="text1"/>
          <w:sz w:val="28"/>
          <w:szCs w:val="28"/>
        </w:rPr>
        <w:t>тарифов</w:t>
      </w:r>
      <w:r w:rsidRPr="00947C88">
        <w:rPr>
          <w:rFonts w:ascii="Times New Roman" w:hAnsi="Times New Roman" w:cs="Times New Roman"/>
          <w:color w:val="000000" w:themeColor="text1"/>
          <w:sz w:val="28"/>
          <w:szCs w:val="28"/>
        </w:rPr>
        <w:t xml:space="preserve">, на основании которых возможно формирование долгосрочной формулы ценообразования. Однако эта работа осложняется как отсутствием достоверной информации и прозрачной системы сбора и анализа данных о технических и экономических показателях работы организаций ВКХ, так и </w:t>
      </w:r>
      <w:r w:rsidR="00C05133" w:rsidRPr="00947C88">
        <w:rPr>
          <w:rFonts w:ascii="Times New Roman" w:hAnsi="Times New Roman" w:cs="Times New Roman"/>
          <w:color w:val="000000" w:themeColor="text1"/>
          <w:sz w:val="28"/>
          <w:szCs w:val="28"/>
        </w:rPr>
        <w:t>разнородностью технологических процессов и технологий водоподготовки и очистки сточных вод, зависящих от типа водоисточника, качества исходной воды и рельефа местности.</w:t>
      </w:r>
    </w:p>
    <w:p w:rsidR="00D57506" w:rsidRPr="00947C88" w:rsidRDefault="00D57506"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Текущий учет активов на балансе предприятий не отражает их фактического технического состояния, </w:t>
      </w:r>
      <w:r w:rsidR="00EF2750">
        <w:rPr>
          <w:rFonts w:ascii="Times New Roman" w:hAnsi="Times New Roman" w:cs="Times New Roman"/>
          <w:color w:val="000000" w:themeColor="text1"/>
          <w:sz w:val="28"/>
          <w:szCs w:val="28"/>
        </w:rPr>
        <w:t xml:space="preserve">что затрудняет формирование </w:t>
      </w:r>
      <w:r w:rsidRPr="00947C88">
        <w:rPr>
          <w:rFonts w:ascii="Times New Roman" w:hAnsi="Times New Roman" w:cs="Times New Roman"/>
          <w:color w:val="000000" w:themeColor="text1"/>
          <w:sz w:val="28"/>
          <w:szCs w:val="28"/>
        </w:rPr>
        <w:t>инвестиционн</w:t>
      </w:r>
      <w:r w:rsidR="00DE3C4A">
        <w:rPr>
          <w:rFonts w:ascii="Times New Roman" w:hAnsi="Times New Roman" w:cs="Times New Roman"/>
          <w:color w:val="000000" w:themeColor="text1"/>
          <w:sz w:val="28"/>
          <w:szCs w:val="28"/>
        </w:rPr>
        <w:t>ого</w:t>
      </w:r>
      <w:r w:rsidRPr="00947C88">
        <w:rPr>
          <w:rFonts w:ascii="Times New Roman" w:hAnsi="Times New Roman" w:cs="Times New Roman"/>
          <w:color w:val="000000" w:themeColor="text1"/>
          <w:sz w:val="28"/>
          <w:szCs w:val="28"/>
        </w:rPr>
        <w:t xml:space="preserve"> ресурс</w:t>
      </w:r>
      <w:r w:rsidR="00DE3C4A">
        <w:rPr>
          <w:rFonts w:ascii="Times New Roman" w:hAnsi="Times New Roman" w:cs="Times New Roman"/>
          <w:color w:val="000000" w:themeColor="text1"/>
          <w:sz w:val="28"/>
          <w:szCs w:val="28"/>
        </w:rPr>
        <w:t>а</w:t>
      </w:r>
      <w:r w:rsidRPr="00947C88">
        <w:rPr>
          <w:rFonts w:ascii="Times New Roman" w:hAnsi="Times New Roman" w:cs="Times New Roman"/>
          <w:color w:val="000000" w:themeColor="text1"/>
          <w:sz w:val="28"/>
          <w:szCs w:val="28"/>
        </w:rPr>
        <w:t xml:space="preserve"> на модернизацию.</w:t>
      </w:r>
    </w:p>
    <w:p w:rsidR="00797F76" w:rsidRPr="00947C88" w:rsidRDefault="00BB2554" w:rsidP="0056537C">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Отрасль ВКХ характеризуется фрагментированностью и неравномерным техническим и экономическим положением водоканалов. </w:t>
      </w:r>
      <w:r w:rsidR="00797F76" w:rsidRPr="00947C88">
        <w:rPr>
          <w:rFonts w:ascii="Times New Roman" w:hAnsi="Times New Roman" w:cs="Times New Roman"/>
          <w:color w:val="000000" w:themeColor="text1"/>
          <w:sz w:val="28"/>
          <w:szCs w:val="28"/>
        </w:rPr>
        <w:t xml:space="preserve">В сфере ВКХ действует более 3 </w:t>
      </w:r>
      <w:r w:rsidR="00F66EED" w:rsidRPr="00947C88">
        <w:rPr>
          <w:rFonts w:ascii="Times New Roman" w:hAnsi="Times New Roman" w:cs="Times New Roman"/>
          <w:color w:val="000000" w:themeColor="text1"/>
          <w:sz w:val="28"/>
          <w:szCs w:val="28"/>
        </w:rPr>
        <w:t xml:space="preserve">тыс. </w:t>
      </w:r>
      <w:r w:rsidR="00797F76" w:rsidRPr="00947C88">
        <w:rPr>
          <w:rFonts w:ascii="Times New Roman" w:hAnsi="Times New Roman" w:cs="Times New Roman"/>
          <w:color w:val="000000" w:themeColor="text1"/>
          <w:sz w:val="28"/>
          <w:szCs w:val="28"/>
        </w:rPr>
        <w:t>предприятий, при этом 80% из них явля</w:t>
      </w:r>
      <w:r w:rsidR="00F66EED" w:rsidRPr="00947C88">
        <w:rPr>
          <w:rFonts w:ascii="Times New Roman" w:hAnsi="Times New Roman" w:cs="Times New Roman"/>
          <w:color w:val="000000" w:themeColor="text1"/>
          <w:sz w:val="28"/>
          <w:szCs w:val="28"/>
        </w:rPr>
        <w:t>ю</w:t>
      </w:r>
      <w:r w:rsidR="00797F76" w:rsidRPr="00947C88">
        <w:rPr>
          <w:rFonts w:ascii="Times New Roman" w:hAnsi="Times New Roman" w:cs="Times New Roman"/>
          <w:color w:val="000000" w:themeColor="text1"/>
          <w:sz w:val="28"/>
          <w:szCs w:val="28"/>
        </w:rPr>
        <w:t>тся убыточными, а на</w:t>
      </w:r>
      <w:r w:rsidRPr="00947C88">
        <w:rPr>
          <w:rFonts w:ascii="Times New Roman" w:hAnsi="Times New Roman" w:cs="Times New Roman"/>
          <w:color w:val="000000" w:themeColor="text1"/>
          <w:sz w:val="28"/>
          <w:szCs w:val="28"/>
        </w:rPr>
        <w:t xml:space="preserve"> топ-10 водоканалов приходится</w:t>
      </w:r>
      <w:r w:rsidR="00797F76" w:rsidRPr="00947C88">
        <w:rPr>
          <w:rFonts w:ascii="Times New Roman" w:hAnsi="Times New Roman" w:cs="Times New Roman"/>
          <w:color w:val="000000" w:themeColor="text1"/>
          <w:sz w:val="28"/>
          <w:szCs w:val="28"/>
        </w:rPr>
        <w:t xml:space="preserve"> более 30% оборота отрасли. Таким образом, только крупные водоканалы имеют потенциал развития за счет эффекта масштаба, в то время как у предприятий в малых населенных пунктах часто отсутствуют ресурсы и компетенции для эффективного управления В</w:t>
      </w:r>
      <w:r w:rsidR="0056537C">
        <w:rPr>
          <w:rFonts w:ascii="Times New Roman" w:hAnsi="Times New Roman" w:cs="Times New Roman"/>
          <w:color w:val="000000" w:themeColor="text1"/>
          <w:sz w:val="28"/>
          <w:szCs w:val="28"/>
        </w:rPr>
        <w:t>КХ. П</w:t>
      </w:r>
      <w:r w:rsidR="00797F76" w:rsidRPr="00947C88">
        <w:rPr>
          <w:rFonts w:ascii="Times New Roman" w:hAnsi="Times New Roman" w:cs="Times New Roman"/>
          <w:color w:val="000000" w:themeColor="text1"/>
          <w:sz w:val="28"/>
          <w:szCs w:val="28"/>
        </w:rPr>
        <w:t>редприяти</w:t>
      </w:r>
      <w:r w:rsidR="00F66EED" w:rsidRPr="00947C88">
        <w:rPr>
          <w:rFonts w:ascii="Times New Roman" w:hAnsi="Times New Roman" w:cs="Times New Roman"/>
          <w:color w:val="000000" w:themeColor="text1"/>
          <w:sz w:val="28"/>
          <w:szCs w:val="28"/>
        </w:rPr>
        <w:t>я</w:t>
      </w:r>
      <w:r w:rsidR="00797F76" w:rsidRPr="00947C88">
        <w:rPr>
          <w:rFonts w:ascii="Times New Roman" w:hAnsi="Times New Roman" w:cs="Times New Roman"/>
          <w:color w:val="000000" w:themeColor="text1"/>
          <w:sz w:val="28"/>
          <w:szCs w:val="28"/>
        </w:rPr>
        <w:t xml:space="preserve"> в малых населенных пунктах не привлекательны для частных инвесторов</w:t>
      </w:r>
      <w:r w:rsidR="0056537C">
        <w:rPr>
          <w:rFonts w:ascii="Times New Roman" w:hAnsi="Times New Roman" w:cs="Times New Roman"/>
          <w:color w:val="000000" w:themeColor="text1"/>
          <w:sz w:val="28"/>
          <w:szCs w:val="28"/>
        </w:rPr>
        <w:t>.</w:t>
      </w:r>
      <w:r w:rsidR="00797F76" w:rsidRPr="00947C88">
        <w:rPr>
          <w:rFonts w:ascii="Times New Roman" w:hAnsi="Times New Roman" w:cs="Times New Roman"/>
          <w:color w:val="000000" w:themeColor="text1"/>
          <w:sz w:val="28"/>
          <w:szCs w:val="28"/>
        </w:rPr>
        <w:t xml:space="preserve"> Все эти факторы приводят к </w:t>
      </w:r>
      <w:r w:rsidR="00C05133" w:rsidRPr="00947C88">
        <w:rPr>
          <w:rFonts w:ascii="Times New Roman" w:hAnsi="Times New Roman" w:cs="Times New Roman"/>
          <w:color w:val="000000" w:themeColor="text1"/>
          <w:sz w:val="28"/>
          <w:szCs w:val="28"/>
        </w:rPr>
        <w:t xml:space="preserve">дальнейшему </w:t>
      </w:r>
      <w:r w:rsidR="00797F76" w:rsidRPr="00947C88">
        <w:rPr>
          <w:rFonts w:ascii="Times New Roman" w:hAnsi="Times New Roman" w:cs="Times New Roman"/>
          <w:color w:val="000000" w:themeColor="text1"/>
          <w:sz w:val="28"/>
          <w:szCs w:val="28"/>
        </w:rPr>
        <w:t>усугублению дисбалансов в технологическом и экономическом положении водоканалов</w:t>
      </w:r>
      <w:r w:rsidR="00C05133" w:rsidRPr="00947C88">
        <w:rPr>
          <w:rFonts w:ascii="Times New Roman" w:hAnsi="Times New Roman" w:cs="Times New Roman"/>
          <w:color w:val="000000" w:themeColor="text1"/>
          <w:sz w:val="28"/>
          <w:szCs w:val="28"/>
        </w:rPr>
        <w:t>.</w:t>
      </w:r>
    </w:p>
    <w:p w:rsidR="00C05133" w:rsidRPr="00575702" w:rsidRDefault="00C05133"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Несогласованность схем водоснабжения, инвестиционных решений, ценообразования и требований, предъявляемых к водоканалам</w:t>
      </w:r>
    </w:p>
    <w:p w:rsidR="00386A5E" w:rsidRPr="00947C88" w:rsidRDefault="00386A5E"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В настоящий момент на практике не </w:t>
      </w:r>
      <w:r w:rsidR="0056537C">
        <w:rPr>
          <w:rFonts w:ascii="Times New Roman" w:hAnsi="Times New Roman" w:cs="Times New Roman"/>
          <w:color w:val="000000" w:themeColor="text1"/>
          <w:sz w:val="28"/>
          <w:szCs w:val="28"/>
        </w:rPr>
        <w:t>получил надлежащего исполнения</w:t>
      </w:r>
      <w:r w:rsidRPr="00947C88">
        <w:rPr>
          <w:rFonts w:ascii="Times New Roman" w:hAnsi="Times New Roman" w:cs="Times New Roman"/>
          <w:color w:val="000000" w:themeColor="text1"/>
          <w:sz w:val="28"/>
          <w:szCs w:val="28"/>
        </w:rPr>
        <w:t xml:space="preserve"> законодательно утвержденный алгоритм планирования развития ВКХ через вертикально структурированную иерархию плановых документов: градостроительные документы – программа комплексного развития коммунальной инфраструктуры – схема водоснабжения/водоотведения – (концессионное соглашение) – инвестиционные программы организаций ВКХ, контроль и формальное определение целей развития</w:t>
      </w:r>
      <w:r w:rsidR="00181F1C" w:rsidRPr="00947C88">
        <w:rPr>
          <w:rFonts w:ascii="Times New Roman" w:hAnsi="Times New Roman" w:cs="Times New Roman"/>
          <w:color w:val="000000" w:themeColor="text1"/>
          <w:sz w:val="28"/>
          <w:szCs w:val="28"/>
        </w:rPr>
        <w:t>,</w:t>
      </w:r>
      <w:r w:rsidRPr="00947C88">
        <w:rPr>
          <w:rFonts w:ascii="Times New Roman" w:hAnsi="Times New Roman" w:cs="Times New Roman"/>
          <w:color w:val="000000" w:themeColor="text1"/>
          <w:sz w:val="28"/>
          <w:szCs w:val="28"/>
        </w:rPr>
        <w:t xml:space="preserve"> </w:t>
      </w:r>
      <w:r w:rsidR="000E46D3" w:rsidRPr="00947C88">
        <w:rPr>
          <w:rFonts w:ascii="Times New Roman" w:hAnsi="Times New Roman" w:cs="Times New Roman"/>
          <w:color w:val="000000" w:themeColor="text1"/>
          <w:sz w:val="28"/>
          <w:szCs w:val="28"/>
        </w:rPr>
        <w:t>которые</w:t>
      </w:r>
      <w:r w:rsidRPr="00947C88">
        <w:rPr>
          <w:rFonts w:ascii="Times New Roman" w:hAnsi="Times New Roman" w:cs="Times New Roman"/>
          <w:color w:val="000000" w:themeColor="text1"/>
          <w:sz w:val="28"/>
          <w:szCs w:val="28"/>
        </w:rPr>
        <w:t xml:space="preserve"> должны отслеживаться через систему целевых показателей – показателей качества, надежности и эффективности деятельности водоканал</w:t>
      </w:r>
      <w:r w:rsidR="003C1E51" w:rsidRPr="00947C88">
        <w:rPr>
          <w:rFonts w:ascii="Times New Roman" w:hAnsi="Times New Roman" w:cs="Times New Roman"/>
          <w:color w:val="000000" w:themeColor="text1"/>
          <w:sz w:val="28"/>
          <w:szCs w:val="28"/>
        </w:rPr>
        <w:t>ов.</w:t>
      </w:r>
    </w:p>
    <w:p w:rsidR="00AC3874" w:rsidRPr="00077CF7" w:rsidRDefault="00AC3874" w:rsidP="00B202C6">
      <w:pPr>
        <w:pStyle w:val="a3"/>
        <w:spacing w:after="120" w:line="240" w:lineRule="auto"/>
        <w:ind w:left="0"/>
        <w:contextualSpacing w:val="0"/>
        <w:jc w:val="both"/>
        <w:rPr>
          <w:rFonts w:ascii="Times New Roman" w:hAnsi="Times New Roman" w:cs="Times New Roman"/>
          <w:i/>
          <w:sz w:val="28"/>
          <w:szCs w:val="28"/>
        </w:rPr>
      </w:pPr>
      <w:r w:rsidRPr="00077CF7">
        <w:rPr>
          <w:rFonts w:ascii="Times New Roman" w:hAnsi="Times New Roman" w:cs="Times New Roman"/>
          <w:i/>
          <w:sz w:val="28"/>
          <w:szCs w:val="28"/>
        </w:rPr>
        <w:t>Цел</w:t>
      </w:r>
      <w:r w:rsidR="00077CF7">
        <w:rPr>
          <w:rFonts w:ascii="Times New Roman" w:hAnsi="Times New Roman" w:cs="Times New Roman"/>
          <w:i/>
          <w:sz w:val="28"/>
          <w:szCs w:val="28"/>
        </w:rPr>
        <w:t>и</w:t>
      </w:r>
      <w:r w:rsidR="0028149C">
        <w:rPr>
          <w:rFonts w:ascii="Times New Roman" w:hAnsi="Times New Roman" w:cs="Times New Roman"/>
          <w:i/>
          <w:sz w:val="28"/>
          <w:szCs w:val="28"/>
        </w:rPr>
        <w:t xml:space="preserve"> Стратегии в части водоснабжения и водоотведения</w:t>
      </w:r>
      <w:r w:rsidRPr="00077CF7">
        <w:rPr>
          <w:rFonts w:ascii="Times New Roman" w:hAnsi="Times New Roman" w:cs="Times New Roman"/>
          <w:i/>
          <w:sz w:val="28"/>
          <w:szCs w:val="28"/>
        </w:rPr>
        <w:t>:</w:t>
      </w:r>
    </w:p>
    <w:p w:rsidR="00442E66" w:rsidRDefault="005303D3" w:rsidP="006C4C42">
      <w:pPr>
        <w:numPr>
          <w:ilvl w:val="0"/>
          <w:numId w:val="32"/>
        </w:numPr>
        <w:spacing w:after="120" w:line="240" w:lineRule="auto"/>
        <w:ind w:left="1276" w:hanging="567"/>
        <w:jc w:val="both"/>
        <w:rPr>
          <w:rFonts w:ascii="Times New Roman" w:hAnsi="Times New Roman" w:cs="Times New Roman"/>
          <w:sz w:val="28"/>
          <w:szCs w:val="28"/>
        </w:rPr>
      </w:pPr>
      <w:r w:rsidRPr="00077CF7">
        <w:rPr>
          <w:rFonts w:ascii="Times New Roman" w:hAnsi="Times New Roman" w:cs="Times New Roman"/>
          <w:sz w:val="28"/>
          <w:szCs w:val="28"/>
        </w:rPr>
        <w:t>Повысить</w:t>
      </w:r>
      <w:r w:rsidR="009F7B8A" w:rsidRPr="00077CF7">
        <w:rPr>
          <w:rFonts w:ascii="Times New Roman" w:hAnsi="Times New Roman" w:cs="Times New Roman"/>
          <w:sz w:val="28"/>
          <w:szCs w:val="28"/>
        </w:rPr>
        <w:t xml:space="preserve"> обеспеченност</w:t>
      </w:r>
      <w:r w:rsidRPr="00077CF7">
        <w:rPr>
          <w:rFonts w:ascii="Times New Roman" w:hAnsi="Times New Roman" w:cs="Times New Roman"/>
          <w:sz w:val="28"/>
          <w:szCs w:val="28"/>
        </w:rPr>
        <w:t>ь</w:t>
      </w:r>
      <w:r w:rsidR="009F7B8A" w:rsidRPr="00077CF7">
        <w:rPr>
          <w:rFonts w:ascii="Times New Roman" w:hAnsi="Times New Roman" w:cs="Times New Roman"/>
          <w:sz w:val="28"/>
          <w:szCs w:val="28"/>
        </w:rPr>
        <w:t xml:space="preserve"> и качеств</w:t>
      </w:r>
      <w:r w:rsidRPr="00077CF7">
        <w:rPr>
          <w:rFonts w:ascii="Times New Roman" w:hAnsi="Times New Roman" w:cs="Times New Roman"/>
          <w:sz w:val="28"/>
          <w:szCs w:val="28"/>
        </w:rPr>
        <w:t xml:space="preserve">о </w:t>
      </w:r>
      <w:r w:rsidR="009F7B8A" w:rsidRPr="00077CF7">
        <w:rPr>
          <w:rFonts w:ascii="Times New Roman" w:hAnsi="Times New Roman" w:cs="Times New Roman"/>
          <w:sz w:val="28"/>
          <w:szCs w:val="28"/>
        </w:rPr>
        <w:t>услуг водоснабжения и водоотведения</w:t>
      </w:r>
      <w:r w:rsidRPr="00077CF7">
        <w:rPr>
          <w:rFonts w:ascii="Times New Roman" w:hAnsi="Times New Roman" w:cs="Times New Roman"/>
          <w:sz w:val="28"/>
          <w:szCs w:val="28"/>
        </w:rPr>
        <w:t xml:space="preserve">, </w:t>
      </w:r>
      <w:r w:rsidR="00781E47" w:rsidRPr="00077CF7">
        <w:rPr>
          <w:rFonts w:ascii="Times New Roman" w:hAnsi="Times New Roman" w:cs="Times New Roman"/>
          <w:sz w:val="28"/>
          <w:szCs w:val="28"/>
        </w:rPr>
        <w:t xml:space="preserve">а также </w:t>
      </w:r>
      <w:r w:rsidRPr="00077CF7">
        <w:rPr>
          <w:rFonts w:ascii="Times New Roman" w:hAnsi="Times New Roman" w:cs="Times New Roman"/>
          <w:sz w:val="28"/>
          <w:szCs w:val="28"/>
        </w:rPr>
        <w:t>надежность, бесперебойность централизованных систем ВКХ, снизив отрицательное влияние на окружающую среду</w:t>
      </w:r>
      <w:r w:rsidR="007F7096">
        <w:rPr>
          <w:rFonts w:ascii="Times New Roman" w:hAnsi="Times New Roman" w:cs="Times New Roman"/>
          <w:sz w:val="28"/>
          <w:szCs w:val="28"/>
        </w:rPr>
        <w:t>;</w:t>
      </w:r>
    </w:p>
    <w:p w:rsidR="00077CF7" w:rsidRDefault="00077CF7" w:rsidP="006C4C42">
      <w:pPr>
        <w:numPr>
          <w:ilvl w:val="0"/>
          <w:numId w:val="32"/>
        </w:numPr>
        <w:spacing w:after="120" w:line="240" w:lineRule="auto"/>
        <w:ind w:left="1276" w:hanging="567"/>
        <w:jc w:val="both"/>
        <w:rPr>
          <w:rFonts w:ascii="Times New Roman" w:hAnsi="Times New Roman" w:cs="Times New Roman"/>
          <w:sz w:val="28"/>
          <w:szCs w:val="28"/>
        </w:rPr>
      </w:pPr>
      <w:r w:rsidRPr="00077CF7">
        <w:rPr>
          <w:rFonts w:ascii="Times New Roman" w:hAnsi="Times New Roman" w:cs="Times New Roman"/>
          <w:sz w:val="28"/>
          <w:szCs w:val="28"/>
        </w:rPr>
        <w:lastRenderedPageBreak/>
        <w:t>Обеспечить устойчивое развития отрасли за счёт комплексного планирования развития с обеспечением источниками финансирования необходимых инвестиций</w:t>
      </w:r>
      <w:r w:rsidR="007F7096">
        <w:rPr>
          <w:rFonts w:ascii="Times New Roman" w:hAnsi="Times New Roman" w:cs="Times New Roman"/>
          <w:sz w:val="28"/>
          <w:szCs w:val="28"/>
        </w:rPr>
        <w:t>;</w:t>
      </w:r>
    </w:p>
    <w:p w:rsidR="00077CF7" w:rsidRPr="00077CF7" w:rsidRDefault="004F0924"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Сохранить доступность водоснабжения и водоотведения для потребителей, в т</w:t>
      </w:r>
      <w:r w:rsidR="007F7096">
        <w:rPr>
          <w:rFonts w:ascii="Times New Roman" w:hAnsi="Times New Roman" w:cs="Times New Roman"/>
          <w:sz w:val="28"/>
          <w:szCs w:val="28"/>
        </w:rPr>
        <w:t xml:space="preserve">ом числе </w:t>
      </w:r>
      <w:r>
        <w:rPr>
          <w:rFonts w:ascii="Times New Roman" w:hAnsi="Times New Roman" w:cs="Times New Roman"/>
          <w:sz w:val="28"/>
          <w:szCs w:val="28"/>
        </w:rPr>
        <w:t xml:space="preserve">за счет </w:t>
      </w:r>
      <w:r w:rsidR="007F7096">
        <w:rPr>
          <w:rFonts w:ascii="Times New Roman" w:hAnsi="Times New Roman" w:cs="Times New Roman"/>
          <w:sz w:val="28"/>
          <w:szCs w:val="28"/>
        </w:rPr>
        <w:t xml:space="preserve">эффективного применения </w:t>
      </w:r>
      <w:r w:rsidR="00294E78">
        <w:rPr>
          <w:rFonts w:ascii="Times New Roman" w:hAnsi="Times New Roman" w:cs="Times New Roman"/>
          <w:sz w:val="28"/>
          <w:szCs w:val="28"/>
        </w:rPr>
        <w:t xml:space="preserve">механизма </w:t>
      </w:r>
      <w:r w:rsidR="007F7096">
        <w:rPr>
          <w:rFonts w:ascii="Times New Roman" w:hAnsi="Times New Roman" w:cs="Times New Roman"/>
          <w:sz w:val="28"/>
          <w:szCs w:val="28"/>
        </w:rPr>
        <w:t>адресных субсидий</w:t>
      </w:r>
      <w:r>
        <w:rPr>
          <w:rFonts w:ascii="Times New Roman" w:hAnsi="Times New Roman" w:cs="Times New Roman"/>
          <w:sz w:val="28"/>
          <w:szCs w:val="28"/>
        </w:rPr>
        <w:t>.</w:t>
      </w:r>
    </w:p>
    <w:p w:rsidR="00AC3874" w:rsidRPr="00077CF7" w:rsidRDefault="00AC3874" w:rsidP="00B202C6">
      <w:pPr>
        <w:pStyle w:val="a3"/>
        <w:spacing w:after="120" w:line="240" w:lineRule="auto"/>
        <w:ind w:left="0"/>
        <w:contextualSpacing w:val="0"/>
        <w:jc w:val="both"/>
        <w:rPr>
          <w:rFonts w:ascii="Times New Roman" w:hAnsi="Times New Roman" w:cs="Times New Roman"/>
          <w:i/>
          <w:sz w:val="28"/>
          <w:szCs w:val="28"/>
        </w:rPr>
      </w:pPr>
      <w:r w:rsidRPr="00077CF7">
        <w:rPr>
          <w:rFonts w:ascii="Times New Roman" w:hAnsi="Times New Roman" w:cs="Times New Roman"/>
          <w:i/>
          <w:sz w:val="28"/>
          <w:szCs w:val="28"/>
        </w:rPr>
        <w:t>Задачи</w:t>
      </w:r>
      <w:r w:rsidR="0028149C">
        <w:rPr>
          <w:rFonts w:ascii="Times New Roman" w:hAnsi="Times New Roman" w:cs="Times New Roman"/>
          <w:i/>
          <w:sz w:val="28"/>
          <w:szCs w:val="28"/>
        </w:rPr>
        <w:t xml:space="preserve"> </w:t>
      </w:r>
      <w:r w:rsidR="0082102B">
        <w:rPr>
          <w:rFonts w:ascii="Times New Roman" w:hAnsi="Times New Roman" w:cs="Times New Roman"/>
          <w:i/>
          <w:sz w:val="28"/>
          <w:szCs w:val="28"/>
        </w:rPr>
        <w:t xml:space="preserve">реализации </w:t>
      </w:r>
      <w:r w:rsidR="0028149C">
        <w:rPr>
          <w:rFonts w:ascii="Times New Roman" w:hAnsi="Times New Roman" w:cs="Times New Roman"/>
          <w:i/>
          <w:sz w:val="28"/>
          <w:szCs w:val="28"/>
        </w:rPr>
        <w:t>Стратегии в части водоснабжения и водоотведения</w:t>
      </w:r>
      <w:r w:rsidRPr="00077CF7">
        <w:rPr>
          <w:rFonts w:ascii="Times New Roman" w:hAnsi="Times New Roman" w:cs="Times New Roman"/>
          <w:i/>
          <w:sz w:val="28"/>
          <w:szCs w:val="28"/>
        </w:rPr>
        <w:t>:</w:t>
      </w:r>
    </w:p>
    <w:p w:rsidR="003C1E51" w:rsidRDefault="003C1E51"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Сформировать эффективный механизм планирования и управления отраслью</w:t>
      </w:r>
      <w:r w:rsidR="001C1701">
        <w:rPr>
          <w:rFonts w:ascii="Times New Roman" w:hAnsi="Times New Roman" w:cs="Times New Roman"/>
          <w:sz w:val="28"/>
          <w:szCs w:val="28"/>
        </w:rPr>
        <w:t>, включая систему учета и управления данными</w:t>
      </w:r>
      <w:r w:rsidR="008E6C88" w:rsidRPr="00D35ABA">
        <w:rPr>
          <w:rFonts w:ascii="Times New Roman" w:hAnsi="Times New Roman" w:cs="Times New Roman"/>
          <w:sz w:val="28"/>
          <w:szCs w:val="28"/>
        </w:rPr>
        <w:t>.</w:t>
      </w:r>
    </w:p>
    <w:p w:rsidR="003C1E51" w:rsidRDefault="004F0924"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Создать условия для формирования инвестиционного ресурса в отрасли, в т</w:t>
      </w:r>
      <w:r w:rsidR="0082102B">
        <w:rPr>
          <w:rFonts w:ascii="Times New Roman" w:hAnsi="Times New Roman" w:cs="Times New Roman"/>
          <w:sz w:val="28"/>
          <w:szCs w:val="28"/>
        </w:rPr>
        <w:t>ом числе</w:t>
      </w:r>
      <w:r>
        <w:rPr>
          <w:rFonts w:ascii="Times New Roman" w:hAnsi="Times New Roman" w:cs="Times New Roman"/>
          <w:sz w:val="28"/>
          <w:szCs w:val="28"/>
        </w:rPr>
        <w:t xml:space="preserve"> за счет перехода на </w:t>
      </w:r>
      <w:r w:rsidR="003C1E51">
        <w:rPr>
          <w:rFonts w:ascii="Times New Roman" w:hAnsi="Times New Roman" w:cs="Times New Roman"/>
          <w:sz w:val="28"/>
          <w:szCs w:val="28"/>
        </w:rPr>
        <w:t>долгосрочную модель ценообразования</w:t>
      </w:r>
      <w:r w:rsidR="002B5393">
        <w:rPr>
          <w:rFonts w:ascii="Times New Roman" w:hAnsi="Times New Roman" w:cs="Times New Roman"/>
          <w:sz w:val="28"/>
          <w:szCs w:val="28"/>
        </w:rPr>
        <w:t>, обеспечения равных условий функционирования для государственных и частных предприятий и расширения мер государственной поддержки отрасли.</w:t>
      </w:r>
    </w:p>
    <w:p w:rsidR="00FE6255" w:rsidRPr="004F0924" w:rsidRDefault="0082102B"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 xml:space="preserve">Обеспечить эффективное использование механизма </w:t>
      </w:r>
      <w:r w:rsidR="00FE6255" w:rsidRPr="004F0924">
        <w:rPr>
          <w:rFonts w:ascii="Times New Roman" w:hAnsi="Times New Roman" w:cs="Times New Roman"/>
          <w:sz w:val="28"/>
          <w:szCs w:val="28"/>
        </w:rPr>
        <w:t>адресно</w:t>
      </w:r>
      <w:r>
        <w:rPr>
          <w:rFonts w:ascii="Times New Roman" w:hAnsi="Times New Roman" w:cs="Times New Roman"/>
          <w:sz w:val="28"/>
          <w:szCs w:val="28"/>
        </w:rPr>
        <w:t>й</w:t>
      </w:r>
      <w:r w:rsidR="00FE6255" w:rsidRPr="004F0924">
        <w:rPr>
          <w:rFonts w:ascii="Times New Roman" w:hAnsi="Times New Roman" w:cs="Times New Roman"/>
          <w:sz w:val="28"/>
          <w:szCs w:val="28"/>
        </w:rPr>
        <w:t xml:space="preserve"> </w:t>
      </w:r>
      <w:r>
        <w:rPr>
          <w:rFonts w:ascii="Times New Roman" w:hAnsi="Times New Roman" w:cs="Times New Roman"/>
          <w:sz w:val="28"/>
          <w:szCs w:val="28"/>
        </w:rPr>
        <w:t>поддержки</w:t>
      </w:r>
      <w:r w:rsidR="00FE6255" w:rsidRPr="004F0924">
        <w:rPr>
          <w:rFonts w:ascii="Times New Roman" w:hAnsi="Times New Roman" w:cs="Times New Roman"/>
          <w:sz w:val="28"/>
          <w:szCs w:val="28"/>
        </w:rPr>
        <w:t xml:space="preserve"> отдельных групп населения</w:t>
      </w:r>
      <w:r w:rsidR="00FE6255">
        <w:rPr>
          <w:rFonts w:ascii="Times New Roman" w:hAnsi="Times New Roman" w:cs="Times New Roman"/>
          <w:sz w:val="28"/>
          <w:szCs w:val="28"/>
        </w:rPr>
        <w:t>, исходя из принципа нуждаемости.</w:t>
      </w:r>
    </w:p>
    <w:p w:rsidR="00442E66" w:rsidRDefault="003C1E51" w:rsidP="006C4C42">
      <w:pPr>
        <w:numPr>
          <w:ilvl w:val="0"/>
          <w:numId w:val="32"/>
        </w:numPr>
        <w:spacing w:after="120" w:line="240" w:lineRule="auto"/>
        <w:ind w:left="1276" w:hanging="567"/>
        <w:jc w:val="both"/>
        <w:rPr>
          <w:rFonts w:ascii="Times New Roman" w:hAnsi="Times New Roman" w:cs="Times New Roman"/>
          <w:sz w:val="28"/>
          <w:szCs w:val="28"/>
        </w:rPr>
      </w:pPr>
      <w:r w:rsidRPr="003C1E51">
        <w:rPr>
          <w:rFonts w:ascii="Times New Roman" w:hAnsi="Times New Roman" w:cs="Times New Roman"/>
          <w:sz w:val="28"/>
          <w:szCs w:val="28"/>
        </w:rPr>
        <w:t>Повысить качество и обеспеченность</w:t>
      </w:r>
      <w:r w:rsidR="00442E66" w:rsidRPr="003C1E51">
        <w:rPr>
          <w:rFonts w:ascii="Times New Roman" w:hAnsi="Times New Roman" w:cs="Times New Roman"/>
          <w:sz w:val="28"/>
          <w:szCs w:val="28"/>
        </w:rPr>
        <w:t xml:space="preserve"> услугами водоснабжения и водоотведения</w:t>
      </w:r>
      <w:r w:rsidRPr="003C1E51">
        <w:rPr>
          <w:rFonts w:ascii="Times New Roman" w:hAnsi="Times New Roman" w:cs="Times New Roman"/>
          <w:sz w:val="28"/>
          <w:szCs w:val="28"/>
        </w:rPr>
        <w:t xml:space="preserve"> </w:t>
      </w:r>
      <w:r w:rsidR="001C1701">
        <w:rPr>
          <w:rFonts w:ascii="Times New Roman" w:hAnsi="Times New Roman" w:cs="Times New Roman"/>
          <w:sz w:val="28"/>
          <w:szCs w:val="28"/>
        </w:rPr>
        <w:t xml:space="preserve">за счет </w:t>
      </w:r>
      <w:r w:rsidR="004F0924">
        <w:rPr>
          <w:rFonts w:ascii="Times New Roman" w:hAnsi="Times New Roman" w:cs="Times New Roman"/>
          <w:sz w:val="28"/>
          <w:szCs w:val="28"/>
        </w:rPr>
        <w:t xml:space="preserve">ускорения темпов </w:t>
      </w:r>
      <w:r w:rsidR="001C1701">
        <w:rPr>
          <w:rFonts w:ascii="Times New Roman" w:hAnsi="Times New Roman" w:cs="Times New Roman"/>
          <w:sz w:val="28"/>
          <w:szCs w:val="28"/>
        </w:rPr>
        <w:t>модернизации и расширения инфраструктуры ВКХ</w:t>
      </w:r>
      <w:r w:rsidR="008E6C88" w:rsidRPr="00D35ABA">
        <w:rPr>
          <w:rFonts w:ascii="Times New Roman" w:hAnsi="Times New Roman" w:cs="Times New Roman"/>
          <w:sz w:val="28"/>
          <w:szCs w:val="28"/>
        </w:rPr>
        <w:t>.</w:t>
      </w:r>
    </w:p>
    <w:p w:rsidR="00442E66" w:rsidRDefault="001C1701"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 xml:space="preserve">Снизить негативное влияние на окружающую среду за счет </w:t>
      </w:r>
      <w:r w:rsidR="00AD08DE">
        <w:rPr>
          <w:rFonts w:ascii="Times New Roman" w:hAnsi="Times New Roman" w:cs="Times New Roman"/>
          <w:sz w:val="28"/>
          <w:szCs w:val="28"/>
        </w:rPr>
        <w:t>увеличения доли нормативно очищенной сточной воды и сокращения накопленных объемов осадка сточных вод</w:t>
      </w:r>
      <w:r w:rsidR="008E6C88">
        <w:rPr>
          <w:rFonts w:ascii="Times New Roman" w:hAnsi="Times New Roman" w:cs="Times New Roman"/>
          <w:sz w:val="28"/>
          <w:szCs w:val="28"/>
        </w:rPr>
        <w:t>.</w:t>
      </w:r>
    </w:p>
    <w:p w:rsidR="005B20AF" w:rsidRPr="0028149C" w:rsidRDefault="0028149C" w:rsidP="00B202C6">
      <w:pPr>
        <w:pStyle w:val="a3"/>
        <w:spacing w:after="120" w:line="240" w:lineRule="auto"/>
        <w:ind w:left="0"/>
        <w:contextualSpacing w:val="0"/>
        <w:jc w:val="both"/>
        <w:rPr>
          <w:rFonts w:ascii="Times New Roman" w:hAnsi="Times New Roman" w:cs="Times New Roman"/>
          <w:i/>
          <w:sz w:val="28"/>
          <w:szCs w:val="28"/>
        </w:rPr>
      </w:pPr>
      <w:r w:rsidRPr="0028149C">
        <w:rPr>
          <w:rFonts w:ascii="Times New Roman" w:hAnsi="Times New Roman" w:cs="Times New Roman"/>
          <w:i/>
          <w:sz w:val="28"/>
          <w:szCs w:val="28"/>
        </w:rPr>
        <w:t>Базовый с</w:t>
      </w:r>
      <w:r w:rsidR="005B20AF" w:rsidRPr="0028149C">
        <w:rPr>
          <w:rFonts w:ascii="Times New Roman" w:hAnsi="Times New Roman" w:cs="Times New Roman"/>
          <w:i/>
          <w:sz w:val="28"/>
          <w:szCs w:val="28"/>
        </w:rPr>
        <w:t>ценарий</w:t>
      </w:r>
    </w:p>
    <w:p w:rsidR="0082102B" w:rsidRDefault="0082102B"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Базовый сценарий реализации Стратегии </w:t>
      </w:r>
      <w:r w:rsidR="00B37E47" w:rsidRPr="00DC0CA9">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 xml:space="preserve">сфере </w:t>
      </w:r>
      <w:r w:rsidR="00B37E47" w:rsidRPr="00DC0CA9">
        <w:rPr>
          <w:rFonts w:ascii="Times New Roman" w:hAnsi="Times New Roman" w:cs="Times New Roman"/>
          <w:color w:val="000000" w:themeColor="text1"/>
          <w:sz w:val="28"/>
          <w:szCs w:val="28"/>
        </w:rPr>
        <w:t>водоснабжени</w:t>
      </w:r>
      <w:r>
        <w:rPr>
          <w:rFonts w:ascii="Times New Roman" w:hAnsi="Times New Roman" w:cs="Times New Roman"/>
          <w:color w:val="000000" w:themeColor="text1"/>
          <w:sz w:val="28"/>
          <w:szCs w:val="28"/>
        </w:rPr>
        <w:t>я</w:t>
      </w:r>
      <w:r w:rsidR="00B37E47" w:rsidRPr="00DC0CA9">
        <w:rPr>
          <w:rFonts w:ascii="Times New Roman" w:hAnsi="Times New Roman" w:cs="Times New Roman"/>
          <w:color w:val="000000" w:themeColor="text1"/>
          <w:sz w:val="28"/>
          <w:szCs w:val="28"/>
        </w:rPr>
        <w:t xml:space="preserve"> и водоотведени</w:t>
      </w:r>
      <w:r>
        <w:rPr>
          <w:rFonts w:ascii="Times New Roman" w:hAnsi="Times New Roman" w:cs="Times New Roman"/>
          <w:color w:val="000000" w:themeColor="text1"/>
          <w:sz w:val="28"/>
          <w:szCs w:val="28"/>
        </w:rPr>
        <w:t>я</w:t>
      </w:r>
      <w:r w:rsidR="00B37E47" w:rsidRPr="00DC0CA9">
        <w:rPr>
          <w:rFonts w:ascii="Times New Roman" w:hAnsi="Times New Roman" w:cs="Times New Roman"/>
          <w:color w:val="000000" w:themeColor="text1"/>
          <w:sz w:val="28"/>
          <w:szCs w:val="28"/>
        </w:rPr>
        <w:t xml:space="preserve"> предполагает </w:t>
      </w:r>
      <w:r w:rsidR="004C0296" w:rsidRPr="00DC0CA9">
        <w:rPr>
          <w:rFonts w:ascii="Times New Roman" w:hAnsi="Times New Roman" w:cs="Times New Roman"/>
          <w:color w:val="000000" w:themeColor="text1"/>
          <w:sz w:val="28"/>
          <w:szCs w:val="28"/>
        </w:rPr>
        <w:t>сохранение текущих темпов роста обеспеченности услугами</w:t>
      </w:r>
      <w:r w:rsidR="00EF2750">
        <w:rPr>
          <w:rFonts w:ascii="Times New Roman" w:hAnsi="Times New Roman" w:cs="Times New Roman"/>
          <w:color w:val="000000" w:themeColor="text1"/>
          <w:sz w:val="28"/>
          <w:szCs w:val="28"/>
        </w:rPr>
        <w:t xml:space="preserve">, что означает </w:t>
      </w:r>
      <w:r w:rsidR="00792BDC" w:rsidRPr="00DC0CA9">
        <w:rPr>
          <w:rFonts w:ascii="Times New Roman" w:hAnsi="Times New Roman" w:cs="Times New Roman"/>
          <w:color w:val="000000" w:themeColor="text1"/>
          <w:sz w:val="28"/>
          <w:szCs w:val="28"/>
        </w:rPr>
        <w:t xml:space="preserve">прирост </w:t>
      </w:r>
      <w:r w:rsidR="007852A9" w:rsidRPr="00DC0CA9">
        <w:rPr>
          <w:rFonts w:ascii="Times New Roman" w:hAnsi="Times New Roman" w:cs="Times New Roman"/>
          <w:color w:val="000000" w:themeColor="text1"/>
          <w:sz w:val="28"/>
          <w:szCs w:val="28"/>
        </w:rPr>
        <w:t>доли жилищного фонда, оборудованного водоснабжением и водоотведение</w:t>
      </w:r>
      <w:r w:rsidR="00125703" w:rsidRPr="00DC0CA9">
        <w:rPr>
          <w:rFonts w:ascii="Times New Roman" w:hAnsi="Times New Roman" w:cs="Times New Roman"/>
          <w:color w:val="000000" w:themeColor="text1"/>
          <w:sz w:val="28"/>
          <w:szCs w:val="28"/>
        </w:rPr>
        <w:t>м,</w:t>
      </w:r>
      <w:r w:rsidR="007852A9" w:rsidRPr="00DC0CA9">
        <w:rPr>
          <w:rFonts w:ascii="Times New Roman" w:hAnsi="Times New Roman" w:cs="Times New Roman"/>
          <w:color w:val="000000" w:themeColor="text1"/>
          <w:sz w:val="28"/>
          <w:szCs w:val="28"/>
        </w:rPr>
        <w:t xml:space="preserve"> на</w:t>
      </w:r>
      <w:r w:rsidR="00792BDC" w:rsidRPr="00DC0CA9">
        <w:rPr>
          <w:rFonts w:ascii="Times New Roman" w:hAnsi="Times New Roman" w:cs="Times New Roman"/>
          <w:color w:val="000000" w:themeColor="text1"/>
          <w:sz w:val="28"/>
          <w:szCs w:val="28"/>
        </w:rPr>
        <w:t xml:space="preserve"> </w:t>
      </w:r>
      <w:r w:rsidR="004C0296" w:rsidRPr="00DC0CA9">
        <w:rPr>
          <w:rFonts w:ascii="Times New Roman" w:hAnsi="Times New Roman" w:cs="Times New Roman"/>
          <w:color w:val="000000" w:themeColor="text1"/>
          <w:sz w:val="28"/>
          <w:szCs w:val="28"/>
        </w:rPr>
        <w:t>0,7%</w:t>
      </w:r>
      <w:r w:rsidR="000A586D">
        <w:rPr>
          <w:rFonts w:ascii="Times New Roman" w:hAnsi="Times New Roman" w:cs="Times New Roman"/>
          <w:color w:val="000000" w:themeColor="text1"/>
          <w:sz w:val="28"/>
          <w:szCs w:val="28"/>
        </w:rPr>
        <w:t xml:space="preserve"> </w:t>
      </w:r>
      <w:r w:rsidR="004C0296" w:rsidRPr="00DC0CA9">
        <w:rPr>
          <w:rFonts w:ascii="Times New Roman" w:hAnsi="Times New Roman" w:cs="Times New Roman"/>
          <w:color w:val="000000" w:themeColor="text1"/>
          <w:sz w:val="28"/>
          <w:szCs w:val="28"/>
        </w:rPr>
        <w:t xml:space="preserve">в год, </w:t>
      </w:r>
      <w:r w:rsidR="000A586D">
        <w:rPr>
          <w:rFonts w:ascii="Times New Roman" w:hAnsi="Times New Roman" w:cs="Times New Roman"/>
          <w:color w:val="000000" w:themeColor="text1"/>
          <w:sz w:val="28"/>
          <w:szCs w:val="28"/>
        </w:rPr>
        <w:t>увеличение</w:t>
      </w:r>
      <w:r w:rsidR="000A586D" w:rsidRPr="00DC0CA9">
        <w:rPr>
          <w:rFonts w:ascii="Times New Roman" w:hAnsi="Times New Roman" w:cs="Times New Roman"/>
          <w:color w:val="000000" w:themeColor="text1"/>
          <w:sz w:val="28"/>
          <w:szCs w:val="28"/>
        </w:rPr>
        <w:t xml:space="preserve"> </w:t>
      </w:r>
      <w:r w:rsidR="004C0296" w:rsidRPr="00DC0CA9">
        <w:rPr>
          <w:rFonts w:ascii="Times New Roman" w:hAnsi="Times New Roman" w:cs="Times New Roman"/>
          <w:color w:val="000000" w:themeColor="text1"/>
          <w:sz w:val="28"/>
          <w:szCs w:val="28"/>
        </w:rPr>
        <w:t xml:space="preserve">нормативного уровня замен в сетевом хозяйстве </w:t>
      </w:r>
      <w:r w:rsidR="00EF2750">
        <w:rPr>
          <w:rFonts w:ascii="Times New Roman" w:hAnsi="Times New Roman" w:cs="Times New Roman"/>
          <w:color w:val="000000" w:themeColor="text1"/>
          <w:sz w:val="28"/>
          <w:szCs w:val="28"/>
        </w:rPr>
        <w:t>д</w:t>
      </w:r>
      <w:r w:rsidR="005A1511">
        <w:rPr>
          <w:rFonts w:ascii="Times New Roman" w:hAnsi="Times New Roman" w:cs="Times New Roman"/>
          <w:color w:val="000000" w:themeColor="text1"/>
          <w:sz w:val="28"/>
          <w:szCs w:val="28"/>
        </w:rPr>
        <w:t>о</w:t>
      </w:r>
      <w:r w:rsidR="00EF2750">
        <w:rPr>
          <w:rFonts w:ascii="Times New Roman" w:hAnsi="Times New Roman" w:cs="Times New Roman"/>
          <w:color w:val="000000" w:themeColor="text1"/>
          <w:sz w:val="28"/>
          <w:szCs w:val="28"/>
        </w:rPr>
        <w:t xml:space="preserve"> </w:t>
      </w:r>
      <w:r w:rsidR="004C0296" w:rsidRPr="00DC0CA9">
        <w:rPr>
          <w:rFonts w:ascii="Times New Roman" w:hAnsi="Times New Roman" w:cs="Times New Roman"/>
          <w:color w:val="000000" w:themeColor="text1"/>
          <w:sz w:val="28"/>
          <w:szCs w:val="28"/>
        </w:rPr>
        <w:t>3% для постепенного снижен</w:t>
      </w:r>
      <w:r>
        <w:rPr>
          <w:rFonts w:ascii="Times New Roman" w:hAnsi="Times New Roman" w:cs="Times New Roman"/>
          <w:color w:val="000000" w:themeColor="text1"/>
          <w:sz w:val="28"/>
          <w:szCs w:val="28"/>
        </w:rPr>
        <w:t>ия доли сетей, требующих замены.</w:t>
      </w:r>
    </w:p>
    <w:p w:rsidR="003C1E51" w:rsidRPr="00575702" w:rsidRDefault="002B5393"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Механизм п</w:t>
      </w:r>
      <w:r w:rsidR="003C1E51" w:rsidRPr="00575702">
        <w:rPr>
          <w:rFonts w:ascii="Times New Roman" w:hAnsi="Times New Roman" w:cs="Times New Roman"/>
          <w:i/>
          <w:sz w:val="28"/>
          <w:szCs w:val="28"/>
        </w:rPr>
        <w:t>ланировани</w:t>
      </w:r>
      <w:r w:rsidRPr="00575702">
        <w:rPr>
          <w:rFonts w:ascii="Times New Roman" w:hAnsi="Times New Roman" w:cs="Times New Roman"/>
          <w:i/>
          <w:sz w:val="28"/>
          <w:szCs w:val="28"/>
        </w:rPr>
        <w:t>я</w:t>
      </w:r>
      <w:r w:rsidR="003C1E51" w:rsidRPr="00575702">
        <w:rPr>
          <w:rFonts w:ascii="Times New Roman" w:hAnsi="Times New Roman" w:cs="Times New Roman"/>
          <w:i/>
          <w:sz w:val="28"/>
          <w:szCs w:val="28"/>
        </w:rPr>
        <w:t xml:space="preserve"> </w:t>
      </w:r>
      <w:r w:rsidR="00013914" w:rsidRPr="00575702">
        <w:rPr>
          <w:rFonts w:ascii="Times New Roman" w:hAnsi="Times New Roman" w:cs="Times New Roman"/>
          <w:i/>
          <w:sz w:val="28"/>
          <w:szCs w:val="28"/>
        </w:rPr>
        <w:t>развития централизованных систем водоснабжения и водоотведения</w:t>
      </w:r>
    </w:p>
    <w:p w:rsidR="008F0AA0" w:rsidRDefault="005666E7"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целях</w:t>
      </w:r>
      <w:r w:rsidR="00E663B9" w:rsidRPr="00947C88">
        <w:rPr>
          <w:rFonts w:ascii="Times New Roman" w:hAnsi="Times New Roman" w:cs="Times New Roman"/>
          <w:color w:val="000000" w:themeColor="text1"/>
          <w:sz w:val="28"/>
          <w:szCs w:val="28"/>
        </w:rPr>
        <w:t xml:space="preserve"> обеспечения устойчивого развития отрасли необходимо сформировать </w:t>
      </w:r>
      <w:r w:rsidR="008F0AA0">
        <w:rPr>
          <w:rFonts w:ascii="Times New Roman" w:hAnsi="Times New Roman" w:cs="Times New Roman"/>
          <w:color w:val="000000" w:themeColor="text1"/>
          <w:sz w:val="28"/>
          <w:szCs w:val="28"/>
        </w:rPr>
        <w:t xml:space="preserve">механизм комплексного долгосрочного планирования, увязывающего воедино планы развития городов, коммунальных систем и принимаемые инвестиционные и </w:t>
      </w:r>
      <w:r w:rsidR="0082102B">
        <w:rPr>
          <w:rFonts w:ascii="Times New Roman" w:hAnsi="Times New Roman" w:cs="Times New Roman"/>
          <w:color w:val="000000" w:themeColor="text1"/>
          <w:sz w:val="28"/>
          <w:szCs w:val="28"/>
        </w:rPr>
        <w:t>ценовые (тарифные)</w:t>
      </w:r>
      <w:r w:rsidR="008F0AA0">
        <w:rPr>
          <w:rFonts w:ascii="Times New Roman" w:hAnsi="Times New Roman" w:cs="Times New Roman"/>
          <w:color w:val="000000" w:themeColor="text1"/>
          <w:sz w:val="28"/>
          <w:szCs w:val="28"/>
        </w:rPr>
        <w:t xml:space="preserve"> решения.</w:t>
      </w:r>
    </w:p>
    <w:p w:rsidR="002B5393" w:rsidRDefault="008F0AA0" w:rsidP="00B202C6">
      <w:pPr>
        <w:spacing w:after="12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Основой такого планирования должны стать планы комплексного развития</w:t>
      </w:r>
      <w:r w:rsidR="008E3390">
        <w:rPr>
          <w:rFonts w:ascii="Times New Roman" w:hAnsi="Times New Roman" w:cs="Times New Roman"/>
          <w:color w:val="000000" w:themeColor="text1"/>
          <w:sz w:val="28"/>
          <w:szCs w:val="28"/>
        </w:rPr>
        <w:t xml:space="preserve"> (далее – ПКР)</w:t>
      </w:r>
      <w:r>
        <w:rPr>
          <w:rFonts w:ascii="Times New Roman" w:hAnsi="Times New Roman" w:cs="Times New Roman"/>
          <w:color w:val="000000" w:themeColor="text1"/>
          <w:sz w:val="28"/>
          <w:szCs w:val="28"/>
        </w:rPr>
        <w:t xml:space="preserve"> муниципалитето</w:t>
      </w:r>
      <w:r w:rsidR="008E3390">
        <w:rPr>
          <w:rFonts w:ascii="Times New Roman" w:hAnsi="Times New Roman" w:cs="Times New Roman"/>
          <w:color w:val="000000" w:themeColor="text1"/>
          <w:sz w:val="28"/>
          <w:szCs w:val="28"/>
        </w:rPr>
        <w:t>в</w:t>
      </w:r>
      <w:r w:rsidR="0082102B">
        <w:rPr>
          <w:rFonts w:ascii="Times New Roman" w:hAnsi="Times New Roman" w:cs="Times New Roman"/>
          <w:color w:val="000000" w:themeColor="text1"/>
          <w:sz w:val="28"/>
          <w:szCs w:val="28"/>
        </w:rPr>
        <w:t xml:space="preserve">. </w:t>
      </w:r>
      <w:r w:rsidR="008E3390">
        <w:rPr>
          <w:rFonts w:ascii="Times New Roman" w:hAnsi="Times New Roman" w:cs="Times New Roman"/>
          <w:sz w:val="28"/>
          <w:szCs w:val="28"/>
        </w:rPr>
        <w:t>На уровне субъекта Российской Федерации должен быть сформирован единый це</w:t>
      </w:r>
      <w:r w:rsidR="002B5393">
        <w:rPr>
          <w:rFonts w:ascii="Times New Roman" w:hAnsi="Times New Roman" w:cs="Times New Roman"/>
          <w:sz w:val="28"/>
          <w:szCs w:val="28"/>
        </w:rPr>
        <w:t xml:space="preserve">нтр принятия решений по </w:t>
      </w:r>
      <w:r w:rsidR="002B5393">
        <w:rPr>
          <w:rFonts w:ascii="Times New Roman" w:hAnsi="Times New Roman" w:cs="Times New Roman"/>
          <w:sz w:val="28"/>
          <w:szCs w:val="28"/>
        </w:rPr>
        <w:lastRenderedPageBreak/>
        <w:t xml:space="preserve">утверждению планов комплексного развития, включая схемы развития всех коммунальных систем, инвестиционных и </w:t>
      </w:r>
      <w:r w:rsidR="0082102B">
        <w:rPr>
          <w:rFonts w:ascii="Times New Roman" w:hAnsi="Times New Roman" w:cs="Times New Roman"/>
          <w:sz w:val="28"/>
          <w:szCs w:val="28"/>
        </w:rPr>
        <w:t xml:space="preserve">ценовых </w:t>
      </w:r>
      <w:r w:rsidR="002B5393">
        <w:rPr>
          <w:rFonts w:ascii="Times New Roman" w:hAnsi="Times New Roman" w:cs="Times New Roman"/>
          <w:sz w:val="28"/>
          <w:szCs w:val="28"/>
        </w:rPr>
        <w:t>решений</w:t>
      </w:r>
      <w:r w:rsidR="008E3390">
        <w:rPr>
          <w:rFonts w:ascii="Times New Roman" w:hAnsi="Times New Roman" w:cs="Times New Roman"/>
          <w:sz w:val="28"/>
          <w:szCs w:val="28"/>
        </w:rPr>
        <w:t>. Появление такого централизованного механизма позволит создать прозрачные и долгосрочные «правила игры» в отрасли на к</w:t>
      </w:r>
      <w:r w:rsidR="0082102B">
        <w:rPr>
          <w:rFonts w:ascii="Times New Roman" w:hAnsi="Times New Roman" w:cs="Times New Roman"/>
          <w:sz w:val="28"/>
          <w:szCs w:val="28"/>
        </w:rPr>
        <w:t>аждой</w:t>
      </w:r>
      <w:r w:rsidR="008E3390">
        <w:rPr>
          <w:rFonts w:ascii="Times New Roman" w:hAnsi="Times New Roman" w:cs="Times New Roman"/>
          <w:sz w:val="28"/>
          <w:szCs w:val="28"/>
        </w:rPr>
        <w:t xml:space="preserve"> территории.</w:t>
      </w:r>
    </w:p>
    <w:p w:rsidR="00DF62F8" w:rsidRPr="00E12828" w:rsidRDefault="00DF243B" w:rsidP="00B202C6">
      <w:pPr>
        <w:spacing w:after="120" w:line="240" w:lineRule="auto"/>
        <w:ind w:firstLine="567"/>
        <w:jc w:val="both"/>
        <w:rPr>
          <w:rFonts w:ascii="Times New Roman" w:hAnsi="Times New Roman" w:cs="Times New Roman"/>
          <w:color w:val="000000" w:themeColor="text1"/>
          <w:sz w:val="28"/>
          <w:szCs w:val="28"/>
        </w:rPr>
      </w:pPr>
      <w:r w:rsidRPr="00E12828">
        <w:rPr>
          <w:rFonts w:ascii="Times New Roman" w:hAnsi="Times New Roman" w:cs="Times New Roman"/>
          <w:color w:val="000000" w:themeColor="text1"/>
          <w:sz w:val="28"/>
          <w:szCs w:val="28"/>
        </w:rPr>
        <w:t>Для снижения административной нагрузки на предприятия отрасли и повышения эффективности системы сбора, учета и анализа отраслевых данных необходимо провести р</w:t>
      </w:r>
      <w:r w:rsidR="00ED0B24" w:rsidRPr="00E12828">
        <w:rPr>
          <w:rFonts w:ascii="Times New Roman" w:hAnsi="Times New Roman" w:cs="Times New Roman"/>
          <w:color w:val="000000" w:themeColor="text1"/>
          <w:sz w:val="28"/>
          <w:szCs w:val="28"/>
        </w:rPr>
        <w:t>евизи</w:t>
      </w:r>
      <w:r w:rsidRPr="00E12828">
        <w:rPr>
          <w:rFonts w:ascii="Times New Roman" w:hAnsi="Times New Roman" w:cs="Times New Roman"/>
          <w:color w:val="000000" w:themeColor="text1"/>
          <w:sz w:val="28"/>
          <w:szCs w:val="28"/>
        </w:rPr>
        <w:t>ю</w:t>
      </w:r>
      <w:r w:rsidR="00ED0B24" w:rsidRPr="00E12828">
        <w:rPr>
          <w:rFonts w:ascii="Times New Roman" w:hAnsi="Times New Roman" w:cs="Times New Roman"/>
          <w:color w:val="000000" w:themeColor="text1"/>
          <w:sz w:val="28"/>
          <w:szCs w:val="28"/>
        </w:rPr>
        <w:t xml:space="preserve"> </w:t>
      </w:r>
      <w:r w:rsidR="0082102B">
        <w:rPr>
          <w:rFonts w:ascii="Times New Roman" w:hAnsi="Times New Roman" w:cs="Times New Roman"/>
          <w:color w:val="000000" w:themeColor="text1"/>
          <w:sz w:val="28"/>
          <w:szCs w:val="28"/>
        </w:rPr>
        <w:t>отчетной</w:t>
      </w:r>
      <w:r w:rsidR="00ED0B24" w:rsidRPr="00E12828">
        <w:rPr>
          <w:rFonts w:ascii="Times New Roman" w:hAnsi="Times New Roman" w:cs="Times New Roman"/>
          <w:color w:val="000000" w:themeColor="text1"/>
          <w:sz w:val="28"/>
          <w:szCs w:val="28"/>
        </w:rPr>
        <w:t xml:space="preserve"> информации и созда</w:t>
      </w:r>
      <w:r w:rsidRPr="00E12828">
        <w:rPr>
          <w:rFonts w:ascii="Times New Roman" w:hAnsi="Times New Roman" w:cs="Times New Roman"/>
          <w:color w:val="000000" w:themeColor="text1"/>
          <w:sz w:val="28"/>
          <w:szCs w:val="28"/>
        </w:rPr>
        <w:t>ть единую систему мониторинга и</w:t>
      </w:r>
      <w:r w:rsidR="00ED0B24" w:rsidRPr="00E12828">
        <w:rPr>
          <w:rFonts w:ascii="Times New Roman" w:hAnsi="Times New Roman" w:cs="Times New Roman"/>
          <w:color w:val="000000" w:themeColor="text1"/>
          <w:sz w:val="28"/>
          <w:szCs w:val="28"/>
        </w:rPr>
        <w:t xml:space="preserve"> общ</w:t>
      </w:r>
      <w:r w:rsidRPr="00E12828">
        <w:rPr>
          <w:rFonts w:ascii="Times New Roman" w:hAnsi="Times New Roman" w:cs="Times New Roman"/>
          <w:color w:val="000000" w:themeColor="text1"/>
          <w:sz w:val="28"/>
          <w:szCs w:val="28"/>
        </w:rPr>
        <w:t>ую</w:t>
      </w:r>
      <w:r w:rsidR="00ED0B24" w:rsidRPr="00E12828">
        <w:rPr>
          <w:rFonts w:ascii="Times New Roman" w:hAnsi="Times New Roman" w:cs="Times New Roman"/>
          <w:color w:val="000000" w:themeColor="text1"/>
          <w:sz w:val="28"/>
          <w:szCs w:val="28"/>
        </w:rPr>
        <w:t xml:space="preserve"> информационн</w:t>
      </w:r>
      <w:r w:rsidRPr="00E12828">
        <w:rPr>
          <w:rFonts w:ascii="Times New Roman" w:hAnsi="Times New Roman" w:cs="Times New Roman"/>
          <w:color w:val="000000" w:themeColor="text1"/>
          <w:sz w:val="28"/>
          <w:szCs w:val="28"/>
        </w:rPr>
        <w:t xml:space="preserve">ую </w:t>
      </w:r>
      <w:r w:rsidR="00ED0B24" w:rsidRPr="00E12828">
        <w:rPr>
          <w:rFonts w:ascii="Times New Roman" w:hAnsi="Times New Roman" w:cs="Times New Roman"/>
          <w:color w:val="000000" w:themeColor="text1"/>
          <w:sz w:val="28"/>
          <w:szCs w:val="28"/>
        </w:rPr>
        <w:t>баз</w:t>
      </w:r>
      <w:r w:rsidRPr="00E12828">
        <w:rPr>
          <w:rFonts w:ascii="Times New Roman" w:hAnsi="Times New Roman" w:cs="Times New Roman"/>
          <w:color w:val="000000" w:themeColor="text1"/>
          <w:sz w:val="28"/>
          <w:szCs w:val="28"/>
        </w:rPr>
        <w:t>у</w:t>
      </w:r>
      <w:r w:rsidR="00ED0B24" w:rsidRPr="00E12828">
        <w:rPr>
          <w:rFonts w:ascii="Times New Roman" w:hAnsi="Times New Roman" w:cs="Times New Roman"/>
          <w:color w:val="000000" w:themeColor="text1"/>
          <w:sz w:val="28"/>
          <w:szCs w:val="28"/>
        </w:rPr>
        <w:t xml:space="preserve"> данных с дифференцированным уровнем доступа для заинтересованных организаций, обеспечивающей информационное обеспечение принятия решений</w:t>
      </w:r>
      <w:r w:rsidR="002D34A0" w:rsidRPr="00E12828">
        <w:rPr>
          <w:rFonts w:ascii="Times New Roman" w:hAnsi="Times New Roman" w:cs="Times New Roman"/>
          <w:color w:val="000000" w:themeColor="text1"/>
          <w:sz w:val="28"/>
          <w:szCs w:val="28"/>
        </w:rPr>
        <w:t>.</w:t>
      </w:r>
    </w:p>
    <w:p w:rsidR="00DF243B" w:rsidRPr="00E12828" w:rsidRDefault="00DF243B" w:rsidP="00B202C6">
      <w:pPr>
        <w:spacing w:after="120" w:line="240" w:lineRule="auto"/>
        <w:ind w:firstLine="567"/>
        <w:jc w:val="both"/>
        <w:rPr>
          <w:rFonts w:ascii="Times New Roman" w:hAnsi="Times New Roman" w:cs="Times New Roman"/>
          <w:color w:val="000000" w:themeColor="text1"/>
          <w:sz w:val="28"/>
          <w:szCs w:val="28"/>
        </w:rPr>
      </w:pPr>
      <w:r w:rsidRPr="00E12828">
        <w:rPr>
          <w:rFonts w:ascii="Times New Roman" w:hAnsi="Times New Roman" w:cs="Times New Roman"/>
          <w:color w:val="000000" w:themeColor="text1"/>
          <w:sz w:val="28"/>
          <w:szCs w:val="28"/>
        </w:rPr>
        <w:t>Создание единой системы мониторинга и общей базы данных потребует:</w:t>
      </w:r>
    </w:p>
    <w:p w:rsidR="00DF243B" w:rsidRDefault="00266766" w:rsidP="006C4C42">
      <w:pPr>
        <w:numPr>
          <w:ilvl w:val="0"/>
          <w:numId w:val="32"/>
        </w:numPr>
        <w:spacing w:after="120" w:line="240" w:lineRule="auto"/>
        <w:ind w:left="1276" w:hanging="567"/>
        <w:jc w:val="both"/>
        <w:rPr>
          <w:rFonts w:ascii="Times New Roman" w:hAnsi="Times New Roman" w:cs="Times New Roman"/>
          <w:sz w:val="28"/>
          <w:szCs w:val="28"/>
        </w:rPr>
      </w:pPr>
      <w:r w:rsidRPr="00DF243B">
        <w:rPr>
          <w:rFonts w:ascii="Times New Roman" w:hAnsi="Times New Roman" w:cs="Times New Roman"/>
          <w:sz w:val="28"/>
          <w:szCs w:val="28"/>
        </w:rPr>
        <w:t>с</w:t>
      </w:r>
      <w:r w:rsidR="00ED0B24" w:rsidRPr="00DF243B">
        <w:rPr>
          <w:rFonts w:ascii="Times New Roman" w:hAnsi="Times New Roman" w:cs="Times New Roman"/>
          <w:sz w:val="28"/>
          <w:szCs w:val="28"/>
        </w:rPr>
        <w:t>истематизаци</w:t>
      </w:r>
      <w:r w:rsidR="00DF243B">
        <w:rPr>
          <w:rFonts w:ascii="Times New Roman" w:hAnsi="Times New Roman" w:cs="Times New Roman"/>
          <w:sz w:val="28"/>
          <w:szCs w:val="28"/>
        </w:rPr>
        <w:t>и</w:t>
      </w:r>
      <w:r w:rsidR="00ED0B24" w:rsidRPr="00DF243B">
        <w:rPr>
          <w:rFonts w:ascii="Times New Roman" w:hAnsi="Times New Roman" w:cs="Times New Roman"/>
          <w:sz w:val="28"/>
          <w:szCs w:val="28"/>
        </w:rPr>
        <w:t xml:space="preserve"> и доработк</w:t>
      </w:r>
      <w:r w:rsidR="00DF243B">
        <w:rPr>
          <w:rFonts w:ascii="Times New Roman" w:hAnsi="Times New Roman" w:cs="Times New Roman"/>
          <w:sz w:val="28"/>
          <w:szCs w:val="28"/>
        </w:rPr>
        <w:t>и</w:t>
      </w:r>
      <w:r w:rsidR="00ED0B24" w:rsidRPr="00DF243B">
        <w:rPr>
          <w:rFonts w:ascii="Times New Roman" w:hAnsi="Times New Roman" w:cs="Times New Roman"/>
          <w:sz w:val="28"/>
          <w:szCs w:val="28"/>
        </w:rPr>
        <w:t xml:space="preserve"> содержания и требовани</w:t>
      </w:r>
      <w:r w:rsidR="00956303" w:rsidRPr="00DF243B">
        <w:rPr>
          <w:rFonts w:ascii="Times New Roman" w:hAnsi="Times New Roman" w:cs="Times New Roman"/>
          <w:sz w:val="28"/>
          <w:szCs w:val="28"/>
        </w:rPr>
        <w:t xml:space="preserve">й </w:t>
      </w:r>
      <w:r w:rsidR="00ED0B24" w:rsidRPr="00DF243B">
        <w:rPr>
          <w:rFonts w:ascii="Times New Roman" w:hAnsi="Times New Roman" w:cs="Times New Roman"/>
          <w:sz w:val="28"/>
          <w:szCs w:val="28"/>
        </w:rPr>
        <w:t>к заполнению форм государственного статистического наблюдения</w:t>
      </w:r>
      <w:r w:rsidRPr="00DF243B">
        <w:rPr>
          <w:rFonts w:ascii="Times New Roman" w:hAnsi="Times New Roman" w:cs="Times New Roman"/>
          <w:sz w:val="28"/>
          <w:szCs w:val="28"/>
        </w:rPr>
        <w:t>;</w:t>
      </w:r>
      <w:r w:rsidR="00DF243B">
        <w:rPr>
          <w:rFonts w:ascii="Times New Roman" w:hAnsi="Times New Roman" w:cs="Times New Roman"/>
          <w:sz w:val="28"/>
          <w:szCs w:val="28"/>
        </w:rPr>
        <w:t xml:space="preserve"> </w:t>
      </w:r>
    </w:p>
    <w:p w:rsidR="00DF243B" w:rsidRDefault="00266766"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в</w:t>
      </w:r>
      <w:r w:rsidR="00ED0B24" w:rsidRPr="00266766">
        <w:rPr>
          <w:rFonts w:ascii="Times New Roman" w:hAnsi="Times New Roman" w:cs="Times New Roman"/>
          <w:sz w:val="28"/>
          <w:szCs w:val="28"/>
        </w:rPr>
        <w:t>веден</w:t>
      </w:r>
      <w:r w:rsidR="00DF243B">
        <w:rPr>
          <w:rFonts w:ascii="Times New Roman" w:hAnsi="Times New Roman" w:cs="Times New Roman"/>
          <w:sz w:val="28"/>
          <w:szCs w:val="28"/>
        </w:rPr>
        <w:t>ия</w:t>
      </w:r>
      <w:r w:rsidR="00ED0B24" w:rsidRPr="00266766">
        <w:rPr>
          <w:rFonts w:ascii="Times New Roman" w:hAnsi="Times New Roman" w:cs="Times New Roman"/>
          <w:sz w:val="28"/>
          <w:szCs w:val="28"/>
        </w:rPr>
        <w:t xml:space="preserve"> требований к порядку ведения раздельного учета доходов и расходов в сфере водоснабжения и водоотведения, в </w:t>
      </w:r>
      <w:r w:rsidR="002D34A0" w:rsidRPr="00266766">
        <w:rPr>
          <w:rFonts w:ascii="Times New Roman" w:hAnsi="Times New Roman" w:cs="Times New Roman"/>
          <w:sz w:val="28"/>
          <w:szCs w:val="28"/>
        </w:rPr>
        <w:t>т</w:t>
      </w:r>
      <w:r w:rsidR="00F244D2">
        <w:rPr>
          <w:rFonts w:ascii="Times New Roman" w:hAnsi="Times New Roman" w:cs="Times New Roman"/>
          <w:sz w:val="28"/>
          <w:szCs w:val="28"/>
        </w:rPr>
        <w:t xml:space="preserve">ом числе </w:t>
      </w:r>
      <w:r w:rsidR="00BC26A8">
        <w:rPr>
          <w:rFonts w:ascii="Times New Roman" w:hAnsi="Times New Roman" w:cs="Times New Roman"/>
          <w:sz w:val="28"/>
          <w:szCs w:val="28"/>
        </w:rPr>
        <w:t xml:space="preserve">к </w:t>
      </w:r>
      <w:r w:rsidR="00BC26A8" w:rsidRPr="00266766">
        <w:rPr>
          <w:rFonts w:ascii="Times New Roman" w:hAnsi="Times New Roman" w:cs="Times New Roman"/>
          <w:sz w:val="28"/>
          <w:szCs w:val="28"/>
        </w:rPr>
        <w:t>поряд</w:t>
      </w:r>
      <w:r w:rsidR="00BC26A8">
        <w:rPr>
          <w:rFonts w:ascii="Times New Roman" w:hAnsi="Times New Roman" w:cs="Times New Roman"/>
          <w:sz w:val="28"/>
          <w:szCs w:val="28"/>
        </w:rPr>
        <w:t>ку</w:t>
      </w:r>
      <w:r w:rsidR="00BC26A8" w:rsidRPr="00266766">
        <w:rPr>
          <w:rFonts w:ascii="Times New Roman" w:hAnsi="Times New Roman" w:cs="Times New Roman"/>
          <w:sz w:val="28"/>
          <w:szCs w:val="28"/>
        </w:rPr>
        <w:t xml:space="preserve"> </w:t>
      </w:r>
      <w:r w:rsidR="00ED0B24" w:rsidRPr="00266766">
        <w:rPr>
          <w:rFonts w:ascii="Times New Roman" w:hAnsi="Times New Roman" w:cs="Times New Roman"/>
          <w:sz w:val="28"/>
          <w:szCs w:val="28"/>
        </w:rPr>
        <w:t xml:space="preserve">отнесения расходов </w:t>
      </w:r>
      <w:r w:rsidR="00F244D2">
        <w:rPr>
          <w:rFonts w:ascii="Times New Roman" w:hAnsi="Times New Roman" w:cs="Times New Roman"/>
          <w:sz w:val="28"/>
          <w:szCs w:val="28"/>
        </w:rPr>
        <w:t xml:space="preserve">по </w:t>
      </w:r>
      <w:r w:rsidR="00ED0B24" w:rsidRPr="00266766">
        <w:rPr>
          <w:rFonts w:ascii="Times New Roman" w:hAnsi="Times New Roman" w:cs="Times New Roman"/>
          <w:sz w:val="28"/>
          <w:szCs w:val="28"/>
        </w:rPr>
        <w:t xml:space="preserve">видам деятельности и технологическим </w:t>
      </w:r>
      <w:r w:rsidR="00F244D2">
        <w:rPr>
          <w:rFonts w:ascii="Times New Roman" w:hAnsi="Times New Roman" w:cs="Times New Roman"/>
          <w:sz w:val="28"/>
          <w:szCs w:val="28"/>
        </w:rPr>
        <w:t>процессам</w:t>
      </w:r>
      <w:r>
        <w:rPr>
          <w:rFonts w:ascii="Times New Roman" w:hAnsi="Times New Roman" w:cs="Times New Roman"/>
          <w:sz w:val="28"/>
          <w:szCs w:val="28"/>
        </w:rPr>
        <w:t>;</w:t>
      </w:r>
      <w:r w:rsidR="00DF243B">
        <w:rPr>
          <w:rFonts w:ascii="Times New Roman" w:hAnsi="Times New Roman" w:cs="Times New Roman"/>
          <w:sz w:val="28"/>
          <w:szCs w:val="28"/>
        </w:rPr>
        <w:t xml:space="preserve"> </w:t>
      </w:r>
    </w:p>
    <w:p w:rsidR="00ED0B24" w:rsidRPr="00DF243B" w:rsidRDefault="00266766" w:rsidP="006C4C42">
      <w:pPr>
        <w:numPr>
          <w:ilvl w:val="0"/>
          <w:numId w:val="32"/>
        </w:numPr>
        <w:spacing w:after="120" w:line="240" w:lineRule="auto"/>
        <w:ind w:left="1276" w:hanging="567"/>
        <w:jc w:val="both"/>
        <w:rPr>
          <w:rFonts w:ascii="Times New Roman" w:hAnsi="Times New Roman" w:cs="Times New Roman"/>
          <w:sz w:val="28"/>
          <w:szCs w:val="28"/>
        </w:rPr>
      </w:pPr>
      <w:r w:rsidRPr="00DF243B">
        <w:rPr>
          <w:rFonts w:ascii="Times New Roman" w:hAnsi="Times New Roman" w:cs="Times New Roman"/>
          <w:sz w:val="28"/>
          <w:szCs w:val="28"/>
        </w:rPr>
        <w:t>в</w:t>
      </w:r>
      <w:r w:rsidR="00ED0B24" w:rsidRPr="00DF243B">
        <w:rPr>
          <w:rFonts w:ascii="Times New Roman" w:hAnsi="Times New Roman" w:cs="Times New Roman"/>
          <w:sz w:val="28"/>
          <w:szCs w:val="28"/>
        </w:rPr>
        <w:t xml:space="preserve">ведение </w:t>
      </w:r>
      <w:r w:rsidR="00263E26" w:rsidRPr="00DF243B">
        <w:rPr>
          <w:rFonts w:ascii="Times New Roman" w:hAnsi="Times New Roman" w:cs="Times New Roman"/>
          <w:sz w:val="28"/>
          <w:szCs w:val="28"/>
        </w:rPr>
        <w:t>перечня</w:t>
      </w:r>
      <w:r w:rsidR="00ED0B24" w:rsidRPr="00DF243B">
        <w:rPr>
          <w:rFonts w:ascii="Times New Roman" w:hAnsi="Times New Roman" w:cs="Times New Roman"/>
          <w:sz w:val="28"/>
          <w:szCs w:val="28"/>
        </w:rPr>
        <w:t xml:space="preserve"> и методологии расчета и сбора данных о технических показателях деятельности организаций</w:t>
      </w:r>
      <w:r w:rsidR="00263E26" w:rsidRPr="00DF243B">
        <w:rPr>
          <w:rFonts w:ascii="Times New Roman" w:hAnsi="Times New Roman" w:cs="Times New Roman"/>
          <w:sz w:val="28"/>
          <w:szCs w:val="28"/>
        </w:rPr>
        <w:t>.</w:t>
      </w:r>
    </w:p>
    <w:p w:rsidR="007852A9" w:rsidRPr="00575702" w:rsidRDefault="00483F54"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Формирование инвестиционного ресурса</w:t>
      </w:r>
    </w:p>
    <w:p w:rsidR="005E661A" w:rsidRDefault="005E3B80" w:rsidP="00B202C6">
      <w:pPr>
        <w:spacing w:after="120" w:line="240" w:lineRule="auto"/>
        <w:ind w:firstLine="567"/>
        <w:jc w:val="both"/>
        <w:rPr>
          <w:rFonts w:ascii="Times New Roman" w:hAnsi="Times New Roman" w:cs="Times New Roman"/>
          <w:color w:val="000000" w:themeColor="text1"/>
          <w:sz w:val="28"/>
          <w:szCs w:val="28"/>
        </w:rPr>
      </w:pPr>
      <w:r w:rsidRPr="00947C88">
        <w:rPr>
          <w:rFonts w:ascii="Times New Roman" w:hAnsi="Times New Roman" w:cs="Times New Roman"/>
          <w:color w:val="000000" w:themeColor="text1"/>
          <w:sz w:val="28"/>
          <w:szCs w:val="28"/>
        </w:rPr>
        <w:t xml:space="preserve">Сохранение </w:t>
      </w:r>
      <w:r w:rsidR="0083634C">
        <w:rPr>
          <w:rFonts w:ascii="Times New Roman" w:hAnsi="Times New Roman" w:cs="Times New Roman"/>
          <w:color w:val="000000" w:themeColor="text1"/>
          <w:sz w:val="28"/>
          <w:szCs w:val="28"/>
        </w:rPr>
        <w:t xml:space="preserve">даже </w:t>
      </w:r>
      <w:r w:rsidRPr="00947C88">
        <w:rPr>
          <w:rFonts w:ascii="Times New Roman" w:hAnsi="Times New Roman" w:cs="Times New Roman"/>
          <w:color w:val="000000" w:themeColor="text1"/>
          <w:sz w:val="28"/>
          <w:szCs w:val="28"/>
        </w:rPr>
        <w:t xml:space="preserve">текущего уровня износа основных фондов требует значительного увеличения </w:t>
      </w:r>
      <w:r w:rsidR="0083634C">
        <w:rPr>
          <w:rFonts w:ascii="Times New Roman" w:hAnsi="Times New Roman" w:cs="Times New Roman"/>
          <w:color w:val="000000" w:themeColor="text1"/>
          <w:sz w:val="28"/>
          <w:szCs w:val="28"/>
        </w:rPr>
        <w:t xml:space="preserve">объема </w:t>
      </w:r>
      <w:r w:rsidRPr="00947C88">
        <w:rPr>
          <w:rFonts w:ascii="Times New Roman" w:hAnsi="Times New Roman" w:cs="Times New Roman"/>
          <w:color w:val="000000" w:themeColor="text1"/>
          <w:sz w:val="28"/>
          <w:szCs w:val="28"/>
        </w:rPr>
        <w:t>инвестиций</w:t>
      </w:r>
      <w:r w:rsidR="0083634C">
        <w:rPr>
          <w:rFonts w:ascii="Times New Roman" w:hAnsi="Times New Roman" w:cs="Times New Roman"/>
          <w:color w:val="000000" w:themeColor="text1"/>
          <w:sz w:val="28"/>
          <w:szCs w:val="28"/>
        </w:rPr>
        <w:t xml:space="preserve"> в отрасль</w:t>
      </w:r>
      <w:r w:rsidRPr="00947C88">
        <w:rPr>
          <w:rFonts w:ascii="Times New Roman" w:hAnsi="Times New Roman" w:cs="Times New Roman"/>
          <w:color w:val="000000" w:themeColor="text1"/>
          <w:sz w:val="28"/>
          <w:szCs w:val="28"/>
        </w:rPr>
        <w:t xml:space="preserve">. </w:t>
      </w:r>
      <w:r w:rsidR="00FE6255">
        <w:rPr>
          <w:rFonts w:ascii="Times New Roman" w:hAnsi="Times New Roman" w:cs="Times New Roman"/>
          <w:color w:val="000000" w:themeColor="text1"/>
          <w:sz w:val="28"/>
          <w:szCs w:val="28"/>
        </w:rPr>
        <w:t>Существующего</w:t>
      </w:r>
      <w:r w:rsidRPr="00947C88">
        <w:rPr>
          <w:rFonts w:ascii="Times New Roman" w:hAnsi="Times New Roman" w:cs="Times New Roman"/>
          <w:color w:val="000000" w:themeColor="text1"/>
          <w:sz w:val="28"/>
          <w:szCs w:val="28"/>
        </w:rPr>
        <w:t xml:space="preserve"> инвестиционного ресурса отрасли недостаточно для обеспечения устойчив</w:t>
      </w:r>
      <w:r w:rsidR="0083634C">
        <w:rPr>
          <w:rFonts w:ascii="Times New Roman" w:hAnsi="Times New Roman" w:cs="Times New Roman"/>
          <w:color w:val="000000" w:themeColor="text1"/>
          <w:sz w:val="28"/>
          <w:szCs w:val="28"/>
        </w:rPr>
        <w:t>о</w:t>
      </w:r>
      <w:r w:rsidRPr="00947C88">
        <w:rPr>
          <w:rFonts w:ascii="Times New Roman" w:hAnsi="Times New Roman" w:cs="Times New Roman"/>
          <w:color w:val="000000" w:themeColor="text1"/>
          <w:sz w:val="28"/>
          <w:szCs w:val="28"/>
        </w:rPr>
        <w:t xml:space="preserve"> высоких темпов </w:t>
      </w:r>
      <w:r w:rsidR="0083634C">
        <w:rPr>
          <w:rFonts w:ascii="Times New Roman" w:hAnsi="Times New Roman" w:cs="Times New Roman"/>
          <w:color w:val="000000" w:themeColor="text1"/>
          <w:sz w:val="28"/>
          <w:szCs w:val="28"/>
        </w:rPr>
        <w:t>реконструкции</w:t>
      </w:r>
      <w:r w:rsidRPr="00947C88">
        <w:rPr>
          <w:rFonts w:ascii="Times New Roman" w:hAnsi="Times New Roman" w:cs="Times New Roman"/>
          <w:color w:val="000000" w:themeColor="text1"/>
          <w:sz w:val="28"/>
          <w:szCs w:val="28"/>
        </w:rPr>
        <w:t xml:space="preserve"> основных фондов. </w:t>
      </w:r>
    </w:p>
    <w:p w:rsidR="00E12828" w:rsidRDefault="00E12828" w:rsidP="00B202C6">
      <w:pPr>
        <w:spacing w:after="120" w:line="240" w:lineRule="auto"/>
        <w:ind w:firstLine="567"/>
        <w:jc w:val="both"/>
        <w:rPr>
          <w:rFonts w:ascii="Times New Roman" w:hAnsi="Times New Roman" w:cs="Times New Roman"/>
          <w:color w:val="000000" w:themeColor="text1"/>
          <w:sz w:val="28"/>
          <w:szCs w:val="28"/>
        </w:rPr>
      </w:pPr>
      <w:r w:rsidRPr="00622790">
        <w:rPr>
          <w:rFonts w:ascii="Times New Roman" w:hAnsi="Times New Roman" w:cs="Times New Roman"/>
          <w:color w:val="000000" w:themeColor="text1"/>
          <w:sz w:val="28"/>
          <w:szCs w:val="28"/>
        </w:rPr>
        <w:t xml:space="preserve">Ключевой мерой для формирования инвестиционного ресурса в отрасли является </w:t>
      </w:r>
      <w:r w:rsidR="0083634C">
        <w:rPr>
          <w:rFonts w:ascii="Times New Roman" w:hAnsi="Times New Roman" w:cs="Times New Roman"/>
          <w:color w:val="000000" w:themeColor="text1"/>
          <w:sz w:val="28"/>
          <w:szCs w:val="28"/>
        </w:rPr>
        <w:t>разработка и введение</w:t>
      </w:r>
      <w:r w:rsidR="00DD1E3D" w:rsidRPr="00622790">
        <w:rPr>
          <w:rFonts w:ascii="Times New Roman" w:hAnsi="Times New Roman" w:cs="Times New Roman"/>
          <w:color w:val="000000" w:themeColor="text1"/>
          <w:sz w:val="28"/>
          <w:szCs w:val="28"/>
        </w:rPr>
        <w:t xml:space="preserve"> модел</w:t>
      </w:r>
      <w:r w:rsidR="0083634C">
        <w:rPr>
          <w:rFonts w:ascii="Times New Roman" w:hAnsi="Times New Roman" w:cs="Times New Roman"/>
          <w:color w:val="000000" w:themeColor="text1"/>
          <w:sz w:val="28"/>
          <w:szCs w:val="28"/>
        </w:rPr>
        <w:t>и</w:t>
      </w:r>
      <w:r w:rsidR="00DD1E3D" w:rsidRPr="00622790">
        <w:rPr>
          <w:rFonts w:ascii="Times New Roman" w:hAnsi="Times New Roman" w:cs="Times New Roman"/>
          <w:color w:val="000000" w:themeColor="text1"/>
          <w:sz w:val="28"/>
          <w:szCs w:val="28"/>
        </w:rPr>
        <w:t xml:space="preserve"> долгосрочного ценообразования </w:t>
      </w:r>
      <w:r w:rsidR="0083634C">
        <w:rPr>
          <w:rFonts w:ascii="Times New Roman" w:hAnsi="Times New Roman" w:cs="Times New Roman"/>
          <w:color w:val="000000" w:themeColor="text1"/>
          <w:sz w:val="28"/>
          <w:szCs w:val="28"/>
        </w:rPr>
        <w:t>(</w:t>
      </w:r>
      <w:r w:rsidR="00C815C1" w:rsidRPr="00622790">
        <w:rPr>
          <w:rFonts w:ascii="Times New Roman" w:hAnsi="Times New Roman" w:cs="Times New Roman"/>
          <w:color w:val="000000" w:themeColor="text1"/>
          <w:sz w:val="28"/>
          <w:szCs w:val="28"/>
        </w:rPr>
        <w:t>инвестиционно</w:t>
      </w:r>
      <w:r w:rsidR="0083634C">
        <w:rPr>
          <w:rFonts w:ascii="Times New Roman" w:hAnsi="Times New Roman" w:cs="Times New Roman"/>
          <w:color w:val="000000" w:themeColor="text1"/>
          <w:sz w:val="28"/>
          <w:szCs w:val="28"/>
        </w:rPr>
        <w:t>й</w:t>
      </w:r>
      <w:r w:rsidR="00C815C1" w:rsidRPr="00622790">
        <w:rPr>
          <w:rFonts w:ascii="Times New Roman" w:hAnsi="Times New Roman" w:cs="Times New Roman"/>
          <w:color w:val="000000" w:themeColor="text1"/>
          <w:sz w:val="28"/>
          <w:szCs w:val="28"/>
        </w:rPr>
        <w:t xml:space="preserve"> </w:t>
      </w:r>
      <w:r w:rsidR="0083634C">
        <w:rPr>
          <w:rFonts w:ascii="Times New Roman" w:hAnsi="Times New Roman" w:cs="Times New Roman"/>
          <w:color w:val="000000" w:themeColor="text1"/>
          <w:sz w:val="28"/>
          <w:szCs w:val="28"/>
        </w:rPr>
        <w:t>модели установления тарифов)</w:t>
      </w:r>
      <w:r w:rsidR="00C815C1" w:rsidRPr="00622790">
        <w:rPr>
          <w:rFonts w:ascii="Times New Roman" w:hAnsi="Times New Roman" w:cs="Times New Roman"/>
          <w:color w:val="000000" w:themeColor="text1"/>
          <w:sz w:val="28"/>
          <w:szCs w:val="28"/>
        </w:rPr>
        <w:t>, аналогично</w:t>
      </w:r>
      <w:r w:rsidR="0083634C">
        <w:rPr>
          <w:rFonts w:ascii="Times New Roman" w:hAnsi="Times New Roman" w:cs="Times New Roman"/>
          <w:color w:val="000000" w:themeColor="text1"/>
          <w:sz w:val="28"/>
          <w:szCs w:val="28"/>
        </w:rPr>
        <w:t>й</w:t>
      </w:r>
      <w:r w:rsidR="00C815C1" w:rsidRPr="00622790">
        <w:rPr>
          <w:rFonts w:ascii="Times New Roman" w:hAnsi="Times New Roman" w:cs="Times New Roman"/>
          <w:color w:val="000000" w:themeColor="text1"/>
          <w:sz w:val="28"/>
          <w:szCs w:val="28"/>
        </w:rPr>
        <w:t xml:space="preserve"> модели «Альтернативной котельной» в теплоснабжении,</w:t>
      </w:r>
      <w:r w:rsidR="0083634C">
        <w:rPr>
          <w:rFonts w:ascii="Times New Roman" w:hAnsi="Times New Roman" w:cs="Times New Roman"/>
          <w:color w:val="000000" w:themeColor="text1"/>
          <w:sz w:val="28"/>
          <w:szCs w:val="28"/>
        </w:rPr>
        <w:t xml:space="preserve"> предусмотрев в такой модели обязательность соответствия требованиям по качеству питьевой воды и экологическим требованиям по очистке сточных вод</w:t>
      </w:r>
      <w:r w:rsidR="001928D5" w:rsidRPr="00622790">
        <w:rPr>
          <w:rFonts w:ascii="Times New Roman" w:hAnsi="Times New Roman" w:cs="Times New Roman"/>
          <w:color w:val="000000" w:themeColor="text1"/>
          <w:sz w:val="28"/>
          <w:szCs w:val="28"/>
        </w:rPr>
        <w:t>.</w:t>
      </w:r>
      <w:r w:rsidRPr="00622790">
        <w:rPr>
          <w:rFonts w:ascii="Times New Roman" w:hAnsi="Times New Roman" w:cs="Times New Roman"/>
          <w:color w:val="000000" w:themeColor="text1"/>
          <w:sz w:val="28"/>
          <w:szCs w:val="28"/>
        </w:rPr>
        <w:t xml:space="preserve"> </w:t>
      </w:r>
    </w:p>
    <w:p w:rsidR="0083634C" w:rsidRPr="00622790" w:rsidRDefault="0083634C" w:rsidP="0083634C">
      <w:pPr>
        <w:spacing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При этом основным вариантов тарифообразования</w:t>
      </w:r>
      <w:r w:rsidR="00E242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также как и в теплоснабжении</w:t>
      </w:r>
      <w:r w:rsidR="00E242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63200D">
        <w:rPr>
          <w:rFonts w:ascii="Times New Roman" w:hAnsi="Times New Roman" w:cs="Times New Roman"/>
          <w:color w:val="000000" w:themeColor="text1"/>
          <w:sz w:val="28"/>
          <w:szCs w:val="28"/>
        </w:rPr>
        <w:t>может</w:t>
      </w:r>
      <w:r>
        <w:rPr>
          <w:rFonts w:ascii="Times New Roman" w:hAnsi="Times New Roman" w:cs="Times New Roman"/>
          <w:color w:val="000000" w:themeColor="text1"/>
          <w:sz w:val="28"/>
          <w:szCs w:val="28"/>
        </w:rPr>
        <w:t xml:space="preserve"> стать модель технологических эталонов с определением тарифов на основании состава </w:t>
      </w:r>
      <w:r w:rsidR="000B4E5A">
        <w:rPr>
          <w:rFonts w:ascii="Times New Roman" w:hAnsi="Times New Roman" w:cs="Times New Roman"/>
          <w:color w:val="000000" w:themeColor="text1"/>
          <w:sz w:val="28"/>
          <w:szCs w:val="28"/>
        </w:rPr>
        <w:t xml:space="preserve">технологических процессов </w:t>
      </w:r>
      <w:r w:rsidR="00E242A5">
        <w:rPr>
          <w:rFonts w:ascii="Times New Roman" w:hAnsi="Times New Roman" w:cs="Times New Roman"/>
          <w:color w:val="000000" w:themeColor="text1"/>
          <w:sz w:val="28"/>
          <w:szCs w:val="28"/>
        </w:rPr>
        <w:t>каждого предприятия по принципу «технологического калькулятора» из четко отнормированных по затратам типовых технологических карт.</w:t>
      </w:r>
    </w:p>
    <w:p w:rsidR="00622790" w:rsidRDefault="00622790" w:rsidP="00B202C6">
      <w:pPr>
        <w:spacing w:after="120" w:line="240" w:lineRule="auto"/>
        <w:ind w:firstLine="567"/>
        <w:jc w:val="both"/>
        <w:rPr>
          <w:rFonts w:ascii="Times New Roman" w:hAnsi="Times New Roman" w:cs="Times New Roman"/>
          <w:sz w:val="28"/>
          <w:szCs w:val="28"/>
        </w:rPr>
      </w:pPr>
      <w:r w:rsidRPr="00622790">
        <w:rPr>
          <w:rFonts w:ascii="Times New Roman" w:hAnsi="Times New Roman" w:cs="Times New Roman"/>
          <w:color w:val="000000" w:themeColor="text1"/>
          <w:sz w:val="28"/>
          <w:szCs w:val="28"/>
        </w:rPr>
        <w:t>Еще одн</w:t>
      </w:r>
      <w:r>
        <w:rPr>
          <w:rFonts w:ascii="Times New Roman" w:hAnsi="Times New Roman" w:cs="Times New Roman"/>
          <w:color w:val="000000" w:themeColor="text1"/>
          <w:sz w:val="28"/>
          <w:szCs w:val="28"/>
        </w:rPr>
        <w:t>ой эффективной</w:t>
      </w:r>
      <w:r w:rsidRPr="00622790">
        <w:rPr>
          <w:rFonts w:ascii="Times New Roman" w:hAnsi="Times New Roman" w:cs="Times New Roman"/>
          <w:color w:val="000000" w:themeColor="text1"/>
          <w:sz w:val="28"/>
          <w:szCs w:val="28"/>
        </w:rPr>
        <w:t xml:space="preserve"> мерой формирования инвестиционного ресурса в отрасли станет </w:t>
      </w:r>
      <w:r w:rsidR="00E242A5">
        <w:rPr>
          <w:rFonts w:ascii="Times New Roman" w:hAnsi="Times New Roman" w:cs="Times New Roman"/>
          <w:color w:val="000000" w:themeColor="text1"/>
          <w:sz w:val="28"/>
          <w:szCs w:val="28"/>
        </w:rPr>
        <w:t xml:space="preserve">проведение </w:t>
      </w:r>
      <w:r w:rsidRPr="00622790">
        <w:rPr>
          <w:rFonts w:ascii="Times New Roman" w:hAnsi="Times New Roman" w:cs="Times New Roman"/>
          <w:color w:val="000000" w:themeColor="text1"/>
          <w:sz w:val="28"/>
          <w:szCs w:val="28"/>
        </w:rPr>
        <w:t>инвентаризации сетевого комплекса для определения</w:t>
      </w:r>
      <w:r>
        <w:rPr>
          <w:rFonts w:ascii="Times New Roman" w:hAnsi="Times New Roman" w:cs="Times New Roman"/>
          <w:color w:val="000000" w:themeColor="text1"/>
          <w:sz w:val="28"/>
          <w:szCs w:val="28"/>
        </w:rPr>
        <w:t xml:space="preserve"> </w:t>
      </w:r>
      <w:r w:rsidRPr="00622790">
        <w:rPr>
          <w:rFonts w:ascii="Times New Roman" w:hAnsi="Times New Roman" w:cs="Times New Roman"/>
          <w:color w:val="000000" w:themeColor="text1"/>
          <w:sz w:val="28"/>
          <w:szCs w:val="28"/>
        </w:rPr>
        <w:t>фактического технологического состояния (износа) сетевого хозяйства, переоценки активов предприяти</w:t>
      </w:r>
      <w:r w:rsidR="00E242A5">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что позволит </w:t>
      </w:r>
      <w:r w:rsidR="00E242A5">
        <w:rPr>
          <w:rFonts w:ascii="Times New Roman" w:hAnsi="Times New Roman" w:cs="Times New Roman"/>
          <w:color w:val="000000" w:themeColor="text1"/>
          <w:sz w:val="28"/>
          <w:szCs w:val="28"/>
        </w:rPr>
        <w:t>восстановить стоимость активов и собственный ресурс для реинвестирования</w:t>
      </w:r>
      <w:r>
        <w:rPr>
          <w:rFonts w:ascii="Times New Roman" w:hAnsi="Times New Roman" w:cs="Times New Roman"/>
          <w:color w:val="000000" w:themeColor="text1"/>
          <w:sz w:val="28"/>
          <w:szCs w:val="28"/>
        </w:rPr>
        <w:t>.</w:t>
      </w:r>
    </w:p>
    <w:p w:rsidR="005875A9" w:rsidRPr="00622790" w:rsidRDefault="00622790" w:rsidP="00B202C6">
      <w:pPr>
        <w:spacing w:after="120" w:line="240" w:lineRule="auto"/>
        <w:ind w:firstLine="567"/>
        <w:jc w:val="both"/>
        <w:rPr>
          <w:rFonts w:ascii="Times New Roman" w:hAnsi="Times New Roman" w:cs="Times New Roman"/>
          <w:color w:val="000000" w:themeColor="text1"/>
          <w:sz w:val="28"/>
          <w:szCs w:val="28"/>
        </w:rPr>
      </w:pPr>
      <w:r w:rsidRPr="00622790">
        <w:rPr>
          <w:rFonts w:ascii="Times New Roman" w:hAnsi="Times New Roman" w:cs="Times New Roman"/>
          <w:color w:val="000000" w:themeColor="text1"/>
          <w:sz w:val="28"/>
          <w:szCs w:val="28"/>
        </w:rPr>
        <w:lastRenderedPageBreak/>
        <w:t xml:space="preserve">В тех населенных пунктах, где </w:t>
      </w:r>
      <w:r w:rsidR="00E242A5">
        <w:rPr>
          <w:rFonts w:ascii="Times New Roman" w:hAnsi="Times New Roman" w:cs="Times New Roman"/>
          <w:color w:val="000000" w:themeColor="text1"/>
          <w:sz w:val="28"/>
          <w:szCs w:val="28"/>
        </w:rPr>
        <w:t xml:space="preserve">в силу специфики поставки ресурса (малая численность в условиях существенных технологических затрат) </w:t>
      </w:r>
      <w:r w:rsidRPr="00622790">
        <w:rPr>
          <w:rFonts w:ascii="Times New Roman" w:hAnsi="Times New Roman" w:cs="Times New Roman"/>
          <w:color w:val="000000" w:themeColor="text1"/>
          <w:sz w:val="28"/>
          <w:szCs w:val="28"/>
        </w:rPr>
        <w:t>невозможно обеспечить возвратность инвестиций за счет тарифной выручки, необходимо предусмотреть возможность прямого финансирования со стороны государства капитальных затрат</w:t>
      </w:r>
      <w:r w:rsidR="005875A9" w:rsidRPr="00622790">
        <w:rPr>
          <w:rFonts w:ascii="Times New Roman" w:hAnsi="Times New Roman" w:cs="Times New Roman"/>
          <w:color w:val="000000" w:themeColor="text1"/>
          <w:sz w:val="28"/>
          <w:szCs w:val="28"/>
        </w:rPr>
        <w:t>, направленных на обеспечен</w:t>
      </w:r>
      <w:r w:rsidR="00E242A5">
        <w:rPr>
          <w:rFonts w:ascii="Times New Roman" w:hAnsi="Times New Roman" w:cs="Times New Roman"/>
          <w:color w:val="000000" w:themeColor="text1"/>
          <w:sz w:val="28"/>
          <w:szCs w:val="28"/>
        </w:rPr>
        <w:t>ие</w:t>
      </w:r>
      <w:r w:rsidR="005875A9" w:rsidRPr="00622790">
        <w:rPr>
          <w:rFonts w:ascii="Times New Roman" w:hAnsi="Times New Roman" w:cs="Times New Roman"/>
          <w:color w:val="000000" w:themeColor="text1"/>
          <w:sz w:val="28"/>
          <w:szCs w:val="28"/>
        </w:rPr>
        <w:t xml:space="preserve"> качества услуг водоснабжения и водоотведения</w:t>
      </w:r>
      <w:r w:rsidR="00E242A5">
        <w:rPr>
          <w:rFonts w:ascii="Times New Roman" w:hAnsi="Times New Roman" w:cs="Times New Roman"/>
          <w:color w:val="000000" w:themeColor="text1"/>
          <w:sz w:val="28"/>
          <w:szCs w:val="28"/>
        </w:rPr>
        <w:t xml:space="preserve"> (включая механизм капитальных грантов)</w:t>
      </w:r>
      <w:r w:rsidRPr="00622790">
        <w:rPr>
          <w:rFonts w:ascii="Times New Roman" w:hAnsi="Times New Roman" w:cs="Times New Roman"/>
          <w:color w:val="000000" w:themeColor="text1"/>
          <w:sz w:val="28"/>
          <w:szCs w:val="28"/>
        </w:rPr>
        <w:t>.</w:t>
      </w:r>
    </w:p>
    <w:p w:rsidR="00E12828" w:rsidRPr="004058BA" w:rsidRDefault="00E242A5"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мнению экспертного сообщества дополнительной мерой улучшения инвестиционного климата является </w:t>
      </w:r>
      <w:r w:rsidR="00622790" w:rsidRPr="004058BA">
        <w:rPr>
          <w:rFonts w:ascii="Times New Roman" w:hAnsi="Times New Roman" w:cs="Times New Roman"/>
          <w:color w:val="000000" w:themeColor="text1"/>
          <w:sz w:val="28"/>
          <w:szCs w:val="28"/>
        </w:rPr>
        <w:t xml:space="preserve">преобразование </w:t>
      </w:r>
      <w:r w:rsidR="000B0581">
        <w:rPr>
          <w:rFonts w:ascii="Times New Roman" w:hAnsi="Times New Roman" w:cs="Times New Roman"/>
          <w:color w:val="000000" w:themeColor="text1"/>
          <w:sz w:val="28"/>
          <w:szCs w:val="28"/>
        </w:rPr>
        <w:t xml:space="preserve">унитарных </w:t>
      </w:r>
      <w:r w:rsidR="00622790" w:rsidRPr="004058BA">
        <w:rPr>
          <w:rFonts w:ascii="Times New Roman" w:hAnsi="Times New Roman" w:cs="Times New Roman"/>
          <w:color w:val="000000" w:themeColor="text1"/>
          <w:sz w:val="28"/>
          <w:szCs w:val="28"/>
        </w:rPr>
        <w:t>предприятий ВКХ в казенные предприятия и применение к ним единых стандартов качества</w:t>
      </w:r>
      <w:r w:rsidR="00AC71F1">
        <w:rPr>
          <w:rFonts w:ascii="Times New Roman" w:hAnsi="Times New Roman" w:cs="Times New Roman"/>
          <w:color w:val="000000" w:themeColor="text1"/>
          <w:sz w:val="28"/>
          <w:szCs w:val="28"/>
        </w:rPr>
        <w:t xml:space="preserve"> деятельности</w:t>
      </w:r>
      <w:r w:rsidR="00622790" w:rsidRPr="004058BA">
        <w:rPr>
          <w:rFonts w:ascii="Times New Roman" w:hAnsi="Times New Roman" w:cs="Times New Roman"/>
          <w:color w:val="000000" w:themeColor="text1"/>
          <w:sz w:val="28"/>
          <w:szCs w:val="28"/>
        </w:rPr>
        <w:t xml:space="preserve">, что позволит </w:t>
      </w:r>
      <w:r w:rsidR="00AC71F1">
        <w:rPr>
          <w:rFonts w:ascii="Times New Roman" w:hAnsi="Times New Roman" w:cs="Times New Roman"/>
          <w:color w:val="000000" w:themeColor="text1"/>
          <w:sz w:val="28"/>
          <w:szCs w:val="28"/>
        </w:rPr>
        <w:t xml:space="preserve">обеспечить равные условия ведения деятельности коммерческих и государственных предприятий, </w:t>
      </w:r>
      <w:r w:rsidR="00622790" w:rsidRPr="004058BA">
        <w:rPr>
          <w:rFonts w:ascii="Times New Roman" w:hAnsi="Times New Roman" w:cs="Times New Roman"/>
          <w:color w:val="000000" w:themeColor="text1"/>
          <w:sz w:val="28"/>
          <w:szCs w:val="28"/>
        </w:rPr>
        <w:t>повысить ответственност</w:t>
      </w:r>
      <w:r>
        <w:rPr>
          <w:rFonts w:ascii="Times New Roman" w:hAnsi="Times New Roman" w:cs="Times New Roman"/>
          <w:color w:val="000000" w:themeColor="text1"/>
          <w:sz w:val="28"/>
          <w:szCs w:val="28"/>
        </w:rPr>
        <w:t>ь</w:t>
      </w:r>
      <w:r w:rsidR="00622790" w:rsidRPr="004058BA">
        <w:rPr>
          <w:rFonts w:ascii="Times New Roman" w:hAnsi="Times New Roman" w:cs="Times New Roman"/>
          <w:color w:val="000000" w:themeColor="text1"/>
          <w:sz w:val="28"/>
          <w:szCs w:val="28"/>
        </w:rPr>
        <w:t xml:space="preserve"> органов власти за </w:t>
      </w:r>
      <w:r w:rsidR="00AC71F1">
        <w:rPr>
          <w:rFonts w:ascii="Times New Roman" w:hAnsi="Times New Roman" w:cs="Times New Roman"/>
          <w:color w:val="000000" w:themeColor="text1"/>
          <w:sz w:val="28"/>
          <w:szCs w:val="28"/>
        </w:rPr>
        <w:t xml:space="preserve">результаты деятельности таких предприятий и </w:t>
      </w:r>
      <w:r w:rsidR="00622790" w:rsidRPr="004058BA">
        <w:rPr>
          <w:rFonts w:ascii="Times New Roman" w:hAnsi="Times New Roman" w:cs="Times New Roman"/>
          <w:color w:val="000000" w:themeColor="text1"/>
          <w:sz w:val="28"/>
          <w:szCs w:val="28"/>
        </w:rPr>
        <w:t xml:space="preserve">качество услуг, а также будет способствовать формированию конкурентной среды в отрасли. </w:t>
      </w:r>
    </w:p>
    <w:p w:rsidR="00622790" w:rsidRPr="004058BA" w:rsidRDefault="008E3390"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 xml:space="preserve">Стимулирование укрупнения предприятий водоснабжения и водоотведения на уровне </w:t>
      </w:r>
      <w:r w:rsidR="00622790" w:rsidRPr="004058BA">
        <w:rPr>
          <w:rFonts w:ascii="Times New Roman" w:hAnsi="Times New Roman" w:cs="Times New Roman"/>
          <w:color w:val="000000" w:themeColor="text1"/>
          <w:sz w:val="28"/>
          <w:szCs w:val="28"/>
        </w:rPr>
        <w:t xml:space="preserve">региона </w:t>
      </w:r>
      <w:r w:rsidR="00AC71F1">
        <w:rPr>
          <w:rFonts w:ascii="Times New Roman" w:hAnsi="Times New Roman" w:cs="Times New Roman"/>
          <w:color w:val="000000" w:themeColor="text1"/>
          <w:sz w:val="28"/>
          <w:szCs w:val="28"/>
        </w:rPr>
        <w:t xml:space="preserve">(в том числе с сохранением прав собственности на активы на уровне муниципальных образований) </w:t>
      </w:r>
      <w:r w:rsidR="00622790" w:rsidRPr="004058BA">
        <w:rPr>
          <w:rFonts w:ascii="Times New Roman" w:hAnsi="Times New Roman" w:cs="Times New Roman"/>
          <w:color w:val="000000" w:themeColor="text1"/>
          <w:sz w:val="28"/>
          <w:szCs w:val="28"/>
        </w:rPr>
        <w:t>позволит повысить их</w:t>
      </w:r>
      <w:r w:rsidRPr="004058BA">
        <w:rPr>
          <w:rFonts w:ascii="Times New Roman" w:hAnsi="Times New Roman" w:cs="Times New Roman"/>
          <w:color w:val="000000" w:themeColor="text1"/>
          <w:sz w:val="28"/>
          <w:szCs w:val="28"/>
        </w:rPr>
        <w:t xml:space="preserve"> экономическ</w:t>
      </w:r>
      <w:r w:rsidR="00622790" w:rsidRPr="004058BA">
        <w:rPr>
          <w:rFonts w:ascii="Times New Roman" w:hAnsi="Times New Roman" w:cs="Times New Roman"/>
          <w:color w:val="000000" w:themeColor="text1"/>
          <w:sz w:val="28"/>
          <w:szCs w:val="28"/>
        </w:rPr>
        <w:t>ую</w:t>
      </w:r>
      <w:r w:rsidRPr="004058BA">
        <w:rPr>
          <w:rFonts w:ascii="Times New Roman" w:hAnsi="Times New Roman" w:cs="Times New Roman"/>
          <w:color w:val="000000" w:themeColor="text1"/>
          <w:sz w:val="28"/>
          <w:szCs w:val="28"/>
        </w:rPr>
        <w:t xml:space="preserve"> эффективност</w:t>
      </w:r>
      <w:r w:rsidR="00AC71F1">
        <w:rPr>
          <w:rFonts w:ascii="Times New Roman" w:hAnsi="Times New Roman" w:cs="Times New Roman"/>
          <w:color w:val="000000" w:themeColor="text1"/>
          <w:sz w:val="28"/>
          <w:szCs w:val="28"/>
        </w:rPr>
        <w:t>ь и технологическую</w:t>
      </w:r>
      <w:r w:rsidRPr="004058BA">
        <w:rPr>
          <w:rFonts w:ascii="Times New Roman" w:hAnsi="Times New Roman" w:cs="Times New Roman"/>
          <w:color w:val="000000" w:themeColor="text1"/>
          <w:sz w:val="28"/>
          <w:szCs w:val="28"/>
        </w:rPr>
        <w:t xml:space="preserve"> надежност</w:t>
      </w:r>
      <w:r w:rsidR="00AC71F1">
        <w:rPr>
          <w:rFonts w:ascii="Times New Roman" w:hAnsi="Times New Roman" w:cs="Times New Roman"/>
          <w:color w:val="000000" w:themeColor="text1"/>
          <w:sz w:val="28"/>
          <w:szCs w:val="28"/>
        </w:rPr>
        <w:t>ь</w:t>
      </w:r>
      <w:r w:rsidRPr="004058BA">
        <w:rPr>
          <w:rFonts w:ascii="Times New Roman" w:hAnsi="Times New Roman" w:cs="Times New Roman"/>
          <w:color w:val="000000" w:themeColor="text1"/>
          <w:sz w:val="28"/>
          <w:szCs w:val="28"/>
        </w:rPr>
        <w:t xml:space="preserve"> за счет централизации функций и ресурсов.</w:t>
      </w:r>
    </w:p>
    <w:p w:rsidR="004A171E" w:rsidRPr="004058BA" w:rsidRDefault="00622790"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Также для обеспечения устойчивого развития отрасли необходимо расширение мер</w:t>
      </w:r>
      <w:r w:rsidR="004A171E" w:rsidRPr="004058BA">
        <w:rPr>
          <w:rFonts w:ascii="Times New Roman" w:hAnsi="Times New Roman" w:cs="Times New Roman"/>
          <w:color w:val="000000" w:themeColor="text1"/>
          <w:sz w:val="28"/>
          <w:szCs w:val="28"/>
        </w:rPr>
        <w:t xml:space="preserve"> гос</w:t>
      </w:r>
      <w:r w:rsidR="00AC71F1">
        <w:rPr>
          <w:rFonts w:ascii="Times New Roman" w:hAnsi="Times New Roman" w:cs="Times New Roman"/>
          <w:color w:val="000000" w:themeColor="text1"/>
          <w:sz w:val="28"/>
          <w:szCs w:val="28"/>
        </w:rPr>
        <w:t xml:space="preserve">ударственной </w:t>
      </w:r>
      <w:r w:rsidR="004A171E" w:rsidRPr="004058BA">
        <w:rPr>
          <w:rFonts w:ascii="Times New Roman" w:hAnsi="Times New Roman" w:cs="Times New Roman"/>
          <w:color w:val="000000" w:themeColor="text1"/>
          <w:sz w:val="28"/>
          <w:szCs w:val="28"/>
        </w:rPr>
        <w:t xml:space="preserve">поддержки </w:t>
      </w:r>
      <w:r w:rsidR="004058BA" w:rsidRPr="004058BA">
        <w:rPr>
          <w:rFonts w:ascii="Times New Roman" w:hAnsi="Times New Roman" w:cs="Times New Roman"/>
          <w:color w:val="000000" w:themeColor="text1"/>
          <w:sz w:val="28"/>
          <w:szCs w:val="28"/>
        </w:rPr>
        <w:t>предприятий</w:t>
      </w:r>
      <w:r w:rsidR="00AC71F1">
        <w:rPr>
          <w:rFonts w:ascii="Times New Roman" w:hAnsi="Times New Roman" w:cs="Times New Roman"/>
          <w:color w:val="000000" w:themeColor="text1"/>
          <w:sz w:val="28"/>
          <w:szCs w:val="28"/>
        </w:rPr>
        <w:t xml:space="preserve"> ВКХ</w:t>
      </w:r>
      <w:r w:rsidRPr="004058BA">
        <w:rPr>
          <w:rFonts w:ascii="Times New Roman" w:hAnsi="Times New Roman" w:cs="Times New Roman"/>
          <w:color w:val="000000" w:themeColor="text1"/>
          <w:sz w:val="28"/>
          <w:szCs w:val="28"/>
        </w:rPr>
        <w:t xml:space="preserve">, </w:t>
      </w:r>
      <w:r w:rsidR="00AC71F1">
        <w:rPr>
          <w:rFonts w:ascii="Times New Roman" w:hAnsi="Times New Roman" w:cs="Times New Roman"/>
          <w:color w:val="000000" w:themeColor="text1"/>
          <w:sz w:val="28"/>
          <w:szCs w:val="28"/>
        </w:rPr>
        <w:t>включая</w:t>
      </w:r>
      <w:r w:rsidRPr="004058BA">
        <w:rPr>
          <w:rFonts w:ascii="Times New Roman" w:hAnsi="Times New Roman" w:cs="Times New Roman"/>
          <w:color w:val="000000" w:themeColor="text1"/>
          <w:sz w:val="28"/>
          <w:szCs w:val="28"/>
        </w:rPr>
        <w:t xml:space="preserve"> </w:t>
      </w:r>
      <w:r w:rsidR="009338F3" w:rsidRPr="004058BA">
        <w:rPr>
          <w:rFonts w:ascii="Times New Roman" w:hAnsi="Times New Roman" w:cs="Times New Roman"/>
          <w:color w:val="000000" w:themeColor="text1"/>
          <w:sz w:val="28"/>
          <w:szCs w:val="28"/>
        </w:rPr>
        <w:t>с</w:t>
      </w:r>
      <w:r w:rsidR="004A171E" w:rsidRPr="004058BA">
        <w:rPr>
          <w:rFonts w:ascii="Times New Roman" w:hAnsi="Times New Roman" w:cs="Times New Roman"/>
          <w:color w:val="000000" w:themeColor="text1"/>
          <w:sz w:val="28"/>
          <w:szCs w:val="28"/>
        </w:rPr>
        <w:t>убсидируемые процентные ставки</w:t>
      </w:r>
      <w:r w:rsidR="004058BA" w:rsidRPr="004058BA">
        <w:rPr>
          <w:rFonts w:ascii="Times New Roman" w:hAnsi="Times New Roman" w:cs="Times New Roman"/>
          <w:color w:val="000000" w:themeColor="text1"/>
          <w:sz w:val="28"/>
          <w:szCs w:val="28"/>
        </w:rPr>
        <w:t xml:space="preserve">, </w:t>
      </w:r>
      <w:r w:rsidR="009338F3" w:rsidRPr="004058BA">
        <w:rPr>
          <w:rFonts w:ascii="Times New Roman" w:hAnsi="Times New Roman" w:cs="Times New Roman"/>
          <w:color w:val="000000" w:themeColor="text1"/>
          <w:sz w:val="28"/>
          <w:szCs w:val="28"/>
        </w:rPr>
        <w:t>о</w:t>
      </w:r>
      <w:r w:rsidR="004A171E" w:rsidRPr="004058BA">
        <w:rPr>
          <w:rFonts w:ascii="Times New Roman" w:hAnsi="Times New Roman" w:cs="Times New Roman"/>
          <w:color w:val="000000" w:themeColor="text1"/>
          <w:sz w:val="28"/>
          <w:szCs w:val="28"/>
        </w:rPr>
        <w:t>собые налоговые режимы и налоговые льготы</w:t>
      </w:r>
      <w:r w:rsidR="0024366F" w:rsidRPr="004058BA">
        <w:rPr>
          <w:rFonts w:ascii="Times New Roman" w:hAnsi="Times New Roman" w:cs="Times New Roman"/>
          <w:color w:val="000000" w:themeColor="text1"/>
          <w:sz w:val="28"/>
          <w:szCs w:val="28"/>
        </w:rPr>
        <w:t xml:space="preserve"> (в </w:t>
      </w:r>
      <w:r w:rsidR="008234DF" w:rsidRPr="004058BA">
        <w:rPr>
          <w:rFonts w:ascii="Times New Roman" w:hAnsi="Times New Roman" w:cs="Times New Roman"/>
          <w:color w:val="000000" w:themeColor="text1"/>
          <w:sz w:val="28"/>
          <w:szCs w:val="28"/>
        </w:rPr>
        <w:t>т</w:t>
      </w:r>
      <w:r w:rsidR="00294E78">
        <w:rPr>
          <w:rFonts w:ascii="Times New Roman" w:hAnsi="Times New Roman" w:cs="Times New Roman"/>
          <w:color w:val="000000" w:themeColor="text1"/>
          <w:sz w:val="28"/>
          <w:szCs w:val="28"/>
        </w:rPr>
        <w:t>ом числе</w:t>
      </w:r>
      <w:r w:rsidR="009338F3" w:rsidRPr="004058BA">
        <w:rPr>
          <w:rFonts w:ascii="Times New Roman" w:hAnsi="Times New Roman" w:cs="Times New Roman"/>
          <w:color w:val="000000" w:themeColor="text1"/>
          <w:sz w:val="28"/>
          <w:szCs w:val="28"/>
        </w:rPr>
        <w:t xml:space="preserve"> специальные </w:t>
      </w:r>
      <w:r w:rsidR="00AC71F1">
        <w:rPr>
          <w:rFonts w:ascii="Times New Roman" w:hAnsi="Times New Roman" w:cs="Times New Roman"/>
          <w:color w:val="000000" w:themeColor="text1"/>
          <w:sz w:val="28"/>
          <w:szCs w:val="28"/>
        </w:rPr>
        <w:t>налоговые и неналоговые инструменты</w:t>
      </w:r>
      <w:r w:rsidR="009338F3" w:rsidRPr="004058BA">
        <w:rPr>
          <w:rFonts w:ascii="Times New Roman" w:hAnsi="Times New Roman" w:cs="Times New Roman"/>
          <w:color w:val="000000" w:themeColor="text1"/>
          <w:sz w:val="28"/>
          <w:szCs w:val="28"/>
        </w:rPr>
        <w:t>,</w:t>
      </w:r>
      <w:r w:rsidR="0024366F" w:rsidRPr="004058BA">
        <w:rPr>
          <w:rFonts w:ascii="Times New Roman" w:hAnsi="Times New Roman" w:cs="Times New Roman"/>
          <w:color w:val="000000" w:themeColor="text1"/>
          <w:sz w:val="28"/>
          <w:szCs w:val="28"/>
        </w:rPr>
        <w:t xml:space="preserve"> направленные на поддержку «зеленых» проектов и внедрение «зеленых» технологий)</w:t>
      </w:r>
      <w:r w:rsidR="004058BA" w:rsidRPr="004058BA">
        <w:rPr>
          <w:rFonts w:ascii="Times New Roman" w:hAnsi="Times New Roman" w:cs="Times New Roman"/>
          <w:color w:val="000000" w:themeColor="text1"/>
          <w:sz w:val="28"/>
          <w:szCs w:val="28"/>
        </w:rPr>
        <w:t xml:space="preserve">, </w:t>
      </w:r>
      <w:r w:rsidR="00AC71F1">
        <w:rPr>
          <w:rFonts w:ascii="Times New Roman" w:hAnsi="Times New Roman" w:cs="Times New Roman"/>
          <w:color w:val="000000" w:themeColor="text1"/>
          <w:sz w:val="28"/>
          <w:szCs w:val="28"/>
        </w:rPr>
        <w:t xml:space="preserve">развитие </w:t>
      </w:r>
      <w:r w:rsidR="004058BA" w:rsidRPr="004058BA">
        <w:rPr>
          <w:rFonts w:ascii="Times New Roman" w:hAnsi="Times New Roman" w:cs="Times New Roman"/>
          <w:color w:val="000000" w:themeColor="text1"/>
          <w:sz w:val="28"/>
          <w:szCs w:val="28"/>
        </w:rPr>
        <w:t>механизм</w:t>
      </w:r>
      <w:r w:rsidR="00AC71F1">
        <w:rPr>
          <w:rFonts w:ascii="Times New Roman" w:hAnsi="Times New Roman" w:cs="Times New Roman"/>
          <w:color w:val="000000" w:themeColor="text1"/>
          <w:sz w:val="28"/>
          <w:szCs w:val="28"/>
        </w:rPr>
        <w:t>а</w:t>
      </w:r>
      <w:r w:rsidR="004058BA" w:rsidRPr="004058BA">
        <w:rPr>
          <w:rFonts w:ascii="Times New Roman" w:hAnsi="Times New Roman" w:cs="Times New Roman"/>
          <w:color w:val="000000" w:themeColor="text1"/>
          <w:sz w:val="28"/>
          <w:szCs w:val="28"/>
        </w:rPr>
        <w:t xml:space="preserve"> </w:t>
      </w:r>
      <w:r w:rsidR="009338F3" w:rsidRPr="004058BA">
        <w:rPr>
          <w:rFonts w:ascii="Times New Roman" w:hAnsi="Times New Roman" w:cs="Times New Roman"/>
          <w:color w:val="000000" w:themeColor="text1"/>
          <w:sz w:val="28"/>
          <w:szCs w:val="28"/>
        </w:rPr>
        <w:t>г</w:t>
      </w:r>
      <w:r w:rsidR="004A171E" w:rsidRPr="004058BA">
        <w:rPr>
          <w:rFonts w:ascii="Times New Roman" w:hAnsi="Times New Roman" w:cs="Times New Roman"/>
          <w:color w:val="000000" w:themeColor="text1"/>
          <w:sz w:val="28"/>
          <w:szCs w:val="28"/>
        </w:rPr>
        <w:t>ос</w:t>
      </w:r>
      <w:r w:rsidR="00AC71F1">
        <w:rPr>
          <w:rFonts w:ascii="Times New Roman" w:hAnsi="Times New Roman" w:cs="Times New Roman"/>
          <w:color w:val="000000" w:themeColor="text1"/>
          <w:sz w:val="28"/>
          <w:szCs w:val="28"/>
        </w:rPr>
        <w:t xml:space="preserve">ударственных </w:t>
      </w:r>
      <w:r w:rsidR="004A171E" w:rsidRPr="004058BA">
        <w:rPr>
          <w:rFonts w:ascii="Times New Roman" w:hAnsi="Times New Roman" w:cs="Times New Roman"/>
          <w:color w:val="000000" w:themeColor="text1"/>
          <w:sz w:val="28"/>
          <w:szCs w:val="28"/>
        </w:rPr>
        <w:t>гаранти</w:t>
      </w:r>
      <w:r w:rsidR="00AC71F1">
        <w:rPr>
          <w:rFonts w:ascii="Times New Roman" w:hAnsi="Times New Roman" w:cs="Times New Roman"/>
          <w:color w:val="000000" w:themeColor="text1"/>
          <w:sz w:val="28"/>
          <w:szCs w:val="28"/>
        </w:rPr>
        <w:t>й</w:t>
      </w:r>
      <w:r w:rsidR="001928D5" w:rsidRPr="004058BA">
        <w:rPr>
          <w:rFonts w:ascii="Times New Roman" w:hAnsi="Times New Roman" w:cs="Times New Roman"/>
          <w:color w:val="000000" w:themeColor="text1"/>
          <w:sz w:val="28"/>
          <w:szCs w:val="28"/>
        </w:rPr>
        <w:t>.</w:t>
      </w:r>
    </w:p>
    <w:p w:rsidR="009338F3" w:rsidRPr="004058BA" w:rsidRDefault="004058BA"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 xml:space="preserve">Налоговые инструменты </w:t>
      </w:r>
      <w:r w:rsidR="009338F3" w:rsidRPr="004058BA">
        <w:rPr>
          <w:rFonts w:ascii="Times New Roman" w:hAnsi="Times New Roman" w:cs="Times New Roman"/>
          <w:color w:val="000000" w:themeColor="text1"/>
          <w:sz w:val="28"/>
          <w:szCs w:val="28"/>
        </w:rPr>
        <w:t>стимулирования инвестиций</w:t>
      </w:r>
      <w:r w:rsidRPr="004058BA">
        <w:rPr>
          <w:rFonts w:ascii="Times New Roman" w:hAnsi="Times New Roman" w:cs="Times New Roman"/>
          <w:color w:val="000000" w:themeColor="text1"/>
          <w:sz w:val="28"/>
          <w:szCs w:val="28"/>
        </w:rPr>
        <w:t xml:space="preserve"> могут включать </w:t>
      </w:r>
      <w:r w:rsidR="008234DF" w:rsidRPr="004058BA">
        <w:rPr>
          <w:rFonts w:ascii="Times New Roman" w:hAnsi="Times New Roman" w:cs="Times New Roman"/>
          <w:color w:val="000000" w:themeColor="text1"/>
          <w:sz w:val="28"/>
          <w:szCs w:val="28"/>
        </w:rPr>
        <w:t xml:space="preserve">сохранение </w:t>
      </w:r>
      <w:r w:rsidR="009338F3" w:rsidRPr="004058BA">
        <w:rPr>
          <w:rFonts w:ascii="Times New Roman" w:hAnsi="Times New Roman" w:cs="Times New Roman"/>
          <w:color w:val="000000" w:themeColor="text1"/>
          <w:sz w:val="28"/>
          <w:szCs w:val="28"/>
        </w:rPr>
        <w:t>налогового режима при заключении концессионного соглашения</w:t>
      </w:r>
      <w:r w:rsidRPr="004058BA">
        <w:rPr>
          <w:rFonts w:ascii="Times New Roman" w:hAnsi="Times New Roman" w:cs="Times New Roman"/>
          <w:color w:val="000000" w:themeColor="text1"/>
          <w:sz w:val="28"/>
          <w:szCs w:val="28"/>
        </w:rPr>
        <w:t xml:space="preserve">, </w:t>
      </w:r>
      <w:r w:rsidR="008234DF" w:rsidRPr="004058BA">
        <w:rPr>
          <w:rFonts w:ascii="Times New Roman" w:hAnsi="Times New Roman" w:cs="Times New Roman"/>
          <w:color w:val="000000" w:themeColor="text1"/>
          <w:sz w:val="28"/>
          <w:szCs w:val="28"/>
        </w:rPr>
        <w:t xml:space="preserve">льготирование </w:t>
      </w:r>
      <w:r w:rsidR="009338F3" w:rsidRPr="004058BA">
        <w:rPr>
          <w:rFonts w:ascii="Times New Roman" w:hAnsi="Times New Roman" w:cs="Times New Roman"/>
          <w:color w:val="000000" w:themeColor="text1"/>
          <w:sz w:val="28"/>
          <w:szCs w:val="28"/>
        </w:rPr>
        <w:t>налога на имущество на новое строительство и реконструкцию объектов ВКХ</w:t>
      </w:r>
      <w:r w:rsidRPr="004058BA">
        <w:rPr>
          <w:rFonts w:ascii="Times New Roman" w:hAnsi="Times New Roman" w:cs="Times New Roman"/>
          <w:color w:val="000000" w:themeColor="text1"/>
          <w:sz w:val="28"/>
          <w:szCs w:val="28"/>
        </w:rPr>
        <w:t xml:space="preserve">, </w:t>
      </w:r>
      <w:r w:rsidR="008234DF" w:rsidRPr="004058BA">
        <w:rPr>
          <w:rFonts w:ascii="Times New Roman" w:hAnsi="Times New Roman" w:cs="Times New Roman"/>
          <w:color w:val="000000" w:themeColor="text1"/>
          <w:sz w:val="28"/>
          <w:szCs w:val="28"/>
        </w:rPr>
        <w:t xml:space="preserve">снижение </w:t>
      </w:r>
      <w:r w:rsidR="009338F3" w:rsidRPr="004058BA">
        <w:rPr>
          <w:rFonts w:ascii="Times New Roman" w:hAnsi="Times New Roman" w:cs="Times New Roman"/>
          <w:color w:val="000000" w:themeColor="text1"/>
          <w:sz w:val="28"/>
          <w:szCs w:val="28"/>
        </w:rPr>
        <w:t>НДС на питьевую вод</w:t>
      </w:r>
      <w:r w:rsidR="007E3376">
        <w:rPr>
          <w:rFonts w:ascii="Times New Roman" w:hAnsi="Times New Roman" w:cs="Times New Roman"/>
          <w:color w:val="000000" w:themeColor="text1"/>
          <w:sz w:val="28"/>
          <w:szCs w:val="28"/>
        </w:rPr>
        <w:t>у</w:t>
      </w:r>
      <w:r w:rsidR="009338F3" w:rsidRPr="004058BA">
        <w:rPr>
          <w:rFonts w:ascii="Times New Roman" w:hAnsi="Times New Roman" w:cs="Times New Roman"/>
          <w:color w:val="000000" w:themeColor="text1"/>
          <w:sz w:val="28"/>
          <w:szCs w:val="28"/>
        </w:rPr>
        <w:t xml:space="preserve"> до 10%.</w:t>
      </w:r>
    </w:p>
    <w:p w:rsidR="009338F3" w:rsidRPr="004058BA" w:rsidRDefault="004058BA"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Кроме того, эффективным инструментом поддержки отрасли может стать в</w:t>
      </w:r>
      <w:r w:rsidR="009338F3" w:rsidRPr="004058BA">
        <w:rPr>
          <w:rFonts w:ascii="Times New Roman" w:hAnsi="Times New Roman" w:cs="Times New Roman"/>
          <w:color w:val="000000" w:themeColor="text1"/>
          <w:sz w:val="28"/>
          <w:szCs w:val="28"/>
        </w:rPr>
        <w:t xml:space="preserve">ключение финансирования объектов ВКХ в </w:t>
      </w:r>
      <w:r w:rsidR="007E3376">
        <w:rPr>
          <w:rFonts w:ascii="Times New Roman" w:hAnsi="Times New Roman" w:cs="Times New Roman"/>
          <w:color w:val="000000" w:themeColor="text1"/>
          <w:sz w:val="28"/>
          <w:szCs w:val="28"/>
        </w:rPr>
        <w:t xml:space="preserve">государственные </w:t>
      </w:r>
      <w:r w:rsidR="009338F3" w:rsidRPr="004058BA">
        <w:rPr>
          <w:rFonts w:ascii="Times New Roman" w:hAnsi="Times New Roman" w:cs="Times New Roman"/>
          <w:color w:val="000000" w:themeColor="text1"/>
          <w:sz w:val="28"/>
          <w:szCs w:val="28"/>
        </w:rPr>
        <w:t>программ</w:t>
      </w:r>
      <w:r w:rsidRPr="004058BA">
        <w:rPr>
          <w:rFonts w:ascii="Times New Roman" w:hAnsi="Times New Roman" w:cs="Times New Roman"/>
          <w:color w:val="000000" w:themeColor="text1"/>
          <w:sz w:val="28"/>
          <w:szCs w:val="28"/>
        </w:rPr>
        <w:t>ы</w:t>
      </w:r>
      <w:r w:rsidR="009338F3" w:rsidRPr="004058BA">
        <w:rPr>
          <w:rFonts w:ascii="Times New Roman" w:hAnsi="Times New Roman" w:cs="Times New Roman"/>
          <w:color w:val="000000" w:themeColor="text1"/>
          <w:sz w:val="28"/>
          <w:szCs w:val="28"/>
        </w:rPr>
        <w:t xml:space="preserve"> и </w:t>
      </w:r>
      <w:r w:rsidR="007E3376">
        <w:rPr>
          <w:rFonts w:ascii="Times New Roman" w:hAnsi="Times New Roman" w:cs="Times New Roman"/>
          <w:color w:val="000000" w:themeColor="text1"/>
          <w:sz w:val="28"/>
          <w:szCs w:val="28"/>
        </w:rPr>
        <w:t>программы</w:t>
      </w:r>
      <w:r w:rsidR="009338F3" w:rsidRPr="004058BA">
        <w:rPr>
          <w:rFonts w:ascii="Times New Roman" w:hAnsi="Times New Roman" w:cs="Times New Roman"/>
          <w:color w:val="000000" w:themeColor="text1"/>
          <w:sz w:val="28"/>
          <w:szCs w:val="28"/>
        </w:rPr>
        <w:t xml:space="preserve"> институтов развития:</w:t>
      </w:r>
    </w:p>
    <w:p w:rsidR="009338F3" w:rsidRPr="009338F3" w:rsidRDefault="009338F3"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с</w:t>
      </w:r>
      <w:r w:rsidRPr="009338F3">
        <w:rPr>
          <w:rFonts w:ascii="Times New Roman" w:hAnsi="Times New Roman" w:cs="Times New Roman"/>
          <w:sz w:val="28"/>
          <w:szCs w:val="28"/>
        </w:rPr>
        <w:t>оздание и развитие системы экологических фондов</w:t>
      </w:r>
      <w:r>
        <w:rPr>
          <w:rFonts w:ascii="Times New Roman" w:hAnsi="Times New Roman" w:cs="Times New Roman"/>
          <w:sz w:val="28"/>
          <w:szCs w:val="28"/>
        </w:rPr>
        <w:t xml:space="preserve">, в </w:t>
      </w:r>
      <w:r w:rsidR="007138AD">
        <w:rPr>
          <w:rFonts w:ascii="Times New Roman" w:hAnsi="Times New Roman" w:cs="Times New Roman"/>
          <w:sz w:val="28"/>
          <w:szCs w:val="28"/>
        </w:rPr>
        <w:t>т</w:t>
      </w:r>
      <w:r w:rsidR="00294E78">
        <w:rPr>
          <w:rFonts w:ascii="Times New Roman" w:hAnsi="Times New Roman" w:cs="Times New Roman"/>
          <w:sz w:val="28"/>
          <w:szCs w:val="28"/>
        </w:rPr>
        <w:t>ом числе</w:t>
      </w:r>
      <w:r>
        <w:rPr>
          <w:rFonts w:ascii="Times New Roman" w:hAnsi="Times New Roman" w:cs="Times New Roman"/>
          <w:sz w:val="28"/>
          <w:szCs w:val="28"/>
        </w:rPr>
        <w:t xml:space="preserve"> р</w:t>
      </w:r>
      <w:r w:rsidRPr="009338F3">
        <w:rPr>
          <w:rFonts w:ascii="Times New Roman" w:hAnsi="Times New Roman" w:cs="Times New Roman"/>
          <w:sz w:val="28"/>
          <w:szCs w:val="28"/>
        </w:rPr>
        <w:t>азработка механизмов экологического страхования на базе привлечения средств экологических фондов, а также использование подобных механизмов для цели их формирования</w:t>
      </w:r>
      <w:r>
        <w:rPr>
          <w:rFonts w:ascii="Times New Roman" w:hAnsi="Times New Roman" w:cs="Times New Roman"/>
          <w:sz w:val="28"/>
          <w:szCs w:val="28"/>
        </w:rPr>
        <w:t>;</w:t>
      </w:r>
    </w:p>
    <w:p w:rsidR="009338F3" w:rsidRPr="009338F3" w:rsidRDefault="009338F3"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с</w:t>
      </w:r>
      <w:r w:rsidRPr="009338F3">
        <w:rPr>
          <w:rFonts w:ascii="Times New Roman" w:hAnsi="Times New Roman" w:cs="Times New Roman"/>
          <w:sz w:val="28"/>
          <w:szCs w:val="28"/>
        </w:rPr>
        <w:t>тимулирование и поддержка инновационной деятельности организаций жилищно-коммунального комплекса и смежных отраслей в направлении повышения эффективности использования;</w:t>
      </w:r>
    </w:p>
    <w:p w:rsidR="009338F3" w:rsidRPr="009338F3" w:rsidRDefault="009338F3"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lastRenderedPageBreak/>
        <w:t>и</w:t>
      </w:r>
      <w:r w:rsidRPr="009338F3">
        <w:rPr>
          <w:rFonts w:ascii="Times New Roman" w:hAnsi="Times New Roman" w:cs="Times New Roman"/>
          <w:sz w:val="28"/>
          <w:szCs w:val="28"/>
        </w:rPr>
        <w:t>зменение структуры инвестиций в сторону увеличения доли расходов на НИОКР и инновации, модернизацию, создание высокопроизводительных рабочих мест, повышение экономической и энергетической эффективности, в результате чего в лучшую сторону изменится возрастная структура основных фондов, технологический уровень производства, квалификация работников ЖКХ;</w:t>
      </w:r>
    </w:p>
    <w:p w:rsidR="009338F3" w:rsidRPr="009338F3" w:rsidRDefault="009338F3" w:rsidP="006C4C42">
      <w:pPr>
        <w:numPr>
          <w:ilvl w:val="0"/>
          <w:numId w:val="32"/>
        </w:numPr>
        <w:spacing w:after="120" w:line="240" w:lineRule="auto"/>
        <w:ind w:left="1276" w:hanging="567"/>
        <w:jc w:val="both"/>
        <w:rPr>
          <w:rFonts w:ascii="Times New Roman" w:hAnsi="Times New Roman" w:cs="Times New Roman"/>
          <w:sz w:val="28"/>
          <w:szCs w:val="28"/>
        </w:rPr>
      </w:pPr>
      <w:r>
        <w:rPr>
          <w:rFonts w:ascii="Times New Roman" w:hAnsi="Times New Roman" w:cs="Times New Roman"/>
          <w:sz w:val="28"/>
          <w:szCs w:val="28"/>
        </w:rPr>
        <w:t>с</w:t>
      </w:r>
      <w:r w:rsidRPr="009338F3">
        <w:rPr>
          <w:rFonts w:ascii="Times New Roman" w:hAnsi="Times New Roman" w:cs="Times New Roman"/>
          <w:sz w:val="28"/>
          <w:szCs w:val="28"/>
        </w:rPr>
        <w:t>ущественное увеличение доли отечественного оборудования, товаров и услуг в закупках хозяйствующих субъектов в сфере ЖКХ, снижающее зависимость от импорта</w:t>
      </w:r>
      <w:r>
        <w:rPr>
          <w:rFonts w:ascii="Times New Roman" w:hAnsi="Times New Roman" w:cs="Times New Roman"/>
          <w:sz w:val="28"/>
          <w:szCs w:val="28"/>
        </w:rPr>
        <w:t>.</w:t>
      </w:r>
    </w:p>
    <w:p w:rsidR="00610FCA" w:rsidRPr="00FE6255" w:rsidRDefault="008F0AA0" w:rsidP="00B202C6">
      <w:pPr>
        <w:spacing w:after="12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переходе на долгосрочную модель ценообразования, обеспечивающую возвратность инвестиций, необходимо обеспечить сохранение </w:t>
      </w:r>
      <w:r w:rsidR="00FE6255" w:rsidRPr="00FE6255">
        <w:rPr>
          <w:rFonts w:ascii="Times New Roman" w:hAnsi="Times New Roman" w:cs="Times New Roman"/>
          <w:color w:val="000000" w:themeColor="text1"/>
          <w:sz w:val="28"/>
          <w:szCs w:val="28"/>
        </w:rPr>
        <w:t xml:space="preserve">доступности услуг водоснабжения и водоотведения </w:t>
      </w:r>
      <w:r>
        <w:rPr>
          <w:rFonts w:ascii="Times New Roman" w:hAnsi="Times New Roman" w:cs="Times New Roman"/>
          <w:color w:val="000000" w:themeColor="text1"/>
          <w:sz w:val="28"/>
          <w:szCs w:val="28"/>
        </w:rPr>
        <w:t xml:space="preserve">для потребителей, для чего необходимо </w:t>
      </w:r>
      <w:r w:rsidR="00FE6255" w:rsidRPr="00FE6255">
        <w:rPr>
          <w:rFonts w:ascii="Times New Roman" w:hAnsi="Times New Roman" w:cs="Times New Roman"/>
          <w:color w:val="000000" w:themeColor="text1"/>
          <w:sz w:val="28"/>
          <w:szCs w:val="28"/>
        </w:rPr>
        <w:t xml:space="preserve">перейти </w:t>
      </w:r>
      <w:r>
        <w:rPr>
          <w:rFonts w:ascii="Times New Roman" w:hAnsi="Times New Roman" w:cs="Times New Roman"/>
          <w:color w:val="000000" w:themeColor="text1"/>
          <w:sz w:val="28"/>
          <w:szCs w:val="28"/>
        </w:rPr>
        <w:t xml:space="preserve">к </w:t>
      </w:r>
      <w:r w:rsidR="007E3376">
        <w:rPr>
          <w:rFonts w:ascii="Times New Roman" w:hAnsi="Times New Roman" w:cs="Times New Roman"/>
          <w:color w:val="000000" w:themeColor="text1"/>
          <w:sz w:val="28"/>
          <w:szCs w:val="28"/>
        </w:rPr>
        <w:t xml:space="preserve">эффективному использованию </w:t>
      </w:r>
      <w:r>
        <w:rPr>
          <w:rFonts w:ascii="Times New Roman" w:hAnsi="Times New Roman" w:cs="Times New Roman"/>
          <w:color w:val="000000" w:themeColor="text1"/>
          <w:sz w:val="28"/>
          <w:szCs w:val="28"/>
        </w:rPr>
        <w:t>механизм</w:t>
      </w:r>
      <w:r w:rsidR="007E3376">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00FE6255" w:rsidRPr="00FE6255">
        <w:rPr>
          <w:rFonts w:ascii="Times New Roman" w:hAnsi="Times New Roman" w:cs="Times New Roman"/>
          <w:color w:val="000000" w:themeColor="text1"/>
          <w:sz w:val="28"/>
          <w:szCs w:val="28"/>
        </w:rPr>
        <w:t>адресны</w:t>
      </w:r>
      <w:r>
        <w:rPr>
          <w:rFonts w:ascii="Times New Roman" w:hAnsi="Times New Roman" w:cs="Times New Roman"/>
          <w:color w:val="000000" w:themeColor="text1"/>
          <w:sz w:val="28"/>
          <w:szCs w:val="28"/>
        </w:rPr>
        <w:t>х</w:t>
      </w:r>
      <w:r w:rsidR="00FE6255" w:rsidRPr="00FE6255">
        <w:rPr>
          <w:rFonts w:ascii="Times New Roman" w:hAnsi="Times New Roman" w:cs="Times New Roman"/>
          <w:color w:val="000000" w:themeColor="text1"/>
          <w:sz w:val="28"/>
          <w:szCs w:val="28"/>
        </w:rPr>
        <w:t xml:space="preserve"> субсиди</w:t>
      </w:r>
      <w:r>
        <w:rPr>
          <w:rFonts w:ascii="Times New Roman" w:hAnsi="Times New Roman" w:cs="Times New Roman"/>
          <w:color w:val="000000" w:themeColor="text1"/>
          <w:sz w:val="28"/>
          <w:szCs w:val="28"/>
        </w:rPr>
        <w:t>й</w:t>
      </w:r>
      <w:r w:rsidR="00FE6255" w:rsidRPr="00FE6255">
        <w:rPr>
          <w:rFonts w:ascii="Times New Roman" w:hAnsi="Times New Roman" w:cs="Times New Roman"/>
          <w:color w:val="000000" w:themeColor="text1"/>
          <w:sz w:val="28"/>
          <w:szCs w:val="28"/>
        </w:rPr>
        <w:t xml:space="preserve"> наименее социально </w:t>
      </w:r>
      <w:r>
        <w:rPr>
          <w:rFonts w:ascii="Times New Roman" w:hAnsi="Times New Roman" w:cs="Times New Roman"/>
          <w:color w:val="000000" w:themeColor="text1"/>
          <w:sz w:val="28"/>
          <w:szCs w:val="28"/>
        </w:rPr>
        <w:t>не</w:t>
      </w:r>
      <w:r w:rsidR="00FE6255" w:rsidRPr="00FE6255">
        <w:rPr>
          <w:rFonts w:ascii="Times New Roman" w:hAnsi="Times New Roman" w:cs="Times New Roman"/>
          <w:color w:val="000000" w:themeColor="text1"/>
          <w:sz w:val="28"/>
          <w:szCs w:val="28"/>
        </w:rPr>
        <w:t>защищенным слоям населения</w:t>
      </w:r>
      <w:r>
        <w:rPr>
          <w:rFonts w:ascii="Times New Roman" w:hAnsi="Times New Roman" w:cs="Times New Roman"/>
          <w:color w:val="000000" w:themeColor="text1"/>
          <w:sz w:val="28"/>
          <w:szCs w:val="28"/>
        </w:rPr>
        <w:t>.</w:t>
      </w:r>
    </w:p>
    <w:p w:rsidR="005E3B80" w:rsidRPr="00575702" w:rsidRDefault="00963F25" w:rsidP="00B202C6">
      <w:pPr>
        <w:spacing w:after="120" w:line="240" w:lineRule="auto"/>
        <w:jc w:val="both"/>
        <w:rPr>
          <w:rFonts w:ascii="Times New Roman" w:hAnsi="Times New Roman" w:cs="Times New Roman"/>
          <w:i/>
          <w:sz w:val="28"/>
          <w:szCs w:val="28"/>
        </w:rPr>
      </w:pPr>
      <w:r w:rsidRPr="00575702">
        <w:rPr>
          <w:rFonts w:ascii="Times New Roman" w:hAnsi="Times New Roman" w:cs="Times New Roman"/>
          <w:i/>
          <w:sz w:val="28"/>
          <w:szCs w:val="28"/>
        </w:rPr>
        <w:t>Повышение качества, надежности и обеспеченности услугами</w:t>
      </w:r>
    </w:p>
    <w:p w:rsidR="00511097" w:rsidRPr="00DC0CA9" w:rsidRDefault="004058BA" w:rsidP="00B202C6">
      <w:pPr>
        <w:spacing w:after="12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П</w:t>
      </w:r>
      <w:r w:rsidR="005E3B80" w:rsidRPr="00947C88">
        <w:rPr>
          <w:rFonts w:ascii="Times New Roman" w:hAnsi="Times New Roman" w:cs="Times New Roman"/>
          <w:color w:val="000000" w:themeColor="text1"/>
          <w:sz w:val="28"/>
          <w:szCs w:val="28"/>
        </w:rPr>
        <w:t>овышени</w:t>
      </w:r>
      <w:r>
        <w:rPr>
          <w:rFonts w:ascii="Times New Roman" w:hAnsi="Times New Roman" w:cs="Times New Roman"/>
          <w:color w:val="000000" w:themeColor="text1"/>
          <w:sz w:val="28"/>
          <w:szCs w:val="28"/>
        </w:rPr>
        <w:t>е</w:t>
      </w:r>
      <w:r w:rsidR="005E3B80" w:rsidRPr="00947C88">
        <w:rPr>
          <w:rFonts w:ascii="Times New Roman" w:hAnsi="Times New Roman" w:cs="Times New Roman"/>
          <w:color w:val="000000" w:themeColor="text1"/>
          <w:sz w:val="28"/>
          <w:szCs w:val="28"/>
        </w:rPr>
        <w:t xml:space="preserve"> качества, надежности и обеспеченности услугами водоснабжения и водоотведения </w:t>
      </w:r>
      <w:r>
        <w:rPr>
          <w:rFonts w:ascii="Times New Roman" w:hAnsi="Times New Roman" w:cs="Times New Roman"/>
          <w:color w:val="000000" w:themeColor="text1"/>
          <w:sz w:val="28"/>
          <w:szCs w:val="28"/>
        </w:rPr>
        <w:t>в первую очередь потребует осуществить п</w:t>
      </w:r>
      <w:r w:rsidR="00511097">
        <w:rPr>
          <w:rFonts w:ascii="Times New Roman" w:hAnsi="Times New Roman" w:cs="Times New Roman"/>
          <w:sz w:val="28"/>
          <w:szCs w:val="28"/>
        </w:rPr>
        <w:t>ереход от замен по норматив</w:t>
      </w:r>
      <w:r>
        <w:rPr>
          <w:rFonts w:ascii="Times New Roman" w:hAnsi="Times New Roman" w:cs="Times New Roman"/>
          <w:sz w:val="28"/>
          <w:szCs w:val="28"/>
        </w:rPr>
        <w:t>ным срокам</w:t>
      </w:r>
      <w:r w:rsidR="00511097">
        <w:rPr>
          <w:rFonts w:ascii="Times New Roman" w:hAnsi="Times New Roman" w:cs="Times New Roman"/>
          <w:sz w:val="28"/>
          <w:szCs w:val="28"/>
        </w:rPr>
        <w:t xml:space="preserve"> к заменам по фактическому техническому состоянию</w:t>
      </w:r>
      <w:r>
        <w:rPr>
          <w:rFonts w:ascii="Times New Roman" w:hAnsi="Times New Roman" w:cs="Times New Roman"/>
          <w:sz w:val="28"/>
          <w:szCs w:val="28"/>
        </w:rPr>
        <w:t>, для чего необходимо осуществить комплексную инвентаризацию текущего технического состояния систем ВКХ.</w:t>
      </w:r>
    </w:p>
    <w:p w:rsidR="004058BA" w:rsidRPr="004058BA" w:rsidRDefault="004058BA"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После установления текущего состояния необходимо реализовать программу модернизации сетевого хозяйства, направленную на повышение темпов ежегодных замен до 3% в год и снижения доли сетей, требующих замены, до 20% к 2035 г.</w:t>
      </w:r>
    </w:p>
    <w:p w:rsidR="007215E8" w:rsidRDefault="007215E8"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Реализаци</w:t>
      </w:r>
      <w:r w:rsidR="004058BA" w:rsidRPr="004058BA">
        <w:rPr>
          <w:rFonts w:ascii="Times New Roman" w:hAnsi="Times New Roman" w:cs="Times New Roman"/>
          <w:color w:val="000000" w:themeColor="text1"/>
          <w:sz w:val="28"/>
          <w:szCs w:val="28"/>
        </w:rPr>
        <w:t>я</w:t>
      </w:r>
      <w:r w:rsidR="005E3B80" w:rsidRPr="004058BA">
        <w:rPr>
          <w:rFonts w:ascii="Times New Roman" w:hAnsi="Times New Roman" w:cs="Times New Roman"/>
          <w:color w:val="000000" w:themeColor="text1"/>
          <w:sz w:val="28"/>
          <w:szCs w:val="28"/>
        </w:rPr>
        <w:t xml:space="preserve"> </w:t>
      </w:r>
      <w:r w:rsidR="00125703" w:rsidRPr="004058BA">
        <w:rPr>
          <w:rFonts w:ascii="Times New Roman" w:hAnsi="Times New Roman" w:cs="Times New Roman"/>
          <w:color w:val="000000" w:themeColor="text1"/>
          <w:sz w:val="28"/>
          <w:szCs w:val="28"/>
        </w:rPr>
        <w:t>ф</w:t>
      </w:r>
      <w:r w:rsidRPr="004058BA">
        <w:rPr>
          <w:rFonts w:ascii="Times New Roman" w:hAnsi="Times New Roman" w:cs="Times New Roman"/>
          <w:color w:val="000000" w:themeColor="text1"/>
          <w:sz w:val="28"/>
          <w:szCs w:val="28"/>
        </w:rPr>
        <w:t>едерального проекта «Чистая вода»</w:t>
      </w:r>
      <w:r w:rsidR="004058BA" w:rsidRPr="004058BA">
        <w:rPr>
          <w:rFonts w:ascii="Times New Roman" w:hAnsi="Times New Roman" w:cs="Times New Roman"/>
          <w:color w:val="000000" w:themeColor="text1"/>
          <w:sz w:val="28"/>
          <w:szCs w:val="28"/>
        </w:rPr>
        <w:t xml:space="preserve"> позволит увеличить </w:t>
      </w:r>
      <w:r w:rsidRPr="004058BA">
        <w:rPr>
          <w:rFonts w:ascii="Times New Roman" w:hAnsi="Times New Roman" w:cs="Times New Roman"/>
          <w:color w:val="000000" w:themeColor="text1"/>
          <w:sz w:val="28"/>
          <w:szCs w:val="28"/>
        </w:rPr>
        <w:t>дол</w:t>
      </w:r>
      <w:r w:rsidR="004058BA" w:rsidRPr="004058BA">
        <w:rPr>
          <w:rFonts w:ascii="Times New Roman" w:hAnsi="Times New Roman" w:cs="Times New Roman"/>
          <w:color w:val="000000" w:themeColor="text1"/>
          <w:sz w:val="28"/>
          <w:szCs w:val="28"/>
        </w:rPr>
        <w:t>ю</w:t>
      </w:r>
      <w:r w:rsidRPr="004058BA">
        <w:rPr>
          <w:rFonts w:ascii="Times New Roman" w:hAnsi="Times New Roman" w:cs="Times New Roman"/>
          <w:color w:val="000000" w:themeColor="text1"/>
          <w:sz w:val="28"/>
          <w:szCs w:val="28"/>
        </w:rPr>
        <w:t xml:space="preserve"> населения, обеспеченного качественной питьевой водой из систем централизованного водоснабжения</w:t>
      </w:r>
      <w:r w:rsidR="000E5064" w:rsidRPr="004058BA">
        <w:rPr>
          <w:rFonts w:ascii="Times New Roman" w:hAnsi="Times New Roman" w:cs="Times New Roman"/>
          <w:color w:val="000000" w:themeColor="text1"/>
          <w:sz w:val="28"/>
          <w:szCs w:val="28"/>
        </w:rPr>
        <w:t>,</w:t>
      </w:r>
      <w:r w:rsidRPr="004058BA">
        <w:rPr>
          <w:rFonts w:ascii="Times New Roman" w:hAnsi="Times New Roman" w:cs="Times New Roman"/>
          <w:color w:val="000000" w:themeColor="text1"/>
          <w:sz w:val="28"/>
          <w:szCs w:val="28"/>
        </w:rPr>
        <w:t xml:space="preserve"> до 90,8% (99% в городах)</w:t>
      </w:r>
      <w:r w:rsidR="00094970" w:rsidRPr="004058BA">
        <w:rPr>
          <w:rFonts w:ascii="Times New Roman" w:hAnsi="Times New Roman" w:cs="Times New Roman"/>
          <w:color w:val="000000" w:themeColor="text1"/>
          <w:sz w:val="28"/>
          <w:szCs w:val="28"/>
        </w:rPr>
        <w:t>.</w:t>
      </w:r>
    </w:p>
    <w:p w:rsidR="00F86077" w:rsidRPr="00F86077" w:rsidRDefault="008F13F4" w:rsidP="00F86077">
      <w:pPr>
        <w:spacing w:after="120"/>
        <w:jc w:val="both"/>
        <w:rPr>
          <w:rFonts w:ascii="Times New Roman" w:hAnsi="Times New Roman" w:cs="Times New Roman"/>
          <w:b/>
          <w:sz w:val="28"/>
          <w:szCs w:val="28"/>
        </w:rPr>
      </w:pPr>
      <w:r>
        <w:rPr>
          <w:rFonts w:ascii="Times New Roman" w:hAnsi="Times New Roman" w:cs="Times New Roman"/>
          <w:b/>
          <w:sz w:val="28"/>
          <w:szCs w:val="28"/>
        </w:rPr>
        <w:t>Рисунок</w:t>
      </w:r>
      <w:r w:rsidR="00F86077" w:rsidRPr="00F86077">
        <w:rPr>
          <w:rFonts w:ascii="Times New Roman" w:hAnsi="Times New Roman" w:cs="Times New Roman"/>
          <w:b/>
          <w:sz w:val="28"/>
          <w:szCs w:val="28"/>
        </w:rPr>
        <w:t xml:space="preserve"> </w:t>
      </w:r>
      <w:r w:rsidR="00DF4DA7">
        <w:rPr>
          <w:rFonts w:ascii="Times New Roman" w:hAnsi="Times New Roman" w:cs="Times New Roman"/>
          <w:b/>
          <w:sz w:val="28"/>
          <w:szCs w:val="28"/>
        </w:rPr>
        <w:t>7</w:t>
      </w:r>
      <w:r w:rsidR="00F86077" w:rsidRPr="00F86077">
        <w:rPr>
          <w:rFonts w:ascii="Times New Roman" w:hAnsi="Times New Roman" w:cs="Times New Roman"/>
          <w:b/>
          <w:sz w:val="28"/>
          <w:szCs w:val="28"/>
        </w:rPr>
        <w:t>. Анализ сценариев замены водопроводных сетей.</w:t>
      </w:r>
    </w:p>
    <w:p w:rsidR="006953BE" w:rsidRPr="006953BE" w:rsidRDefault="00F86077" w:rsidP="00C10973">
      <w:pPr>
        <w:spacing w:after="120" w:line="240" w:lineRule="auto"/>
        <w:jc w:val="both"/>
        <w:rPr>
          <w:rFonts w:ascii="Times New Roman" w:hAnsi="Times New Roman" w:cs="Times New Roman"/>
          <w:sz w:val="28"/>
          <w:szCs w:val="28"/>
        </w:rPr>
      </w:pPr>
      <w:r>
        <w:rPr>
          <w:rFonts w:cs="Times New Roman"/>
          <w:szCs w:val="28"/>
        </w:rPr>
        <w:object w:dxaOrig="9603" w:dyaOrig="5399" w14:anchorId="1282CC41">
          <v:shape id="_x0000_i1030" type="#_x0000_t75" style="width:477pt;height:211.5pt" o:ole="">
            <v:imagedata r:id="rId24" o:title="" croptop="5299f" cropbottom="9565f" cropleft="628f" cropright="1337f"/>
          </v:shape>
          <o:OLEObject Type="Embed" ProgID="PowerPoint.Show.12" ShapeID="_x0000_i1030" DrawAspect="Icon" ObjectID="_1637564239" r:id="rId25"/>
        </w:object>
      </w:r>
    </w:p>
    <w:p w:rsidR="00F86077" w:rsidRPr="00F86077" w:rsidRDefault="00F86077" w:rsidP="00F86077">
      <w:pPr>
        <w:pStyle w:val="af4"/>
        <w:spacing w:after="120"/>
        <w:rPr>
          <w:rFonts w:ascii="Times New Roman" w:hAnsi="Times New Roman" w:cs="Times New Roman"/>
          <w:i/>
          <w:sz w:val="24"/>
          <w:szCs w:val="24"/>
        </w:rPr>
      </w:pPr>
      <w:r w:rsidRPr="00F86077">
        <w:rPr>
          <w:rFonts w:ascii="Times New Roman" w:hAnsi="Times New Roman" w:cs="Times New Roman"/>
          <w:i/>
          <w:color w:val="000000" w:themeColor="text1"/>
          <w:sz w:val="24"/>
          <w:szCs w:val="24"/>
        </w:rPr>
        <w:t xml:space="preserve">Источник: </w:t>
      </w:r>
      <w:r w:rsidRPr="00F86077">
        <w:rPr>
          <w:rFonts w:ascii="Times New Roman" w:hAnsi="Times New Roman" w:cs="Times New Roman"/>
          <w:i/>
          <w:sz w:val="24"/>
          <w:szCs w:val="24"/>
        </w:rPr>
        <w:t>Федеральная служба государственной статистики, Форма №1-водопровод, 2005-2018 гг.</w:t>
      </w:r>
    </w:p>
    <w:p w:rsidR="004058BA" w:rsidRPr="00AC36D6" w:rsidRDefault="004058BA" w:rsidP="00655FA6">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повышения обеспеченности услугами водоотведения и снижения негативного влияния на окружающую среду в малых населенных пунктах, </w:t>
      </w:r>
      <w:r w:rsidR="00655FA6">
        <w:rPr>
          <w:rFonts w:ascii="Times New Roman" w:hAnsi="Times New Roman" w:cs="Times New Roman"/>
          <w:sz w:val="28"/>
          <w:szCs w:val="28"/>
        </w:rPr>
        <w:t>необходимо</w:t>
      </w:r>
      <w:r>
        <w:rPr>
          <w:rFonts w:ascii="Times New Roman" w:hAnsi="Times New Roman" w:cs="Times New Roman"/>
          <w:sz w:val="28"/>
          <w:szCs w:val="28"/>
        </w:rPr>
        <w:t xml:space="preserve"> реализ</w:t>
      </w:r>
      <w:r w:rsidR="000B0CB6">
        <w:rPr>
          <w:rFonts w:ascii="Times New Roman" w:hAnsi="Times New Roman" w:cs="Times New Roman"/>
          <w:sz w:val="28"/>
          <w:szCs w:val="28"/>
        </w:rPr>
        <w:t>овать</w:t>
      </w:r>
      <w:r>
        <w:rPr>
          <w:rFonts w:ascii="Times New Roman" w:hAnsi="Times New Roman" w:cs="Times New Roman"/>
          <w:sz w:val="28"/>
          <w:szCs w:val="28"/>
        </w:rPr>
        <w:t xml:space="preserve"> п</w:t>
      </w:r>
      <w:r w:rsidRPr="00DC0CA9">
        <w:rPr>
          <w:rFonts w:ascii="Times New Roman" w:hAnsi="Times New Roman" w:cs="Times New Roman"/>
          <w:sz w:val="28"/>
          <w:szCs w:val="28"/>
        </w:rPr>
        <w:t>рограмм</w:t>
      </w:r>
      <w:r w:rsidR="000B0CB6">
        <w:rPr>
          <w:rFonts w:ascii="Times New Roman" w:hAnsi="Times New Roman" w:cs="Times New Roman"/>
          <w:sz w:val="28"/>
          <w:szCs w:val="28"/>
        </w:rPr>
        <w:t>у</w:t>
      </w:r>
      <w:r w:rsidRPr="00DC0CA9">
        <w:rPr>
          <w:rFonts w:ascii="Times New Roman" w:hAnsi="Times New Roman" w:cs="Times New Roman"/>
          <w:sz w:val="28"/>
          <w:szCs w:val="28"/>
        </w:rPr>
        <w:t xml:space="preserve"> субсидирования и льготного кредитования разработки и установки типовых решений по локальной очистке сточных вод в малых населенных пунктах и ИЖС</w:t>
      </w:r>
      <w:r>
        <w:rPr>
          <w:rFonts w:ascii="Times New Roman" w:hAnsi="Times New Roman" w:cs="Times New Roman"/>
          <w:sz w:val="28"/>
          <w:szCs w:val="28"/>
        </w:rPr>
        <w:t>.</w:t>
      </w:r>
    </w:p>
    <w:p w:rsidR="000B7D7A" w:rsidRPr="004058BA" w:rsidRDefault="008E3390" w:rsidP="00B202C6">
      <w:pPr>
        <w:spacing w:after="120" w:line="240" w:lineRule="auto"/>
        <w:ind w:firstLine="567"/>
        <w:jc w:val="both"/>
        <w:rPr>
          <w:rFonts w:ascii="Times New Roman" w:hAnsi="Times New Roman" w:cs="Times New Roman"/>
          <w:color w:val="000000" w:themeColor="text1"/>
          <w:sz w:val="28"/>
          <w:szCs w:val="28"/>
        </w:rPr>
      </w:pPr>
      <w:r w:rsidRPr="004058BA">
        <w:rPr>
          <w:rFonts w:ascii="Times New Roman" w:hAnsi="Times New Roman" w:cs="Times New Roman"/>
          <w:color w:val="000000" w:themeColor="text1"/>
          <w:sz w:val="28"/>
          <w:szCs w:val="28"/>
        </w:rPr>
        <w:t>Для обеспечения высокого качества услуг водоснабжения и водоотведения также необходимо провести комплексную программу инвентаризации, актуализации и создания новых технических стандартов</w:t>
      </w:r>
      <w:r w:rsidR="00655FA6">
        <w:rPr>
          <w:rFonts w:ascii="Times New Roman" w:hAnsi="Times New Roman" w:cs="Times New Roman"/>
          <w:color w:val="000000" w:themeColor="text1"/>
          <w:sz w:val="28"/>
          <w:szCs w:val="28"/>
        </w:rPr>
        <w:t>. В</w:t>
      </w:r>
      <w:r w:rsidRPr="004058BA">
        <w:rPr>
          <w:rFonts w:ascii="Times New Roman" w:hAnsi="Times New Roman" w:cs="Times New Roman"/>
          <w:color w:val="000000" w:themeColor="text1"/>
          <w:sz w:val="28"/>
          <w:szCs w:val="28"/>
        </w:rPr>
        <w:t xml:space="preserve"> настоящий момент большая часть стандартов не актуальна и не соответствует лучшим практикам и технологиям, часть важнейших процессов в водоснабжении и водоотведении в принципе не стандартизированы.</w:t>
      </w:r>
    </w:p>
    <w:p w:rsidR="00453964" w:rsidRPr="00DC0CA9" w:rsidRDefault="005E3B80" w:rsidP="00B202C6">
      <w:pPr>
        <w:spacing w:after="120" w:line="240" w:lineRule="auto"/>
        <w:ind w:firstLine="567"/>
        <w:jc w:val="both"/>
        <w:rPr>
          <w:rFonts w:ascii="Times New Roman" w:hAnsi="Times New Roman" w:cs="Times New Roman"/>
          <w:sz w:val="28"/>
          <w:szCs w:val="28"/>
        </w:rPr>
      </w:pPr>
      <w:r w:rsidRPr="00947C88">
        <w:rPr>
          <w:rFonts w:ascii="Times New Roman" w:hAnsi="Times New Roman" w:cs="Times New Roman"/>
          <w:color w:val="000000" w:themeColor="text1"/>
          <w:sz w:val="28"/>
          <w:szCs w:val="28"/>
        </w:rPr>
        <w:t>В целях обеспечения населения качественными услугами по водоотведению и снижению негативного влияния на окружающую среду необходимо</w:t>
      </w:r>
      <w:r w:rsidR="004058BA">
        <w:rPr>
          <w:rFonts w:ascii="Times New Roman" w:hAnsi="Times New Roman" w:cs="Times New Roman"/>
          <w:color w:val="000000" w:themeColor="text1"/>
          <w:sz w:val="28"/>
          <w:szCs w:val="28"/>
        </w:rPr>
        <w:t xml:space="preserve"> п</w:t>
      </w:r>
      <w:r w:rsidR="00453964" w:rsidRPr="00DC0CA9">
        <w:rPr>
          <w:rFonts w:ascii="Times New Roman" w:hAnsi="Times New Roman" w:cs="Times New Roman"/>
          <w:sz w:val="28"/>
          <w:szCs w:val="28"/>
        </w:rPr>
        <w:t>риве</w:t>
      </w:r>
      <w:r w:rsidR="004058BA">
        <w:rPr>
          <w:rFonts w:ascii="Times New Roman" w:hAnsi="Times New Roman" w:cs="Times New Roman"/>
          <w:sz w:val="28"/>
          <w:szCs w:val="28"/>
        </w:rPr>
        <w:t>сти</w:t>
      </w:r>
      <w:r w:rsidR="00453964" w:rsidRPr="00DC0CA9">
        <w:rPr>
          <w:rFonts w:ascii="Times New Roman" w:hAnsi="Times New Roman" w:cs="Times New Roman"/>
          <w:sz w:val="28"/>
          <w:szCs w:val="28"/>
        </w:rPr>
        <w:t xml:space="preserve"> требовани</w:t>
      </w:r>
      <w:r w:rsidR="004058BA">
        <w:rPr>
          <w:rFonts w:ascii="Times New Roman" w:hAnsi="Times New Roman" w:cs="Times New Roman"/>
          <w:sz w:val="28"/>
          <w:szCs w:val="28"/>
        </w:rPr>
        <w:t>я</w:t>
      </w:r>
      <w:r w:rsidR="00453964" w:rsidRPr="00DC0CA9">
        <w:rPr>
          <w:rFonts w:ascii="Times New Roman" w:hAnsi="Times New Roman" w:cs="Times New Roman"/>
          <w:sz w:val="28"/>
          <w:szCs w:val="28"/>
        </w:rPr>
        <w:t xml:space="preserve"> к очистке сточных вод в соответствие с европейскими стандартами </w:t>
      </w:r>
      <w:r w:rsidR="00C844D7">
        <w:rPr>
          <w:rFonts w:ascii="Times New Roman" w:hAnsi="Times New Roman" w:cs="Times New Roman"/>
          <w:sz w:val="28"/>
          <w:szCs w:val="28"/>
        </w:rPr>
        <w:t>(или требованиям, предъявляемым к качеству питьевой воды)</w:t>
      </w:r>
      <w:r w:rsidR="00F13DBF">
        <w:rPr>
          <w:rFonts w:ascii="Times New Roman" w:hAnsi="Times New Roman" w:cs="Times New Roman"/>
          <w:sz w:val="28"/>
          <w:szCs w:val="28"/>
        </w:rPr>
        <w:t>,</w:t>
      </w:r>
      <w:r w:rsidR="00453964" w:rsidRPr="00DC0CA9">
        <w:rPr>
          <w:rFonts w:ascii="Times New Roman" w:hAnsi="Times New Roman" w:cs="Times New Roman"/>
          <w:sz w:val="28"/>
          <w:szCs w:val="28"/>
        </w:rPr>
        <w:t xml:space="preserve"> возможностями очистных сооружений предприятий ВКХ</w:t>
      </w:r>
      <w:r w:rsidR="002C7291" w:rsidRPr="00DC0CA9">
        <w:rPr>
          <w:rFonts w:ascii="Times New Roman" w:hAnsi="Times New Roman" w:cs="Times New Roman"/>
          <w:sz w:val="28"/>
          <w:szCs w:val="28"/>
        </w:rPr>
        <w:t xml:space="preserve">, </w:t>
      </w:r>
      <w:r w:rsidR="00453964" w:rsidRPr="00DC0CA9">
        <w:rPr>
          <w:rFonts w:ascii="Times New Roman" w:hAnsi="Times New Roman" w:cs="Times New Roman"/>
          <w:sz w:val="28"/>
          <w:szCs w:val="28"/>
        </w:rPr>
        <w:t>состояни</w:t>
      </w:r>
      <w:r w:rsidR="002C7291" w:rsidRPr="00DC0CA9">
        <w:rPr>
          <w:rFonts w:ascii="Times New Roman" w:hAnsi="Times New Roman" w:cs="Times New Roman"/>
          <w:sz w:val="28"/>
          <w:szCs w:val="28"/>
        </w:rPr>
        <w:t xml:space="preserve">ем </w:t>
      </w:r>
      <w:r w:rsidR="004429E7" w:rsidRPr="00DC0CA9">
        <w:rPr>
          <w:rFonts w:ascii="Times New Roman" w:hAnsi="Times New Roman" w:cs="Times New Roman"/>
          <w:sz w:val="28"/>
          <w:szCs w:val="28"/>
        </w:rPr>
        <w:t>водо</w:t>
      </w:r>
      <w:r w:rsidR="00377A19">
        <w:rPr>
          <w:rFonts w:ascii="Times New Roman" w:hAnsi="Times New Roman" w:cs="Times New Roman"/>
          <w:sz w:val="28"/>
          <w:szCs w:val="28"/>
        </w:rPr>
        <w:t>е</w:t>
      </w:r>
      <w:r w:rsidR="004429E7" w:rsidRPr="00DC0CA9">
        <w:rPr>
          <w:rFonts w:ascii="Times New Roman" w:hAnsi="Times New Roman" w:cs="Times New Roman"/>
          <w:sz w:val="28"/>
          <w:szCs w:val="28"/>
        </w:rPr>
        <w:t>мов</w:t>
      </w:r>
      <w:r w:rsidR="00453964" w:rsidRPr="00DC0CA9">
        <w:rPr>
          <w:rFonts w:ascii="Times New Roman" w:hAnsi="Times New Roman" w:cs="Times New Roman"/>
          <w:sz w:val="28"/>
          <w:szCs w:val="28"/>
        </w:rPr>
        <w:t xml:space="preserve"> и </w:t>
      </w:r>
      <w:r w:rsidR="002C7291" w:rsidRPr="00DC0CA9">
        <w:rPr>
          <w:rFonts w:ascii="Times New Roman" w:hAnsi="Times New Roman" w:cs="Times New Roman"/>
          <w:sz w:val="28"/>
          <w:szCs w:val="28"/>
        </w:rPr>
        <w:t>размером насел</w:t>
      </w:r>
      <w:r w:rsidR="00377A19">
        <w:rPr>
          <w:rFonts w:ascii="Times New Roman" w:hAnsi="Times New Roman" w:cs="Times New Roman"/>
          <w:sz w:val="28"/>
          <w:szCs w:val="28"/>
        </w:rPr>
        <w:t>е</w:t>
      </w:r>
      <w:r w:rsidR="002C7291" w:rsidRPr="00DC0CA9">
        <w:rPr>
          <w:rFonts w:ascii="Times New Roman" w:hAnsi="Times New Roman" w:cs="Times New Roman"/>
          <w:sz w:val="28"/>
          <w:szCs w:val="28"/>
        </w:rPr>
        <w:t>нных</w:t>
      </w:r>
      <w:r w:rsidR="00453964" w:rsidRPr="00DC0CA9">
        <w:rPr>
          <w:rFonts w:ascii="Times New Roman" w:hAnsi="Times New Roman" w:cs="Times New Roman"/>
          <w:sz w:val="28"/>
          <w:szCs w:val="28"/>
        </w:rPr>
        <w:t xml:space="preserve"> пунктов</w:t>
      </w:r>
      <w:r w:rsidR="007D2AC7">
        <w:rPr>
          <w:rFonts w:ascii="Times New Roman" w:hAnsi="Times New Roman" w:cs="Times New Roman"/>
          <w:sz w:val="28"/>
          <w:szCs w:val="28"/>
        </w:rPr>
        <w:t>.</w:t>
      </w:r>
    </w:p>
    <w:p w:rsidR="000B0CB6" w:rsidRPr="004A0674" w:rsidRDefault="000B0CB6" w:rsidP="00B202C6">
      <w:pPr>
        <w:spacing w:after="120" w:line="240" w:lineRule="auto"/>
        <w:ind w:firstLine="567"/>
        <w:jc w:val="both"/>
        <w:rPr>
          <w:rFonts w:ascii="Times New Roman" w:hAnsi="Times New Roman" w:cs="Times New Roman"/>
          <w:color w:val="000000" w:themeColor="text1"/>
          <w:sz w:val="28"/>
          <w:szCs w:val="28"/>
        </w:rPr>
      </w:pPr>
      <w:r w:rsidRPr="004A0674">
        <w:rPr>
          <w:rFonts w:ascii="Times New Roman" w:hAnsi="Times New Roman" w:cs="Times New Roman"/>
          <w:color w:val="000000" w:themeColor="text1"/>
          <w:sz w:val="28"/>
          <w:szCs w:val="28"/>
        </w:rPr>
        <w:t>В целях формирования условий для эффективного обращения с осадком сточных вод необходимо у</w:t>
      </w:r>
      <w:r w:rsidR="007D2AC7" w:rsidRPr="004A0674">
        <w:rPr>
          <w:rFonts w:ascii="Times New Roman" w:hAnsi="Times New Roman" w:cs="Times New Roman"/>
          <w:color w:val="000000" w:themeColor="text1"/>
          <w:sz w:val="28"/>
          <w:szCs w:val="28"/>
        </w:rPr>
        <w:t xml:space="preserve">регулирование порядка </w:t>
      </w:r>
      <w:r w:rsidR="0050647A" w:rsidRPr="004A0674">
        <w:rPr>
          <w:rFonts w:ascii="Times New Roman" w:hAnsi="Times New Roman" w:cs="Times New Roman"/>
          <w:color w:val="000000" w:themeColor="text1"/>
          <w:sz w:val="28"/>
          <w:szCs w:val="28"/>
        </w:rPr>
        <w:t xml:space="preserve">обращения с осадком и </w:t>
      </w:r>
      <w:r w:rsidR="00655FA6">
        <w:rPr>
          <w:rFonts w:ascii="Times New Roman" w:hAnsi="Times New Roman" w:cs="Times New Roman"/>
          <w:color w:val="000000" w:themeColor="text1"/>
          <w:sz w:val="28"/>
          <w:szCs w:val="28"/>
        </w:rPr>
        <w:t xml:space="preserve">проработка возможности и вариантов снятия </w:t>
      </w:r>
      <w:r w:rsidR="0050647A" w:rsidRPr="004A0674">
        <w:rPr>
          <w:rFonts w:ascii="Times New Roman" w:hAnsi="Times New Roman" w:cs="Times New Roman"/>
          <w:color w:val="000000" w:themeColor="text1"/>
          <w:sz w:val="28"/>
          <w:szCs w:val="28"/>
        </w:rPr>
        <w:t>нормативных ограничений на его повторное использование</w:t>
      </w:r>
      <w:r w:rsidR="007D2AC7" w:rsidRPr="004A0674">
        <w:rPr>
          <w:rFonts w:ascii="Times New Roman" w:hAnsi="Times New Roman" w:cs="Times New Roman"/>
          <w:color w:val="000000" w:themeColor="text1"/>
          <w:sz w:val="28"/>
          <w:szCs w:val="28"/>
        </w:rPr>
        <w:t>.</w:t>
      </w:r>
    </w:p>
    <w:p w:rsidR="00453964" w:rsidRPr="0028149C" w:rsidRDefault="00453964" w:rsidP="00B202C6">
      <w:pPr>
        <w:pStyle w:val="a3"/>
        <w:spacing w:after="120" w:line="240" w:lineRule="auto"/>
        <w:ind w:left="0"/>
        <w:contextualSpacing w:val="0"/>
        <w:jc w:val="both"/>
        <w:rPr>
          <w:rFonts w:ascii="Times New Roman" w:hAnsi="Times New Roman" w:cs="Times New Roman"/>
          <w:i/>
          <w:sz w:val="28"/>
          <w:szCs w:val="28"/>
        </w:rPr>
      </w:pPr>
      <w:r w:rsidRPr="0028149C">
        <w:rPr>
          <w:rFonts w:ascii="Times New Roman" w:hAnsi="Times New Roman" w:cs="Times New Roman"/>
          <w:i/>
          <w:sz w:val="28"/>
          <w:szCs w:val="28"/>
        </w:rPr>
        <w:t xml:space="preserve">Сценарий </w:t>
      </w:r>
      <w:r w:rsidR="0028149C">
        <w:rPr>
          <w:rFonts w:ascii="Times New Roman" w:hAnsi="Times New Roman" w:cs="Times New Roman"/>
          <w:i/>
          <w:sz w:val="28"/>
          <w:szCs w:val="28"/>
        </w:rPr>
        <w:t>р</w:t>
      </w:r>
      <w:r w:rsidR="004058BA" w:rsidRPr="0028149C">
        <w:rPr>
          <w:rFonts w:ascii="Times New Roman" w:hAnsi="Times New Roman" w:cs="Times New Roman"/>
          <w:i/>
          <w:sz w:val="28"/>
          <w:szCs w:val="28"/>
        </w:rPr>
        <w:t>азвити</w:t>
      </w:r>
      <w:r w:rsidR="0028149C">
        <w:rPr>
          <w:rFonts w:ascii="Times New Roman" w:hAnsi="Times New Roman" w:cs="Times New Roman"/>
          <w:i/>
          <w:sz w:val="28"/>
          <w:szCs w:val="28"/>
        </w:rPr>
        <w:t>я (целевой):</w:t>
      </w:r>
    </w:p>
    <w:p w:rsidR="00453964" w:rsidRPr="00DC0CA9" w:rsidRDefault="00453964" w:rsidP="00B202C6">
      <w:pPr>
        <w:spacing w:after="120" w:line="240" w:lineRule="auto"/>
        <w:ind w:firstLine="567"/>
        <w:jc w:val="both"/>
        <w:rPr>
          <w:rFonts w:ascii="Times New Roman" w:hAnsi="Times New Roman" w:cs="Times New Roman"/>
          <w:sz w:val="28"/>
          <w:szCs w:val="28"/>
        </w:rPr>
      </w:pPr>
      <w:r w:rsidRPr="00DC0CA9">
        <w:rPr>
          <w:rFonts w:ascii="Times New Roman" w:hAnsi="Times New Roman" w:cs="Times New Roman"/>
          <w:sz w:val="28"/>
          <w:szCs w:val="28"/>
        </w:rPr>
        <w:t xml:space="preserve">Сценарий </w:t>
      </w:r>
      <w:r w:rsidR="005138C6">
        <w:rPr>
          <w:rFonts w:ascii="Times New Roman" w:hAnsi="Times New Roman" w:cs="Times New Roman"/>
          <w:sz w:val="28"/>
          <w:szCs w:val="28"/>
        </w:rPr>
        <w:t>р</w:t>
      </w:r>
      <w:r w:rsidR="004058BA">
        <w:rPr>
          <w:rFonts w:ascii="Times New Roman" w:hAnsi="Times New Roman" w:cs="Times New Roman"/>
          <w:sz w:val="28"/>
          <w:szCs w:val="28"/>
        </w:rPr>
        <w:t>азвити</w:t>
      </w:r>
      <w:r w:rsidR="005138C6">
        <w:rPr>
          <w:rFonts w:ascii="Times New Roman" w:hAnsi="Times New Roman" w:cs="Times New Roman"/>
          <w:sz w:val="28"/>
          <w:szCs w:val="28"/>
        </w:rPr>
        <w:t>я</w:t>
      </w:r>
      <w:r w:rsidRPr="00DC0CA9">
        <w:rPr>
          <w:rFonts w:ascii="Times New Roman" w:hAnsi="Times New Roman" w:cs="Times New Roman"/>
          <w:sz w:val="28"/>
          <w:szCs w:val="28"/>
        </w:rPr>
        <w:t xml:space="preserve"> в водоснабжении и водоотведении предполагает ускорение темпов роста обеспеченности услугами (рост </w:t>
      </w:r>
      <w:r w:rsidR="004429E7" w:rsidRPr="00DC0CA9">
        <w:rPr>
          <w:rFonts w:ascii="Times New Roman" w:hAnsi="Times New Roman" w:cs="Times New Roman"/>
          <w:sz w:val="28"/>
          <w:szCs w:val="28"/>
        </w:rPr>
        <w:t>протяж</w:t>
      </w:r>
      <w:r w:rsidR="00377A19">
        <w:rPr>
          <w:rFonts w:ascii="Times New Roman" w:hAnsi="Times New Roman" w:cs="Times New Roman"/>
          <w:sz w:val="28"/>
          <w:szCs w:val="28"/>
        </w:rPr>
        <w:t>е</w:t>
      </w:r>
      <w:r w:rsidR="004429E7" w:rsidRPr="00DC0CA9">
        <w:rPr>
          <w:rFonts w:ascii="Times New Roman" w:hAnsi="Times New Roman" w:cs="Times New Roman"/>
          <w:sz w:val="28"/>
          <w:szCs w:val="28"/>
        </w:rPr>
        <w:t>ннос</w:t>
      </w:r>
      <w:r w:rsidR="004429E7" w:rsidRPr="00DC0CA9">
        <w:rPr>
          <w:rFonts w:ascii="Times New Roman" w:hAnsi="Times New Roman" w:cs="Times New Roman"/>
          <w:color w:val="000000" w:themeColor="text1"/>
          <w:sz w:val="28"/>
          <w:szCs w:val="28"/>
        </w:rPr>
        <w:t>ти</w:t>
      </w:r>
      <w:r w:rsidRPr="00DC0CA9">
        <w:rPr>
          <w:rFonts w:ascii="Times New Roman" w:hAnsi="Times New Roman" w:cs="Times New Roman"/>
          <w:color w:val="000000" w:themeColor="text1"/>
          <w:sz w:val="28"/>
          <w:szCs w:val="28"/>
        </w:rPr>
        <w:t xml:space="preserve"> сети </w:t>
      </w:r>
      <w:r w:rsidR="00E86EB5" w:rsidRPr="00DC0CA9">
        <w:rPr>
          <w:rFonts w:ascii="Times New Roman" w:hAnsi="Times New Roman" w:cs="Times New Roman"/>
          <w:color w:val="000000" w:themeColor="text1"/>
          <w:sz w:val="28"/>
          <w:szCs w:val="28"/>
        </w:rPr>
        <w:t>на</w:t>
      </w:r>
      <w:r w:rsidRPr="00DC0CA9">
        <w:rPr>
          <w:rFonts w:ascii="Times New Roman" w:hAnsi="Times New Roman" w:cs="Times New Roman"/>
          <w:color w:val="000000" w:themeColor="text1"/>
          <w:sz w:val="28"/>
          <w:szCs w:val="28"/>
        </w:rPr>
        <w:t xml:space="preserve"> 1,5% в год</w:t>
      </w:r>
      <w:r w:rsidRPr="00DC0CA9">
        <w:rPr>
          <w:rFonts w:ascii="Times New Roman" w:hAnsi="Times New Roman" w:cs="Times New Roman"/>
          <w:sz w:val="28"/>
          <w:szCs w:val="28"/>
        </w:rPr>
        <w:t>)</w:t>
      </w:r>
      <w:r w:rsidRPr="00DC0CA9">
        <w:rPr>
          <w:rFonts w:ascii="Times New Roman" w:hAnsi="Times New Roman" w:cs="Times New Roman"/>
          <w:color w:val="000000" w:themeColor="text1"/>
          <w:sz w:val="28"/>
          <w:szCs w:val="28"/>
        </w:rPr>
        <w:t>.</w:t>
      </w:r>
    </w:p>
    <w:p w:rsidR="00453964" w:rsidRPr="00DC0CA9" w:rsidRDefault="00453964" w:rsidP="00B202C6">
      <w:pPr>
        <w:spacing w:after="120" w:line="240" w:lineRule="auto"/>
        <w:ind w:firstLine="567"/>
        <w:jc w:val="both"/>
        <w:rPr>
          <w:rFonts w:ascii="Times New Roman" w:hAnsi="Times New Roman" w:cs="Times New Roman"/>
          <w:sz w:val="28"/>
          <w:szCs w:val="28"/>
        </w:rPr>
      </w:pPr>
      <w:r w:rsidRPr="00DC0CA9">
        <w:rPr>
          <w:rFonts w:ascii="Times New Roman" w:hAnsi="Times New Roman" w:cs="Times New Roman"/>
          <w:sz w:val="28"/>
          <w:szCs w:val="28"/>
        </w:rPr>
        <w:lastRenderedPageBreak/>
        <w:t xml:space="preserve">Для достижения целей сценария </w:t>
      </w:r>
      <w:r w:rsidR="005138C6">
        <w:rPr>
          <w:rFonts w:ascii="Times New Roman" w:hAnsi="Times New Roman" w:cs="Times New Roman"/>
          <w:sz w:val="28"/>
          <w:szCs w:val="28"/>
        </w:rPr>
        <w:t>развития</w:t>
      </w:r>
      <w:r w:rsidRPr="00DC0CA9">
        <w:rPr>
          <w:rFonts w:ascii="Times New Roman" w:hAnsi="Times New Roman" w:cs="Times New Roman"/>
          <w:sz w:val="28"/>
          <w:szCs w:val="28"/>
        </w:rPr>
        <w:t xml:space="preserve"> необходима реализация дополнительных мероприятий</w:t>
      </w:r>
      <w:r w:rsidR="000B0CB6">
        <w:rPr>
          <w:rFonts w:ascii="Times New Roman" w:hAnsi="Times New Roman" w:cs="Times New Roman"/>
          <w:sz w:val="28"/>
          <w:szCs w:val="28"/>
        </w:rPr>
        <w:t>:</w:t>
      </w:r>
    </w:p>
    <w:p w:rsidR="00EE1A2D" w:rsidRPr="00AC36D6" w:rsidRDefault="005D3E34" w:rsidP="006C4C42">
      <w:pPr>
        <w:numPr>
          <w:ilvl w:val="0"/>
          <w:numId w:val="32"/>
        </w:numPr>
        <w:spacing w:after="120" w:line="240" w:lineRule="auto"/>
        <w:ind w:left="1276" w:hanging="567"/>
        <w:jc w:val="both"/>
        <w:rPr>
          <w:rFonts w:ascii="Times New Roman" w:hAnsi="Times New Roman" w:cs="Times New Roman"/>
          <w:sz w:val="28"/>
          <w:szCs w:val="28"/>
        </w:rPr>
      </w:pPr>
      <w:r w:rsidRPr="00AC36D6">
        <w:rPr>
          <w:rFonts w:ascii="Times New Roman" w:hAnsi="Times New Roman" w:cs="Times New Roman"/>
          <w:sz w:val="28"/>
          <w:szCs w:val="28"/>
        </w:rPr>
        <w:t xml:space="preserve">В дополнение к мероприятиям, запланированным в рамках </w:t>
      </w:r>
      <w:r w:rsidR="0063200D">
        <w:rPr>
          <w:rFonts w:ascii="Times New Roman" w:hAnsi="Times New Roman" w:cs="Times New Roman"/>
          <w:sz w:val="28"/>
          <w:szCs w:val="28"/>
        </w:rPr>
        <w:t>федеральных проектов</w:t>
      </w:r>
      <w:r w:rsidR="008F26D2" w:rsidRPr="00AC36D6">
        <w:rPr>
          <w:rFonts w:ascii="Times New Roman" w:hAnsi="Times New Roman" w:cs="Times New Roman"/>
          <w:sz w:val="28"/>
          <w:szCs w:val="28"/>
        </w:rPr>
        <w:t xml:space="preserve"> </w:t>
      </w:r>
      <w:r w:rsidRPr="00AC36D6">
        <w:rPr>
          <w:rFonts w:ascii="Times New Roman" w:hAnsi="Times New Roman" w:cs="Times New Roman"/>
          <w:sz w:val="28"/>
          <w:szCs w:val="28"/>
        </w:rPr>
        <w:t>«Чистая вода»</w:t>
      </w:r>
      <w:r w:rsidR="0063200D">
        <w:rPr>
          <w:rFonts w:ascii="Times New Roman" w:hAnsi="Times New Roman" w:cs="Times New Roman"/>
          <w:sz w:val="28"/>
          <w:szCs w:val="28"/>
        </w:rPr>
        <w:t xml:space="preserve"> и «Оздоровление реки Волга»</w:t>
      </w:r>
      <w:r w:rsidR="009315E5">
        <w:rPr>
          <w:rFonts w:ascii="Times New Roman" w:hAnsi="Times New Roman" w:cs="Times New Roman"/>
          <w:sz w:val="28"/>
          <w:szCs w:val="28"/>
        </w:rPr>
        <w:t>:</w:t>
      </w:r>
      <w:r w:rsidRPr="00AC36D6">
        <w:rPr>
          <w:rFonts w:ascii="Times New Roman" w:hAnsi="Times New Roman" w:cs="Times New Roman"/>
          <w:sz w:val="28"/>
          <w:szCs w:val="28"/>
        </w:rPr>
        <w:t xml:space="preserve"> реализация </w:t>
      </w:r>
      <w:r w:rsidR="00EE1A2D" w:rsidRPr="00AC36D6">
        <w:rPr>
          <w:rFonts w:ascii="Times New Roman" w:hAnsi="Times New Roman" w:cs="Times New Roman"/>
          <w:sz w:val="28"/>
          <w:szCs w:val="28"/>
        </w:rPr>
        <w:t>программ</w:t>
      </w:r>
      <w:r w:rsidRPr="00AC36D6">
        <w:rPr>
          <w:rFonts w:ascii="Times New Roman" w:hAnsi="Times New Roman" w:cs="Times New Roman"/>
          <w:sz w:val="28"/>
          <w:szCs w:val="28"/>
        </w:rPr>
        <w:t>ы</w:t>
      </w:r>
      <w:r w:rsidR="00EE1A2D" w:rsidRPr="00AC36D6">
        <w:rPr>
          <w:rFonts w:ascii="Times New Roman" w:hAnsi="Times New Roman" w:cs="Times New Roman"/>
          <w:sz w:val="28"/>
          <w:szCs w:val="28"/>
        </w:rPr>
        <w:t xml:space="preserve"> государственных инвестиций и гос</w:t>
      </w:r>
      <w:r w:rsidR="007B5DF1">
        <w:rPr>
          <w:rFonts w:ascii="Times New Roman" w:hAnsi="Times New Roman" w:cs="Times New Roman"/>
          <w:sz w:val="28"/>
          <w:szCs w:val="28"/>
        </w:rPr>
        <w:t xml:space="preserve">ударственной </w:t>
      </w:r>
      <w:r w:rsidR="00EE1A2D" w:rsidRPr="00AC36D6">
        <w:rPr>
          <w:rFonts w:ascii="Times New Roman" w:hAnsi="Times New Roman" w:cs="Times New Roman"/>
          <w:sz w:val="28"/>
          <w:szCs w:val="28"/>
        </w:rPr>
        <w:t xml:space="preserve">поддержки развития и модернизации для значительного повышения обеспеченности населения услугами водоснабжения и водоотведения на уровне </w:t>
      </w:r>
      <w:r w:rsidR="007D2AC7" w:rsidRPr="00AC36D6">
        <w:rPr>
          <w:rFonts w:ascii="Times New Roman" w:hAnsi="Times New Roman" w:cs="Times New Roman"/>
          <w:sz w:val="28"/>
          <w:szCs w:val="28"/>
        </w:rPr>
        <w:t>«</w:t>
      </w:r>
      <w:r w:rsidR="00B73D60">
        <w:rPr>
          <w:rFonts w:ascii="Times New Roman" w:hAnsi="Times New Roman" w:cs="Times New Roman"/>
          <w:sz w:val="28"/>
          <w:szCs w:val="28"/>
        </w:rPr>
        <w:t>85,2</w:t>
      </w:r>
      <w:r w:rsidR="00EE1A2D" w:rsidRPr="00AC36D6">
        <w:rPr>
          <w:rFonts w:ascii="Times New Roman" w:hAnsi="Times New Roman" w:cs="Times New Roman"/>
          <w:sz w:val="28"/>
          <w:szCs w:val="28"/>
        </w:rPr>
        <w:t>%</w:t>
      </w:r>
      <w:r w:rsidR="003D5B0C" w:rsidRPr="00AC36D6">
        <w:rPr>
          <w:rFonts w:ascii="Times New Roman" w:hAnsi="Times New Roman" w:cs="Times New Roman"/>
          <w:sz w:val="28"/>
          <w:szCs w:val="28"/>
        </w:rPr>
        <w:t xml:space="preserve"> – </w:t>
      </w:r>
      <w:r w:rsidR="00EE1A2D" w:rsidRPr="00AC36D6">
        <w:rPr>
          <w:rFonts w:ascii="Times New Roman" w:hAnsi="Times New Roman" w:cs="Times New Roman"/>
          <w:sz w:val="28"/>
          <w:szCs w:val="28"/>
        </w:rPr>
        <w:t xml:space="preserve">водоснабжение, </w:t>
      </w:r>
      <w:r w:rsidR="00B73D60">
        <w:rPr>
          <w:rFonts w:ascii="Times New Roman" w:hAnsi="Times New Roman" w:cs="Times New Roman"/>
          <w:sz w:val="28"/>
          <w:szCs w:val="28"/>
        </w:rPr>
        <w:t>79,6</w:t>
      </w:r>
      <w:r w:rsidR="009315E5" w:rsidRPr="00AC36D6">
        <w:rPr>
          <w:rFonts w:ascii="Times New Roman" w:hAnsi="Times New Roman" w:cs="Times New Roman"/>
          <w:sz w:val="28"/>
          <w:szCs w:val="28"/>
        </w:rPr>
        <w:t>%</w:t>
      </w:r>
      <w:r w:rsidR="009315E5">
        <w:rPr>
          <w:rFonts w:ascii="Times New Roman" w:hAnsi="Times New Roman" w:cs="Times New Roman"/>
          <w:sz w:val="28"/>
          <w:szCs w:val="28"/>
        </w:rPr>
        <w:t> </w:t>
      </w:r>
      <w:r w:rsidR="003D5B0C" w:rsidRPr="00AC36D6">
        <w:rPr>
          <w:rFonts w:ascii="Times New Roman" w:hAnsi="Times New Roman" w:cs="Times New Roman"/>
          <w:sz w:val="28"/>
          <w:szCs w:val="28"/>
        </w:rPr>
        <w:t xml:space="preserve">– </w:t>
      </w:r>
      <w:r w:rsidR="00EE1A2D" w:rsidRPr="00AC36D6">
        <w:rPr>
          <w:rFonts w:ascii="Times New Roman" w:hAnsi="Times New Roman" w:cs="Times New Roman"/>
          <w:sz w:val="28"/>
          <w:szCs w:val="28"/>
        </w:rPr>
        <w:t>водоотведение</w:t>
      </w:r>
      <w:r w:rsidR="007D2AC7" w:rsidRPr="00AC36D6">
        <w:rPr>
          <w:rFonts w:ascii="Times New Roman" w:hAnsi="Times New Roman" w:cs="Times New Roman"/>
          <w:sz w:val="28"/>
          <w:szCs w:val="28"/>
        </w:rPr>
        <w:t>»</w:t>
      </w:r>
      <w:r w:rsidR="00EE1A2D" w:rsidRPr="00AC36D6">
        <w:rPr>
          <w:rFonts w:ascii="Times New Roman" w:hAnsi="Times New Roman" w:cs="Times New Roman"/>
          <w:sz w:val="28"/>
          <w:szCs w:val="28"/>
        </w:rPr>
        <w:t>.</w:t>
      </w:r>
    </w:p>
    <w:p w:rsidR="00453964" w:rsidRPr="00AC36D6" w:rsidRDefault="00EE1A2D" w:rsidP="006C4C42">
      <w:pPr>
        <w:numPr>
          <w:ilvl w:val="0"/>
          <w:numId w:val="32"/>
        </w:numPr>
        <w:spacing w:after="120" w:line="240" w:lineRule="auto"/>
        <w:ind w:left="1276" w:hanging="567"/>
        <w:jc w:val="both"/>
        <w:rPr>
          <w:rFonts w:ascii="Times New Roman" w:hAnsi="Times New Roman" w:cs="Times New Roman"/>
          <w:sz w:val="28"/>
          <w:szCs w:val="28"/>
        </w:rPr>
      </w:pPr>
      <w:r w:rsidRPr="00AC36D6">
        <w:rPr>
          <w:rFonts w:ascii="Times New Roman" w:hAnsi="Times New Roman" w:cs="Times New Roman"/>
          <w:sz w:val="28"/>
          <w:szCs w:val="28"/>
        </w:rPr>
        <w:t>Государственная программа к</w:t>
      </w:r>
      <w:r w:rsidR="00453964" w:rsidRPr="00AC36D6">
        <w:rPr>
          <w:rFonts w:ascii="Times New Roman" w:hAnsi="Times New Roman" w:cs="Times New Roman"/>
          <w:sz w:val="28"/>
          <w:szCs w:val="28"/>
        </w:rPr>
        <w:t>омплексн</w:t>
      </w:r>
      <w:r w:rsidRPr="00AC36D6">
        <w:rPr>
          <w:rFonts w:ascii="Times New Roman" w:hAnsi="Times New Roman" w:cs="Times New Roman"/>
          <w:sz w:val="28"/>
          <w:szCs w:val="28"/>
        </w:rPr>
        <w:t>ой</w:t>
      </w:r>
      <w:r w:rsidR="00453964" w:rsidRPr="00AC36D6">
        <w:rPr>
          <w:rFonts w:ascii="Times New Roman" w:hAnsi="Times New Roman" w:cs="Times New Roman"/>
          <w:sz w:val="28"/>
          <w:szCs w:val="28"/>
        </w:rPr>
        <w:t xml:space="preserve"> модернизации и внедрения НДТ в сетевом хозяйстве и </w:t>
      </w:r>
      <w:r w:rsidR="007D2AC7" w:rsidRPr="00AC36D6">
        <w:rPr>
          <w:rFonts w:ascii="Times New Roman" w:hAnsi="Times New Roman" w:cs="Times New Roman"/>
          <w:sz w:val="28"/>
          <w:szCs w:val="28"/>
        </w:rPr>
        <w:t xml:space="preserve">в </w:t>
      </w:r>
      <w:r w:rsidR="00453964" w:rsidRPr="00AC36D6">
        <w:rPr>
          <w:rFonts w:ascii="Times New Roman" w:hAnsi="Times New Roman" w:cs="Times New Roman"/>
          <w:sz w:val="28"/>
          <w:szCs w:val="28"/>
        </w:rPr>
        <w:t xml:space="preserve">головных сооружениях предприятий водоснабжения и водоотведения. Доведение доли </w:t>
      </w:r>
      <w:r w:rsidR="007D2AC7" w:rsidRPr="00AC36D6">
        <w:rPr>
          <w:rFonts w:ascii="Times New Roman" w:hAnsi="Times New Roman" w:cs="Times New Roman"/>
          <w:sz w:val="28"/>
          <w:szCs w:val="28"/>
        </w:rPr>
        <w:t>сетей</w:t>
      </w:r>
      <w:r w:rsidR="00453964" w:rsidRPr="00AC36D6">
        <w:rPr>
          <w:rFonts w:ascii="Times New Roman" w:hAnsi="Times New Roman" w:cs="Times New Roman"/>
          <w:sz w:val="28"/>
          <w:szCs w:val="28"/>
        </w:rPr>
        <w:t>, требующ</w:t>
      </w:r>
      <w:r w:rsidR="007D2AC7" w:rsidRPr="00AC36D6">
        <w:rPr>
          <w:rFonts w:ascii="Times New Roman" w:hAnsi="Times New Roman" w:cs="Times New Roman"/>
          <w:sz w:val="28"/>
          <w:szCs w:val="28"/>
        </w:rPr>
        <w:t>их</w:t>
      </w:r>
      <w:r w:rsidR="00453964" w:rsidRPr="00AC36D6">
        <w:rPr>
          <w:rFonts w:ascii="Times New Roman" w:hAnsi="Times New Roman" w:cs="Times New Roman"/>
          <w:sz w:val="28"/>
          <w:szCs w:val="28"/>
        </w:rPr>
        <w:t xml:space="preserve"> замены, до норматива.</w:t>
      </w:r>
    </w:p>
    <w:p w:rsidR="00EE1A2D" w:rsidRPr="00DC0CA9" w:rsidRDefault="00EE1A2D" w:rsidP="006C4C42">
      <w:pPr>
        <w:numPr>
          <w:ilvl w:val="0"/>
          <w:numId w:val="32"/>
        </w:numPr>
        <w:spacing w:after="120" w:line="240" w:lineRule="auto"/>
        <w:ind w:left="1276" w:hanging="567"/>
        <w:jc w:val="both"/>
        <w:rPr>
          <w:rFonts w:ascii="Times New Roman" w:hAnsi="Times New Roman" w:cs="Times New Roman"/>
          <w:sz w:val="28"/>
          <w:szCs w:val="28"/>
        </w:rPr>
      </w:pPr>
      <w:r w:rsidRPr="00DC0CA9">
        <w:rPr>
          <w:rFonts w:ascii="Times New Roman" w:hAnsi="Times New Roman" w:cs="Times New Roman"/>
          <w:sz w:val="28"/>
          <w:szCs w:val="28"/>
        </w:rPr>
        <w:t>Нормативное стимулирование и расширение мер государственной поддержки программы разработки и установки типовых решений по локальной очистке сточных вод в малых населенных пунктах (население менее 25 тыс. человек) и ИЖС.</w:t>
      </w:r>
    </w:p>
    <w:p w:rsidR="00CF2881" w:rsidRDefault="005138C6" w:rsidP="00070146">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Ц</w:t>
      </w:r>
      <w:r w:rsidR="00011D8F">
        <w:rPr>
          <w:rFonts w:ascii="Times New Roman" w:hAnsi="Times New Roman" w:cs="Times New Roman"/>
          <w:b/>
          <w:sz w:val="28"/>
          <w:szCs w:val="28"/>
        </w:rPr>
        <w:t xml:space="preserve">елевые </w:t>
      </w:r>
      <w:r w:rsidR="00903C78">
        <w:rPr>
          <w:rFonts w:ascii="Times New Roman" w:hAnsi="Times New Roman" w:cs="Times New Roman"/>
          <w:b/>
          <w:sz w:val="28"/>
          <w:szCs w:val="28"/>
        </w:rPr>
        <w:t>показатели</w:t>
      </w:r>
      <w:r w:rsidR="00CF2881" w:rsidRPr="00303244">
        <w:rPr>
          <w:rFonts w:ascii="Times New Roman" w:hAnsi="Times New Roman" w:cs="Times New Roman"/>
          <w:b/>
          <w:sz w:val="28"/>
          <w:szCs w:val="28"/>
        </w:rPr>
        <w:t xml:space="preserve"> </w:t>
      </w:r>
      <w:r w:rsidR="00CF2881">
        <w:rPr>
          <w:rFonts w:ascii="Times New Roman" w:hAnsi="Times New Roman" w:cs="Times New Roman"/>
          <w:b/>
          <w:sz w:val="28"/>
          <w:szCs w:val="28"/>
        </w:rPr>
        <w:t xml:space="preserve">по направлению </w:t>
      </w:r>
      <w:r w:rsidR="00903C78">
        <w:rPr>
          <w:rFonts w:ascii="Times New Roman" w:hAnsi="Times New Roman" w:cs="Times New Roman"/>
          <w:b/>
          <w:sz w:val="28"/>
          <w:szCs w:val="28"/>
        </w:rPr>
        <w:t>«В</w:t>
      </w:r>
      <w:r w:rsidR="00CF2881">
        <w:rPr>
          <w:rFonts w:ascii="Times New Roman" w:hAnsi="Times New Roman" w:cs="Times New Roman"/>
          <w:b/>
          <w:sz w:val="28"/>
          <w:szCs w:val="28"/>
        </w:rPr>
        <w:t>одоснабжение и водоотведение</w:t>
      </w:r>
      <w:r w:rsidR="00903C78">
        <w:rPr>
          <w:rFonts w:ascii="Times New Roman" w:hAnsi="Times New Roman" w:cs="Times New Roman"/>
          <w:b/>
          <w:sz w:val="28"/>
          <w:szCs w:val="28"/>
        </w:rPr>
        <w:t>»</w:t>
      </w:r>
    </w:p>
    <w:p w:rsidR="00924630" w:rsidRPr="00903C78" w:rsidRDefault="00924630" w:rsidP="00070146">
      <w:pPr>
        <w:spacing w:after="120" w:line="240" w:lineRule="auto"/>
        <w:jc w:val="both"/>
        <w:rPr>
          <w:rFonts w:ascii="Times New Roman" w:hAnsi="Times New Roman" w:cs="Times New Roman"/>
          <w:b/>
          <w:sz w:val="28"/>
          <w:szCs w:val="28"/>
        </w:rPr>
      </w:pPr>
      <w:r w:rsidRPr="00903C78">
        <w:rPr>
          <w:rFonts w:ascii="Times New Roman" w:hAnsi="Times New Roman" w:cs="Times New Roman"/>
          <w:b/>
          <w:sz w:val="28"/>
          <w:szCs w:val="28"/>
        </w:rPr>
        <w:t>Базовый сценарий:</w:t>
      </w:r>
    </w:p>
    <w:tbl>
      <w:tblPr>
        <w:tblStyle w:val="af1"/>
        <w:tblW w:w="5157" w:type="pct"/>
        <w:tblLayout w:type="fixed"/>
        <w:tblLook w:val="04A0" w:firstRow="1" w:lastRow="0" w:firstColumn="1" w:lastColumn="0" w:noHBand="0" w:noVBand="1"/>
      </w:tblPr>
      <w:tblGrid>
        <w:gridCol w:w="723"/>
        <w:gridCol w:w="2322"/>
        <w:gridCol w:w="1597"/>
        <w:gridCol w:w="1307"/>
        <w:gridCol w:w="1451"/>
        <w:gridCol w:w="1307"/>
        <w:gridCol w:w="1165"/>
      </w:tblGrid>
      <w:tr w:rsidR="005138C6" w:rsidRPr="00A66052" w:rsidTr="00727614">
        <w:trPr>
          <w:cantSplit/>
          <w:tblHeader/>
        </w:trPr>
        <w:tc>
          <w:tcPr>
            <w:tcW w:w="366" w:type="pct"/>
          </w:tcPr>
          <w:p w:rsidR="005138C6" w:rsidRPr="00A66052" w:rsidRDefault="005138C6" w:rsidP="00070146">
            <w:pPr>
              <w:spacing w:before="40" w:after="40"/>
              <w:jc w:val="center"/>
              <w:rPr>
                <w:rFonts w:ascii="Times New Roman" w:hAnsi="Times New Roman"/>
                <w:b/>
                <w:sz w:val="28"/>
              </w:rPr>
            </w:pPr>
            <w:r>
              <w:rPr>
                <w:rFonts w:ascii="Times New Roman" w:hAnsi="Times New Roman"/>
                <w:b/>
                <w:sz w:val="28"/>
              </w:rPr>
              <w:t>№ п/п</w:t>
            </w:r>
          </w:p>
        </w:tc>
        <w:tc>
          <w:tcPr>
            <w:tcW w:w="1176" w:type="pct"/>
            <w:shd w:val="clear" w:color="auto" w:fill="auto"/>
            <w:tcMar>
              <w:top w:w="57" w:type="dxa"/>
              <w:left w:w="0" w:type="dxa"/>
              <w:bottom w:w="57" w:type="dxa"/>
              <w:right w:w="57" w:type="dxa"/>
            </w:tcMar>
          </w:tcPr>
          <w:p w:rsidR="005138C6" w:rsidRPr="00A66052" w:rsidRDefault="005138C6" w:rsidP="00070146">
            <w:pPr>
              <w:spacing w:before="40" w:after="40"/>
              <w:ind w:left="144"/>
              <w:jc w:val="center"/>
              <w:rPr>
                <w:rFonts w:ascii="Times New Roman" w:hAnsi="Times New Roman"/>
                <w:b/>
                <w:color w:val="FFFFFF" w:themeColor="background1"/>
                <w:sz w:val="28"/>
              </w:rPr>
            </w:pPr>
            <w:r w:rsidRPr="00A66052">
              <w:rPr>
                <w:rFonts w:ascii="Times New Roman" w:hAnsi="Times New Roman"/>
                <w:b/>
                <w:sz w:val="28"/>
              </w:rPr>
              <w:t>Наименование показателя</w:t>
            </w:r>
          </w:p>
        </w:tc>
        <w:tc>
          <w:tcPr>
            <w:tcW w:w="809" w:type="pct"/>
            <w:shd w:val="clear" w:color="auto" w:fill="auto"/>
            <w:tcMar>
              <w:top w:w="57" w:type="dxa"/>
              <w:left w:w="57" w:type="dxa"/>
              <w:bottom w:w="57" w:type="dxa"/>
              <w:right w:w="57" w:type="dxa"/>
            </w:tcMar>
          </w:tcPr>
          <w:p w:rsidR="005138C6" w:rsidRPr="00A66052" w:rsidRDefault="005138C6" w:rsidP="00070146">
            <w:pPr>
              <w:spacing w:before="40" w:after="40"/>
              <w:jc w:val="center"/>
              <w:rPr>
                <w:rFonts w:ascii="Times New Roman" w:hAnsi="Times New Roman"/>
                <w:b/>
                <w:i/>
                <w:color w:val="FFFFFF" w:themeColor="background1"/>
                <w:sz w:val="28"/>
              </w:rPr>
            </w:pPr>
            <w:r>
              <w:rPr>
                <w:rFonts w:ascii="Times New Roman" w:hAnsi="Times New Roman"/>
                <w:b/>
                <w:sz w:val="28"/>
              </w:rPr>
              <w:t>Единица измерения</w:t>
            </w:r>
          </w:p>
        </w:tc>
        <w:tc>
          <w:tcPr>
            <w:tcW w:w="662" w:type="pct"/>
            <w:shd w:val="clear" w:color="auto" w:fill="auto"/>
          </w:tcPr>
          <w:p w:rsidR="005138C6" w:rsidRDefault="005138C6" w:rsidP="00070146">
            <w:pPr>
              <w:spacing w:before="40" w:after="40"/>
              <w:jc w:val="center"/>
              <w:rPr>
                <w:rFonts w:ascii="Times New Roman" w:hAnsi="Times New Roman"/>
                <w:b/>
                <w:sz w:val="28"/>
              </w:rPr>
            </w:pPr>
            <w:r>
              <w:rPr>
                <w:rFonts w:ascii="Times New Roman" w:hAnsi="Times New Roman"/>
                <w:b/>
                <w:sz w:val="28"/>
              </w:rPr>
              <w:t>2018</w:t>
            </w:r>
          </w:p>
        </w:tc>
        <w:tc>
          <w:tcPr>
            <w:tcW w:w="735" w:type="pct"/>
            <w:shd w:val="clear" w:color="auto" w:fill="auto"/>
            <w:tcMar>
              <w:top w:w="57" w:type="dxa"/>
              <w:left w:w="57" w:type="dxa"/>
              <w:bottom w:w="57" w:type="dxa"/>
              <w:right w:w="57" w:type="dxa"/>
            </w:tcMar>
          </w:tcPr>
          <w:p w:rsidR="005138C6" w:rsidRPr="00A66052" w:rsidRDefault="005138C6" w:rsidP="00070146">
            <w:pPr>
              <w:spacing w:before="40" w:after="40"/>
              <w:jc w:val="center"/>
              <w:rPr>
                <w:rFonts w:ascii="Times New Roman" w:hAnsi="Times New Roman"/>
                <w:b/>
                <w:i/>
                <w:color w:val="FFFFFF" w:themeColor="background1"/>
                <w:sz w:val="28"/>
              </w:rPr>
            </w:pPr>
            <w:r>
              <w:rPr>
                <w:rFonts w:ascii="Times New Roman" w:hAnsi="Times New Roman"/>
                <w:b/>
                <w:sz w:val="28"/>
              </w:rPr>
              <w:t>2024</w:t>
            </w:r>
          </w:p>
        </w:tc>
        <w:tc>
          <w:tcPr>
            <w:tcW w:w="662" w:type="pct"/>
            <w:shd w:val="clear" w:color="auto" w:fill="auto"/>
            <w:tcMar>
              <w:top w:w="57" w:type="dxa"/>
              <w:left w:w="57" w:type="dxa"/>
              <w:bottom w:w="57" w:type="dxa"/>
              <w:right w:w="57" w:type="dxa"/>
            </w:tcMar>
          </w:tcPr>
          <w:p w:rsidR="005138C6" w:rsidRPr="00A66052" w:rsidRDefault="005138C6" w:rsidP="00070146">
            <w:pPr>
              <w:spacing w:before="40" w:after="40"/>
              <w:jc w:val="center"/>
              <w:rPr>
                <w:rFonts w:ascii="Times New Roman" w:hAnsi="Times New Roman"/>
                <w:b/>
                <w:i/>
                <w:color w:val="FFFFFF" w:themeColor="background1"/>
                <w:sz w:val="28"/>
              </w:rPr>
            </w:pPr>
            <w:r>
              <w:rPr>
                <w:rFonts w:ascii="Times New Roman" w:hAnsi="Times New Roman"/>
                <w:b/>
                <w:sz w:val="28"/>
              </w:rPr>
              <w:t>2030</w:t>
            </w:r>
          </w:p>
        </w:tc>
        <w:tc>
          <w:tcPr>
            <w:tcW w:w="590" w:type="pct"/>
          </w:tcPr>
          <w:p w:rsidR="005138C6" w:rsidRDefault="005138C6" w:rsidP="00070146">
            <w:pPr>
              <w:spacing w:before="40" w:after="40"/>
              <w:jc w:val="center"/>
              <w:rPr>
                <w:rFonts w:ascii="Times New Roman" w:hAnsi="Times New Roman"/>
                <w:b/>
                <w:sz w:val="28"/>
              </w:rPr>
            </w:pPr>
            <w:r>
              <w:rPr>
                <w:rFonts w:ascii="Times New Roman" w:hAnsi="Times New Roman"/>
                <w:b/>
                <w:sz w:val="28"/>
              </w:rPr>
              <w:t>2035</w:t>
            </w:r>
          </w:p>
        </w:tc>
      </w:tr>
      <w:tr w:rsidR="005138C6" w:rsidRPr="00A66052" w:rsidTr="00727614">
        <w:trPr>
          <w:cantSplit/>
        </w:trPr>
        <w:tc>
          <w:tcPr>
            <w:tcW w:w="366" w:type="pct"/>
            <w:vAlign w:val="center"/>
          </w:tcPr>
          <w:p w:rsidR="005138C6" w:rsidRDefault="005138C6" w:rsidP="00070146">
            <w:pPr>
              <w:spacing w:before="40" w:after="40"/>
              <w:jc w:val="center"/>
              <w:rPr>
                <w:rFonts w:ascii="Times New Roman" w:hAnsi="Times New Roman"/>
                <w:bCs/>
                <w:sz w:val="28"/>
              </w:rPr>
            </w:pPr>
            <w:r>
              <w:rPr>
                <w:rFonts w:ascii="Times New Roman" w:hAnsi="Times New Roman"/>
                <w:bCs/>
                <w:sz w:val="28"/>
              </w:rPr>
              <w:t>1</w:t>
            </w:r>
          </w:p>
        </w:tc>
        <w:tc>
          <w:tcPr>
            <w:tcW w:w="1176" w:type="pct"/>
            <w:shd w:val="clear" w:color="auto" w:fill="auto"/>
            <w:tcMar>
              <w:top w:w="57" w:type="dxa"/>
              <w:left w:w="0" w:type="dxa"/>
              <w:bottom w:w="57" w:type="dxa"/>
              <w:right w:w="57" w:type="dxa"/>
            </w:tcMar>
          </w:tcPr>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t>Доля жилищного фонда, оборудованного:</w:t>
            </w:r>
          </w:p>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t>Водопроводом</w:t>
            </w:r>
          </w:p>
          <w:p w:rsidR="005138C6" w:rsidRDefault="005138C6" w:rsidP="00070146">
            <w:pPr>
              <w:spacing w:before="40" w:after="40"/>
              <w:ind w:left="144"/>
              <w:rPr>
                <w:rFonts w:ascii="Times New Roman" w:hAnsi="Times New Roman"/>
                <w:bCs/>
                <w:sz w:val="28"/>
              </w:rPr>
            </w:pPr>
            <w:r w:rsidRPr="005138C6">
              <w:rPr>
                <w:rFonts w:ascii="Times New Roman" w:hAnsi="Times New Roman"/>
                <w:sz w:val="28"/>
              </w:rPr>
              <w:t>Водоотведением</w:t>
            </w:r>
          </w:p>
        </w:tc>
        <w:tc>
          <w:tcPr>
            <w:tcW w:w="809" w:type="pct"/>
            <w:shd w:val="clear" w:color="auto" w:fill="auto"/>
            <w:tcMar>
              <w:top w:w="57" w:type="dxa"/>
              <w:left w:w="57" w:type="dxa"/>
              <w:bottom w:w="57" w:type="dxa"/>
              <w:right w:w="57" w:type="dxa"/>
            </w:tcMar>
          </w:tcPr>
          <w:p w:rsidR="005138C6" w:rsidRPr="005A3019" w:rsidRDefault="005138C6" w:rsidP="00070146">
            <w:pPr>
              <w:spacing w:before="40" w:after="40"/>
              <w:ind w:left="144"/>
              <w:rPr>
                <w:rFonts w:ascii="Times New Roman" w:hAnsi="Times New Roman"/>
                <w:sz w:val="28"/>
              </w:rPr>
            </w:pPr>
            <w:r>
              <w:rPr>
                <w:rFonts w:ascii="Times New Roman" w:hAnsi="Times New Roman"/>
                <w:sz w:val="28"/>
              </w:rPr>
              <w:t>%</w:t>
            </w:r>
          </w:p>
        </w:tc>
        <w:tc>
          <w:tcPr>
            <w:tcW w:w="662" w:type="pct"/>
            <w:shd w:val="clear" w:color="auto" w:fill="auto"/>
          </w:tcPr>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t>83%</w:t>
            </w:r>
          </w:p>
          <w:p w:rsidR="005138C6" w:rsidRPr="000F444C" w:rsidRDefault="005138C6" w:rsidP="00070146">
            <w:pPr>
              <w:spacing w:before="40" w:after="40"/>
              <w:ind w:left="144"/>
              <w:rPr>
                <w:rFonts w:ascii="Times New Roman" w:hAnsi="Times New Roman"/>
                <w:sz w:val="28"/>
              </w:rPr>
            </w:pPr>
            <w:r w:rsidRPr="005138C6">
              <w:rPr>
                <w:rFonts w:ascii="Times New Roman" w:hAnsi="Times New Roman"/>
                <w:sz w:val="28"/>
              </w:rPr>
              <w:t>78%</w:t>
            </w:r>
          </w:p>
        </w:tc>
        <w:tc>
          <w:tcPr>
            <w:tcW w:w="735" w:type="pct"/>
            <w:shd w:val="clear" w:color="auto" w:fill="auto"/>
            <w:tcMar>
              <w:top w:w="57" w:type="dxa"/>
              <w:left w:w="57" w:type="dxa"/>
              <w:bottom w:w="57" w:type="dxa"/>
              <w:right w:w="57" w:type="dxa"/>
            </w:tcMar>
          </w:tcPr>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5138C6" w:rsidRPr="005138C6" w:rsidRDefault="00B73D60" w:rsidP="00070146">
            <w:pPr>
              <w:spacing w:before="40" w:after="40"/>
              <w:ind w:left="144"/>
              <w:rPr>
                <w:rFonts w:ascii="Times New Roman" w:hAnsi="Times New Roman"/>
                <w:sz w:val="28"/>
              </w:rPr>
            </w:pPr>
            <w:r>
              <w:rPr>
                <w:rFonts w:ascii="Times New Roman" w:hAnsi="Times New Roman"/>
                <w:sz w:val="28"/>
              </w:rPr>
              <w:t>83,7</w:t>
            </w:r>
            <w:r w:rsidR="005138C6" w:rsidRPr="005138C6">
              <w:rPr>
                <w:rFonts w:ascii="Times New Roman" w:hAnsi="Times New Roman"/>
                <w:sz w:val="28"/>
              </w:rPr>
              <w:t>%</w:t>
            </w:r>
            <w:r w:rsidR="00727614">
              <w:rPr>
                <w:rFonts w:ascii="Times New Roman" w:hAnsi="Times New Roman"/>
                <w:sz w:val="28"/>
              </w:rPr>
              <w:t>*</w:t>
            </w:r>
          </w:p>
          <w:p w:rsidR="005138C6" w:rsidRPr="000F444C" w:rsidRDefault="00B73D60" w:rsidP="00070146">
            <w:pPr>
              <w:spacing w:before="40" w:after="40"/>
              <w:ind w:left="144"/>
              <w:rPr>
                <w:rFonts w:ascii="Times New Roman" w:hAnsi="Times New Roman"/>
                <w:sz w:val="28"/>
              </w:rPr>
            </w:pPr>
            <w:r>
              <w:rPr>
                <w:rFonts w:ascii="Times New Roman" w:hAnsi="Times New Roman"/>
                <w:sz w:val="28"/>
              </w:rPr>
              <w:t>78,8</w:t>
            </w:r>
            <w:r w:rsidR="005138C6" w:rsidRPr="005138C6">
              <w:rPr>
                <w:rFonts w:ascii="Times New Roman" w:hAnsi="Times New Roman"/>
                <w:sz w:val="28"/>
              </w:rPr>
              <w:t>%</w:t>
            </w:r>
            <w:r w:rsidR="00727614">
              <w:rPr>
                <w:rFonts w:ascii="Times New Roman" w:hAnsi="Times New Roman"/>
                <w:sz w:val="28"/>
              </w:rPr>
              <w:t>*</w:t>
            </w:r>
          </w:p>
        </w:tc>
        <w:tc>
          <w:tcPr>
            <w:tcW w:w="662" w:type="pct"/>
            <w:shd w:val="clear" w:color="auto" w:fill="auto"/>
            <w:tcMar>
              <w:top w:w="57" w:type="dxa"/>
              <w:left w:w="57" w:type="dxa"/>
              <w:bottom w:w="57" w:type="dxa"/>
              <w:right w:w="57" w:type="dxa"/>
            </w:tcMar>
          </w:tcPr>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5138C6" w:rsidRPr="005138C6" w:rsidRDefault="00B73D60" w:rsidP="00070146">
            <w:pPr>
              <w:spacing w:before="40" w:after="40"/>
              <w:ind w:left="144"/>
              <w:rPr>
                <w:rFonts w:ascii="Times New Roman" w:hAnsi="Times New Roman"/>
                <w:sz w:val="28"/>
              </w:rPr>
            </w:pPr>
            <w:r>
              <w:rPr>
                <w:rFonts w:ascii="Times New Roman" w:hAnsi="Times New Roman"/>
                <w:sz w:val="28"/>
              </w:rPr>
              <w:t>84,5</w:t>
            </w:r>
            <w:r w:rsidR="005138C6" w:rsidRPr="005138C6">
              <w:rPr>
                <w:rFonts w:ascii="Times New Roman" w:hAnsi="Times New Roman"/>
                <w:sz w:val="28"/>
              </w:rPr>
              <w:t>%</w:t>
            </w:r>
            <w:r w:rsidR="00727614">
              <w:rPr>
                <w:rFonts w:ascii="Times New Roman" w:hAnsi="Times New Roman"/>
                <w:sz w:val="28"/>
              </w:rPr>
              <w:t>*</w:t>
            </w:r>
          </w:p>
          <w:p w:rsidR="005138C6" w:rsidRPr="000F444C" w:rsidRDefault="00B73D60" w:rsidP="00070146">
            <w:pPr>
              <w:spacing w:before="40" w:after="40"/>
              <w:ind w:left="144"/>
              <w:rPr>
                <w:rFonts w:ascii="Times New Roman" w:hAnsi="Times New Roman"/>
                <w:sz w:val="28"/>
              </w:rPr>
            </w:pPr>
            <w:r>
              <w:rPr>
                <w:rFonts w:ascii="Times New Roman" w:hAnsi="Times New Roman"/>
                <w:sz w:val="28"/>
              </w:rPr>
              <w:t>79,2</w:t>
            </w:r>
            <w:r w:rsidR="005138C6" w:rsidRPr="005138C6">
              <w:rPr>
                <w:rFonts w:ascii="Times New Roman" w:hAnsi="Times New Roman"/>
                <w:sz w:val="28"/>
              </w:rPr>
              <w:t>%</w:t>
            </w:r>
            <w:r w:rsidR="00727614">
              <w:rPr>
                <w:rFonts w:ascii="Times New Roman" w:hAnsi="Times New Roman"/>
                <w:sz w:val="28"/>
              </w:rPr>
              <w:t>*</w:t>
            </w:r>
          </w:p>
        </w:tc>
        <w:tc>
          <w:tcPr>
            <w:tcW w:w="590" w:type="pct"/>
          </w:tcPr>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5138C6" w:rsidRPr="005138C6" w:rsidRDefault="00B73D60" w:rsidP="00070146">
            <w:pPr>
              <w:spacing w:before="40" w:after="40"/>
              <w:ind w:left="144"/>
              <w:rPr>
                <w:rFonts w:ascii="Times New Roman" w:hAnsi="Times New Roman"/>
                <w:sz w:val="28"/>
              </w:rPr>
            </w:pPr>
            <w:r>
              <w:rPr>
                <w:rFonts w:ascii="Times New Roman" w:hAnsi="Times New Roman"/>
                <w:sz w:val="28"/>
              </w:rPr>
              <w:t>85,2</w:t>
            </w:r>
            <w:r w:rsidR="005138C6" w:rsidRPr="005138C6">
              <w:rPr>
                <w:rFonts w:ascii="Times New Roman" w:hAnsi="Times New Roman"/>
                <w:sz w:val="28"/>
              </w:rPr>
              <w:t>%</w:t>
            </w:r>
            <w:r w:rsidR="00727614">
              <w:rPr>
                <w:rFonts w:ascii="Times New Roman" w:hAnsi="Times New Roman"/>
                <w:sz w:val="28"/>
              </w:rPr>
              <w:t>*</w:t>
            </w:r>
          </w:p>
          <w:p w:rsidR="005138C6" w:rsidRPr="000F444C" w:rsidRDefault="00B73D60" w:rsidP="00070146">
            <w:pPr>
              <w:spacing w:before="40" w:after="40"/>
              <w:ind w:left="144"/>
              <w:rPr>
                <w:rFonts w:ascii="Times New Roman" w:hAnsi="Times New Roman"/>
                <w:sz w:val="28"/>
              </w:rPr>
            </w:pPr>
            <w:r>
              <w:rPr>
                <w:rFonts w:ascii="Times New Roman" w:hAnsi="Times New Roman"/>
                <w:sz w:val="28"/>
              </w:rPr>
              <w:t>79,6</w:t>
            </w:r>
            <w:r w:rsidR="005138C6" w:rsidRPr="005138C6">
              <w:rPr>
                <w:rFonts w:ascii="Times New Roman" w:hAnsi="Times New Roman"/>
                <w:sz w:val="28"/>
              </w:rPr>
              <w:t>%</w:t>
            </w:r>
            <w:r w:rsidR="00727614">
              <w:rPr>
                <w:rFonts w:ascii="Times New Roman" w:hAnsi="Times New Roman"/>
                <w:sz w:val="28"/>
              </w:rPr>
              <w:t>*</w:t>
            </w:r>
          </w:p>
        </w:tc>
      </w:tr>
      <w:tr w:rsidR="005138C6" w:rsidRPr="00A66052" w:rsidTr="00727614">
        <w:trPr>
          <w:cantSplit/>
        </w:trPr>
        <w:tc>
          <w:tcPr>
            <w:tcW w:w="366" w:type="pct"/>
            <w:vAlign w:val="center"/>
          </w:tcPr>
          <w:p w:rsidR="005138C6" w:rsidRDefault="005138C6" w:rsidP="00070146">
            <w:pPr>
              <w:spacing w:before="40" w:after="40"/>
              <w:jc w:val="center"/>
              <w:rPr>
                <w:rFonts w:ascii="Times New Roman" w:hAnsi="Times New Roman"/>
                <w:sz w:val="28"/>
              </w:rPr>
            </w:pPr>
            <w:r>
              <w:rPr>
                <w:rFonts w:ascii="Times New Roman" w:hAnsi="Times New Roman"/>
                <w:sz w:val="28"/>
              </w:rPr>
              <w:t>2</w:t>
            </w:r>
          </w:p>
        </w:tc>
        <w:tc>
          <w:tcPr>
            <w:tcW w:w="1176" w:type="pct"/>
            <w:shd w:val="clear" w:color="auto" w:fill="auto"/>
            <w:tcMar>
              <w:top w:w="57" w:type="dxa"/>
              <w:left w:w="0" w:type="dxa"/>
              <w:bottom w:w="57" w:type="dxa"/>
              <w:right w:w="57" w:type="dxa"/>
            </w:tcMar>
          </w:tcPr>
          <w:p w:rsidR="005138C6" w:rsidRPr="005138C6" w:rsidRDefault="005138C6" w:rsidP="00070146">
            <w:pPr>
              <w:spacing w:before="40" w:after="40"/>
              <w:ind w:left="144"/>
              <w:rPr>
                <w:rFonts w:ascii="Times New Roman" w:hAnsi="Times New Roman"/>
                <w:sz w:val="28"/>
              </w:rPr>
            </w:pPr>
            <w:r w:rsidRPr="005138C6">
              <w:rPr>
                <w:rFonts w:ascii="Times New Roman" w:hAnsi="Times New Roman"/>
                <w:sz w:val="28"/>
              </w:rPr>
              <w:t>Доля населения, обеспеченного качественной питьевой водой из систем централизованного водоснабжения:</w:t>
            </w:r>
          </w:p>
          <w:p w:rsidR="005138C6" w:rsidRDefault="005138C6" w:rsidP="00070146">
            <w:pPr>
              <w:spacing w:before="40" w:after="40"/>
              <w:ind w:left="144"/>
              <w:rPr>
                <w:rFonts w:ascii="Times New Roman" w:hAnsi="Times New Roman"/>
                <w:sz w:val="28"/>
              </w:rPr>
            </w:pPr>
            <w:r w:rsidRPr="005138C6">
              <w:rPr>
                <w:rFonts w:ascii="Times New Roman" w:hAnsi="Times New Roman"/>
                <w:sz w:val="28"/>
              </w:rPr>
              <w:t xml:space="preserve"> – в городских населенных пунктах</w:t>
            </w:r>
          </w:p>
        </w:tc>
        <w:tc>
          <w:tcPr>
            <w:tcW w:w="809" w:type="pct"/>
            <w:shd w:val="clear" w:color="auto" w:fill="auto"/>
            <w:tcMar>
              <w:top w:w="57" w:type="dxa"/>
              <w:left w:w="57" w:type="dxa"/>
              <w:bottom w:w="57" w:type="dxa"/>
              <w:right w:w="57" w:type="dxa"/>
            </w:tcMar>
          </w:tcPr>
          <w:p w:rsidR="005138C6" w:rsidRPr="00A66052" w:rsidRDefault="005138C6" w:rsidP="00070146">
            <w:pPr>
              <w:spacing w:before="40" w:after="40"/>
              <w:ind w:left="144"/>
              <w:rPr>
                <w:rFonts w:ascii="Times New Roman" w:hAnsi="Times New Roman"/>
                <w:sz w:val="28"/>
              </w:rPr>
            </w:pPr>
            <w:r>
              <w:rPr>
                <w:rFonts w:ascii="Times New Roman" w:hAnsi="Times New Roman"/>
                <w:sz w:val="28"/>
              </w:rPr>
              <w:t>%</w:t>
            </w:r>
          </w:p>
        </w:tc>
        <w:tc>
          <w:tcPr>
            <w:tcW w:w="662" w:type="pct"/>
            <w:shd w:val="clear" w:color="auto" w:fill="auto"/>
          </w:tcPr>
          <w:p w:rsidR="00DA3EB0" w:rsidRDefault="005138C6" w:rsidP="00070146">
            <w:pPr>
              <w:spacing w:after="120"/>
              <w:jc w:val="both"/>
              <w:rPr>
                <w:rFonts w:ascii="Times New Roman" w:hAnsi="Times New Roman" w:cs="Times New Roman"/>
                <w:sz w:val="28"/>
                <w:szCs w:val="28"/>
              </w:rPr>
            </w:pPr>
            <w:r w:rsidRPr="005138C6">
              <w:rPr>
                <w:rFonts w:ascii="Times New Roman" w:hAnsi="Times New Roman" w:cs="Times New Roman"/>
                <w:sz w:val="28"/>
                <w:szCs w:val="28"/>
              </w:rPr>
              <w:t>87,5%</w:t>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00670390" w:rsidRPr="005138C6">
              <w:rPr>
                <w:rFonts w:ascii="Times New Roman" w:hAnsi="Times New Roman" w:cs="Times New Roman"/>
                <w:sz w:val="28"/>
                <w:szCs w:val="28"/>
              </w:rPr>
              <w:br/>
            </w:r>
            <w:r w:rsidR="00670390" w:rsidRPr="005138C6">
              <w:rPr>
                <w:rFonts w:ascii="Times New Roman" w:hAnsi="Times New Roman" w:cs="Times New Roman"/>
                <w:sz w:val="28"/>
                <w:szCs w:val="28"/>
              </w:rPr>
              <w:br/>
            </w:r>
          </w:p>
          <w:p w:rsidR="005138C6" w:rsidRPr="005138C6" w:rsidRDefault="005138C6" w:rsidP="00B73D60">
            <w:pPr>
              <w:spacing w:after="120"/>
              <w:jc w:val="both"/>
              <w:rPr>
                <w:rFonts w:ascii="Times New Roman" w:hAnsi="Times New Roman"/>
                <w:sz w:val="28"/>
              </w:rPr>
            </w:pPr>
            <w:r w:rsidRPr="005138C6">
              <w:rPr>
                <w:rFonts w:ascii="Times New Roman" w:hAnsi="Times New Roman" w:cs="Times New Roman"/>
                <w:sz w:val="28"/>
                <w:szCs w:val="28"/>
              </w:rPr>
              <w:t>9</w:t>
            </w:r>
            <w:r w:rsidR="00B73D60">
              <w:rPr>
                <w:rFonts w:ascii="Times New Roman" w:hAnsi="Times New Roman" w:cs="Times New Roman"/>
                <w:sz w:val="28"/>
                <w:szCs w:val="28"/>
              </w:rPr>
              <w:t>4,5</w:t>
            </w:r>
            <w:r w:rsidRPr="005138C6">
              <w:rPr>
                <w:rFonts w:ascii="Times New Roman" w:hAnsi="Times New Roman" w:cs="Times New Roman"/>
                <w:sz w:val="28"/>
                <w:szCs w:val="28"/>
              </w:rPr>
              <w:t>%</w:t>
            </w:r>
          </w:p>
        </w:tc>
        <w:tc>
          <w:tcPr>
            <w:tcW w:w="735" w:type="pct"/>
            <w:shd w:val="clear" w:color="auto" w:fill="auto"/>
            <w:tcMar>
              <w:top w:w="57" w:type="dxa"/>
              <w:left w:w="57" w:type="dxa"/>
              <w:bottom w:w="57" w:type="dxa"/>
              <w:right w:w="57" w:type="dxa"/>
            </w:tcMar>
          </w:tcPr>
          <w:p w:rsidR="00DA3EB0" w:rsidRDefault="005138C6" w:rsidP="00070146">
            <w:pPr>
              <w:spacing w:after="120"/>
              <w:jc w:val="both"/>
              <w:rPr>
                <w:rFonts w:ascii="Times New Roman" w:hAnsi="Times New Roman" w:cs="Times New Roman"/>
                <w:sz w:val="28"/>
                <w:szCs w:val="28"/>
              </w:rPr>
            </w:pPr>
            <w:r w:rsidRPr="005138C6">
              <w:rPr>
                <w:rFonts w:ascii="Times New Roman" w:hAnsi="Times New Roman" w:cs="Times New Roman"/>
                <w:sz w:val="28"/>
                <w:szCs w:val="28"/>
              </w:rPr>
              <w:t>90,8%</w:t>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00670390" w:rsidRPr="005138C6">
              <w:rPr>
                <w:rFonts w:ascii="Times New Roman" w:hAnsi="Times New Roman" w:cs="Times New Roman"/>
                <w:sz w:val="28"/>
                <w:szCs w:val="28"/>
              </w:rPr>
              <w:br/>
            </w:r>
            <w:r w:rsidR="00670390" w:rsidRPr="005138C6">
              <w:rPr>
                <w:rFonts w:ascii="Times New Roman" w:hAnsi="Times New Roman" w:cs="Times New Roman"/>
                <w:sz w:val="28"/>
                <w:szCs w:val="28"/>
              </w:rPr>
              <w:br/>
            </w:r>
          </w:p>
          <w:p w:rsidR="005138C6" w:rsidRPr="005138C6" w:rsidRDefault="005138C6" w:rsidP="00070146">
            <w:pPr>
              <w:spacing w:after="120"/>
              <w:jc w:val="both"/>
              <w:rPr>
                <w:rFonts w:ascii="Times New Roman" w:hAnsi="Times New Roman"/>
                <w:sz w:val="28"/>
              </w:rPr>
            </w:pPr>
            <w:r w:rsidRPr="005138C6">
              <w:rPr>
                <w:rFonts w:ascii="Times New Roman" w:hAnsi="Times New Roman" w:cs="Times New Roman"/>
                <w:sz w:val="28"/>
                <w:szCs w:val="28"/>
              </w:rPr>
              <w:t>99%</w:t>
            </w:r>
          </w:p>
        </w:tc>
        <w:tc>
          <w:tcPr>
            <w:tcW w:w="662" w:type="pct"/>
            <w:shd w:val="clear" w:color="auto" w:fill="auto"/>
            <w:tcMar>
              <w:top w:w="57" w:type="dxa"/>
              <w:left w:w="57" w:type="dxa"/>
              <w:bottom w:w="57" w:type="dxa"/>
              <w:right w:w="57" w:type="dxa"/>
            </w:tcMar>
            <w:vAlign w:val="center"/>
          </w:tcPr>
          <w:p w:rsidR="005138C6" w:rsidRPr="00454516" w:rsidRDefault="005138C6" w:rsidP="00070146">
            <w:pPr>
              <w:spacing w:before="40" w:after="40"/>
              <w:jc w:val="center"/>
              <w:rPr>
                <w:rFonts w:ascii="Times New Roman" w:hAnsi="Times New Roman"/>
                <w:sz w:val="28"/>
              </w:rPr>
            </w:pPr>
          </w:p>
        </w:tc>
        <w:tc>
          <w:tcPr>
            <w:tcW w:w="590" w:type="pct"/>
          </w:tcPr>
          <w:p w:rsidR="005138C6" w:rsidRDefault="005138C6" w:rsidP="00070146">
            <w:pPr>
              <w:spacing w:before="40" w:after="40"/>
              <w:jc w:val="center"/>
              <w:rPr>
                <w:rFonts w:ascii="Times New Roman" w:hAnsi="Times New Roman"/>
                <w:sz w:val="28"/>
                <w:lang w:val="en-US"/>
              </w:rPr>
            </w:pPr>
          </w:p>
        </w:tc>
      </w:tr>
      <w:tr w:rsidR="005138C6" w:rsidRPr="00A66052" w:rsidTr="00727614">
        <w:trPr>
          <w:cantSplit/>
        </w:trPr>
        <w:tc>
          <w:tcPr>
            <w:tcW w:w="366" w:type="pct"/>
            <w:vAlign w:val="center"/>
          </w:tcPr>
          <w:p w:rsidR="005138C6" w:rsidRDefault="00B73D60" w:rsidP="00070146">
            <w:pPr>
              <w:spacing w:before="40" w:after="40"/>
              <w:jc w:val="center"/>
              <w:rPr>
                <w:rFonts w:ascii="Times New Roman" w:hAnsi="Times New Roman"/>
                <w:sz w:val="28"/>
              </w:rPr>
            </w:pPr>
            <w:r>
              <w:rPr>
                <w:rFonts w:ascii="Times New Roman" w:hAnsi="Times New Roman"/>
                <w:sz w:val="28"/>
              </w:rPr>
              <w:lastRenderedPageBreak/>
              <w:t>3</w:t>
            </w:r>
          </w:p>
        </w:tc>
        <w:tc>
          <w:tcPr>
            <w:tcW w:w="1176" w:type="pct"/>
            <w:shd w:val="clear" w:color="auto" w:fill="auto"/>
            <w:tcMar>
              <w:top w:w="57" w:type="dxa"/>
              <w:left w:w="0" w:type="dxa"/>
              <w:bottom w:w="57" w:type="dxa"/>
              <w:right w:w="57" w:type="dxa"/>
            </w:tcMar>
          </w:tcPr>
          <w:p w:rsidR="005138C6" w:rsidRPr="00924630" w:rsidRDefault="005138C6" w:rsidP="00070146">
            <w:pPr>
              <w:spacing w:before="40" w:after="40"/>
              <w:ind w:left="144"/>
              <w:rPr>
                <w:rFonts w:ascii="Times New Roman" w:hAnsi="Times New Roman"/>
                <w:sz w:val="28"/>
              </w:rPr>
            </w:pPr>
            <w:r w:rsidRPr="00924630">
              <w:rPr>
                <w:rFonts w:ascii="Times New Roman" w:hAnsi="Times New Roman"/>
                <w:sz w:val="28"/>
              </w:rPr>
              <w:t>Доля ежегодных замен сетевого хозяйства от общей протяженности сетей</w:t>
            </w:r>
          </w:p>
        </w:tc>
        <w:tc>
          <w:tcPr>
            <w:tcW w:w="809" w:type="pct"/>
            <w:shd w:val="clear" w:color="auto" w:fill="auto"/>
            <w:tcMar>
              <w:top w:w="57" w:type="dxa"/>
              <w:left w:w="57" w:type="dxa"/>
              <w:bottom w:w="57" w:type="dxa"/>
              <w:right w:w="57" w:type="dxa"/>
            </w:tcMar>
          </w:tcPr>
          <w:p w:rsidR="005138C6" w:rsidRPr="00924630" w:rsidRDefault="00924630" w:rsidP="00070146">
            <w:pPr>
              <w:spacing w:before="40" w:after="40"/>
              <w:ind w:left="144"/>
              <w:rPr>
                <w:rFonts w:ascii="Times New Roman" w:hAnsi="Times New Roman"/>
                <w:sz w:val="28"/>
              </w:rPr>
            </w:pPr>
            <w:r>
              <w:rPr>
                <w:rFonts w:ascii="Times New Roman" w:hAnsi="Times New Roman"/>
                <w:sz w:val="28"/>
              </w:rPr>
              <w:t>%</w:t>
            </w:r>
          </w:p>
        </w:tc>
        <w:tc>
          <w:tcPr>
            <w:tcW w:w="662" w:type="pct"/>
            <w:shd w:val="clear" w:color="auto" w:fill="auto"/>
          </w:tcPr>
          <w:p w:rsidR="005138C6" w:rsidRPr="00454516" w:rsidRDefault="005138C6" w:rsidP="00070146">
            <w:pPr>
              <w:spacing w:before="40" w:after="40"/>
              <w:ind w:left="144"/>
              <w:rPr>
                <w:rFonts w:ascii="Times New Roman" w:hAnsi="Times New Roman"/>
                <w:sz w:val="28"/>
              </w:rPr>
            </w:pPr>
            <w:r w:rsidRPr="00924630">
              <w:rPr>
                <w:rFonts w:ascii="Times New Roman" w:hAnsi="Times New Roman"/>
                <w:sz w:val="28"/>
              </w:rPr>
              <w:t>0,7%</w:t>
            </w:r>
          </w:p>
        </w:tc>
        <w:tc>
          <w:tcPr>
            <w:tcW w:w="735" w:type="pct"/>
            <w:shd w:val="clear" w:color="auto" w:fill="auto"/>
            <w:tcMar>
              <w:top w:w="57" w:type="dxa"/>
              <w:left w:w="57" w:type="dxa"/>
              <w:bottom w:w="57" w:type="dxa"/>
              <w:right w:w="57" w:type="dxa"/>
            </w:tcMar>
          </w:tcPr>
          <w:p w:rsidR="005138C6" w:rsidRPr="00A66052" w:rsidRDefault="005138C6" w:rsidP="00070146">
            <w:pPr>
              <w:spacing w:before="40" w:after="40"/>
              <w:ind w:left="144"/>
              <w:rPr>
                <w:rFonts w:ascii="Times New Roman" w:hAnsi="Times New Roman"/>
                <w:sz w:val="28"/>
              </w:rPr>
            </w:pPr>
            <w:r w:rsidRPr="00924630">
              <w:rPr>
                <w:rFonts w:ascii="Times New Roman" w:hAnsi="Times New Roman"/>
                <w:sz w:val="28"/>
              </w:rPr>
              <w:t>3%</w:t>
            </w:r>
            <w:r w:rsidR="00727614">
              <w:rPr>
                <w:rFonts w:ascii="Times New Roman" w:hAnsi="Times New Roman"/>
                <w:sz w:val="28"/>
              </w:rPr>
              <w:t>*</w:t>
            </w:r>
          </w:p>
        </w:tc>
        <w:tc>
          <w:tcPr>
            <w:tcW w:w="662" w:type="pct"/>
            <w:shd w:val="clear" w:color="auto" w:fill="auto"/>
            <w:tcMar>
              <w:top w:w="57" w:type="dxa"/>
              <w:left w:w="57" w:type="dxa"/>
              <w:bottom w:w="57" w:type="dxa"/>
              <w:right w:w="57" w:type="dxa"/>
            </w:tcMar>
          </w:tcPr>
          <w:p w:rsidR="005138C6" w:rsidRPr="00A66052" w:rsidRDefault="005138C6" w:rsidP="00070146">
            <w:pPr>
              <w:spacing w:before="40" w:after="40"/>
              <w:ind w:left="144"/>
              <w:rPr>
                <w:rFonts w:ascii="Times New Roman" w:hAnsi="Times New Roman"/>
                <w:sz w:val="28"/>
              </w:rPr>
            </w:pPr>
            <w:r w:rsidRPr="00924630">
              <w:rPr>
                <w:rFonts w:ascii="Times New Roman" w:hAnsi="Times New Roman"/>
                <w:sz w:val="28"/>
              </w:rPr>
              <w:t>3%</w:t>
            </w:r>
            <w:r w:rsidR="00727614">
              <w:rPr>
                <w:rFonts w:ascii="Times New Roman" w:hAnsi="Times New Roman"/>
                <w:sz w:val="28"/>
              </w:rPr>
              <w:t>*</w:t>
            </w:r>
          </w:p>
        </w:tc>
        <w:tc>
          <w:tcPr>
            <w:tcW w:w="590" w:type="pct"/>
          </w:tcPr>
          <w:p w:rsidR="005138C6" w:rsidRDefault="005138C6" w:rsidP="00070146">
            <w:pPr>
              <w:spacing w:before="40" w:after="40"/>
              <w:ind w:left="144"/>
              <w:rPr>
                <w:rFonts w:ascii="Times New Roman" w:hAnsi="Times New Roman"/>
                <w:sz w:val="28"/>
              </w:rPr>
            </w:pPr>
            <w:r w:rsidRPr="00924630">
              <w:rPr>
                <w:rFonts w:ascii="Times New Roman" w:hAnsi="Times New Roman"/>
                <w:sz w:val="28"/>
              </w:rPr>
              <w:t>3%</w:t>
            </w:r>
            <w:r w:rsidR="00727614">
              <w:rPr>
                <w:rFonts w:ascii="Times New Roman" w:hAnsi="Times New Roman"/>
                <w:sz w:val="28"/>
              </w:rPr>
              <w:t>*</w:t>
            </w:r>
          </w:p>
        </w:tc>
      </w:tr>
    </w:tbl>
    <w:p w:rsidR="00727614" w:rsidRPr="00C41FD0" w:rsidRDefault="00727614" w:rsidP="00727614">
      <w:pPr>
        <w:spacing w:after="120" w:line="240" w:lineRule="auto"/>
        <w:jc w:val="both"/>
        <w:rPr>
          <w:rFonts w:ascii="Times New Roman" w:hAnsi="Times New Roman" w:cs="Times New Roman"/>
          <w:color w:val="000000" w:themeColor="text1"/>
        </w:rPr>
      </w:pPr>
      <w:r w:rsidRPr="00C41FD0">
        <w:rPr>
          <w:rFonts w:ascii="Times New Roman" w:hAnsi="Times New Roman" w:cs="Times New Roman"/>
        </w:rPr>
        <w:t>*</w:t>
      </w:r>
      <w:r w:rsidR="00C41FD0" w:rsidRPr="00C41FD0">
        <w:rPr>
          <w:rFonts w:ascii="Times New Roman" w:hAnsi="Times New Roman" w:cs="Times New Roman"/>
        </w:rPr>
        <w:t>показатель может быть уточнен по итогам дополнительного обсуждения</w:t>
      </w:r>
    </w:p>
    <w:p w:rsidR="00924630" w:rsidRPr="00903C78" w:rsidRDefault="00924630" w:rsidP="00070146">
      <w:pPr>
        <w:spacing w:after="120" w:line="240" w:lineRule="auto"/>
        <w:jc w:val="both"/>
        <w:rPr>
          <w:rFonts w:ascii="Times New Roman" w:hAnsi="Times New Roman" w:cs="Times New Roman"/>
          <w:b/>
          <w:sz w:val="28"/>
          <w:szCs w:val="28"/>
        </w:rPr>
      </w:pPr>
      <w:r w:rsidRPr="00903C78">
        <w:rPr>
          <w:rFonts w:ascii="Times New Roman" w:hAnsi="Times New Roman" w:cs="Times New Roman"/>
          <w:b/>
          <w:sz w:val="28"/>
          <w:szCs w:val="28"/>
        </w:rPr>
        <w:t>Сценарий развития (целевой):</w:t>
      </w:r>
    </w:p>
    <w:tbl>
      <w:tblPr>
        <w:tblStyle w:val="af1"/>
        <w:tblW w:w="5157" w:type="pct"/>
        <w:tblLayout w:type="fixed"/>
        <w:tblLook w:val="04A0" w:firstRow="1" w:lastRow="0" w:firstColumn="1" w:lastColumn="0" w:noHBand="0" w:noVBand="1"/>
      </w:tblPr>
      <w:tblGrid>
        <w:gridCol w:w="723"/>
        <w:gridCol w:w="2322"/>
        <w:gridCol w:w="1597"/>
        <w:gridCol w:w="1307"/>
        <w:gridCol w:w="1451"/>
        <w:gridCol w:w="1163"/>
        <w:gridCol w:w="1309"/>
      </w:tblGrid>
      <w:tr w:rsidR="00924630" w:rsidRPr="00A66052" w:rsidTr="00C41FD0">
        <w:trPr>
          <w:cantSplit/>
          <w:tblHeader/>
        </w:trPr>
        <w:tc>
          <w:tcPr>
            <w:tcW w:w="366" w:type="pct"/>
          </w:tcPr>
          <w:p w:rsidR="00924630" w:rsidRPr="00A66052" w:rsidRDefault="00924630" w:rsidP="00070146">
            <w:pPr>
              <w:spacing w:before="40" w:after="40"/>
              <w:jc w:val="center"/>
              <w:rPr>
                <w:rFonts w:ascii="Times New Roman" w:hAnsi="Times New Roman"/>
                <w:b/>
                <w:sz w:val="28"/>
              </w:rPr>
            </w:pPr>
            <w:r>
              <w:rPr>
                <w:rFonts w:ascii="Times New Roman" w:hAnsi="Times New Roman"/>
                <w:b/>
                <w:sz w:val="28"/>
              </w:rPr>
              <w:t>№ п/п</w:t>
            </w:r>
          </w:p>
        </w:tc>
        <w:tc>
          <w:tcPr>
            <w:tcW w:w="1176" w:type="pct"/>
            <w:shd w:val="clear" w:color="auto" w:fill="auto"/>
            <w:tcMar>
              <w:top w:w="57" w:type="dxa"/>
              <w:left w:w="0" w:type="dxa"/>
              <w:bottom w:w="57" w:type="dxa"/>
              <w:right w:w="57" w:type="dxa"/>
            </w:tcMar>
          </w:tcPr>
          <w:p w:rsidR="00924630" w:rsidRPr="00A66052" w:rsidRDefault="00924630" w:rsidP="00070146">
            <w:pPr>
              <w:spacing w:before="40" w:after="40"/>
              <w:ind w:left="144"/>
              <w:jc w:val="center"/>
              <w:rPr>
                <w:rFonts w:ascii="Times New Roman" w:hAnsi="Times New Roman"/>
                <w:b/>
                <w:color w:val="FFFFFF" w:themeColor="background1"/>
                <w:sz w:val="28"/>
              </w:rPr>
            </w:pPr>
            <w:r w:rsidRPr="00A66052">
              <w:rPr>
                <w:rFonts w:ascii="Times New Roman" w:hAnsi="Times New Roman"/>
                <w:b/>
                <w:sz w:val="28"/>
              </w:rPr>
              <w:t>Наименование показателя</w:t>
            </w:r>
          </w:p>
        </w:tc>
        <w:tc>
          <w:tcPr>
            <w:tcW w:w="809" w:type="pct"/>
            <w:shd w:val="clear" w:color="auto" w:fill="auto"/>
            <w:tcMar>
              <w:top w:w="57" w:type="dxa"/>
              <w:left w:w="57" w:type="dxa"/>
              <w:bottom w:w="57" w:type="dxa"/>
              <w:right w:w="57" w:type="dxa"/>
            </w:tcMar>
          </w:tcPr>
          <w:p w:rsidR="00924630" w:rsidRPr="00A66052" w:rsidRDefault="00924630" w:rsidP="00070146">
            <w:pPr>
              <w:spacing w:before="40" w:after="40"/>
              <w:jc w:val="center"/>
              <w:rPr>
                <w:rFonts w:ascii="Times New Roman" w:hAnsi="Times New Roman"/>
                <w:b/>
                <w:i/>
                <w:color w:val="FFFFFF" w:themeColor="background1"/>
                <w:sz w:val="28"/>
              </w:rPr>
            </w:pPr>
            <w:r>
              <w:rPr>
                <w:rFonts w:ascii="Times New Roman" w:hAnsi="Times New Roman"/>
                <w:b/>
                <w:sz w:val="28"/>
              </w:rPr>
              <w:t>Единица измерения</w:t>
            </w:r>
          </w:p>
        </w:tc>
        <w:tc>
          <w:tcPr>
            <w:tcW w:w="662" w:type="pct"/>
            <w:shd w:val="clear" w:color="auto" w:fill="auto"/>
          </w:tcPr>
          <w:p w:rsidR="00924630" w:rsidRDefault="00924630" w:rsidP="00070146">
            <w:pPr>
              <w:spacing w:before="40" w:after="40"/>
              <w:jc w:val="center"/>
              <w:rPr>
                <w:rFonts w:ascii="Times New Roman" w:hAnsi="Times New Roman"/>
                <w:b/>
                <w:sz w:val="28"/>
              </w:rPr>
            </w:pPr>
            <w:r>
              <w:rPr>
                <w:rFonts w:ascii="Times New Roman" w:hAnsi="Times New Roman"/>
                <w:b/>
                <w:sz w:val="28"/>
              </w:rPr>
              <w:t>2018</w:t>
            </w:r>
          </w:p>
        </w:tc>
        <w:tc>
          <w:tcPr>
            <w:tcW w:w="735" w:type="pct"/>
            <w:shd w:val="clear" w:color="auto" w:fill="auto"/>
            <w:tcMar>
              <w:top w:w="57" w:type="dxa"/>
              <w:left w:w="57" w:type="dxa"/>
              <w:bottom w:w="57" w:type="dxa"/>
              <w:right w:w="57" w:type="dxa"/>
            </w:tcMar>
          </w:tcPr>
          <w:p w:rsidR="00924630" w:rsidRPr="00A66052" w:rsidRDefault="00924630" w:rsidP="00070146">
            <w:pPr>
              <w:spacing w:before="40" w:after="40"/>
              <w:jc w:val="center"/>
              <w:rPr>
                <w:rFonts w:ascii="Times New Roman" w:hAnsi="Times New Roman"/>
                <w:b/>
                <w:i/>
                <w:color w:val="FFFFFF" w:themeColor="background1"/>
                <w:sz w:val="28"/>
              </w:rPr>
            </w:pPr>
            <w:r>
              <w:rPr>
                <w:rFonts w:ascii="Times New Roman" w:hAnsi="Times New Roman"/>
                <w:b/>
                <w:sz w:val="28"/>
              </w:rPr>
              <w:t>2024</w:t>
            </w:r>
          </w:p>
        </w:tc>
        <w:tc>
          <w:tcPr>
            <w:tcW w:w="589" w:type="pct"/>
            <w:shd w:val="clear" w:color="auto" w:fill="auto"/>
            <w:tcMar>
              <w:top w:w="57" w:type="dxa"/>
              <w:left w:w="57" w:type="dxa"/>
              <w:bottom w:w="57" w:type="dxa"/>
              <w:right w:w="57" w:type="dxa"/>
            </w:tcMar>
          </w:tcPr>
          <w:p w:rsidR="00924630" w:rsidRPr="00A66052" w:rsidRDefault="00924630" w:rsidP="00070146">
            <w:pPr>
              <w:spacing w:before="40" w:after="40"/>
              <w:jc w:val="center"/>
              <w:rPr>
                <w:rFonts w:ascii="Times New Roman" w:hAnsi="Times New Roman"/>
                <w:b/>
                <w:i/>
                <w:color w:val="FFFFFF" w:themeColor="background1"/>
                <w:sz w:val="28"/>
              </w:rPr>
            </w:pPr>
            <w:r>
              <w:rPr>
                <w:rFonts w:ascii="Times New Roman" w:hAnsi="Times New Roman"/>
                <w:b/>
                <w:sz w:val="28"/>
              </w:rPr>
              <w:t>2030</w:t>
            </w:r>
          </w:p>
        </w:tc>
        <w:tc>
          <w:tcPr>
            <w:tcW w:w="663" w:type="pct"/>
          </w:tcPr>
          <w:p w:rsidR="00924630" w:rsidRDefault="00924630" w:rsidP="00070146">
            <w:pPr>
              <w:spacing w:before="40" w:after="40"/>
              <w:jc w:val="center"/>
              <w:rPr>
                <w:rFonts w:ascii="Times New Roman" w:hAnsi="Times New Roman"/>
                <w:b/>
                <w:sz w:val="28"/>
              </w:rPr>
            </w:pPr>
            <w:r>
              <w:rPr>
                <w:rFonts w:ascii="Times New Roman" w:hAnsi="Times New Roman"/>
                <w:b/>
                <w:sz w:val="28"/>
              </w:rPr>
              <w:t>2035</w:t>
            </w:r>
          </w:p>
        </w:tc>
      </w:tr>
      <w:tr w:rsidR="00924630" w:rsidRPr="00A66052" w:rsidTr="00C41FD0">
        <w:trPr>
          <w:cantSplit/>
        </w:trPr>
        <w:tc>
          <w:tcPr>
            <w:tcW w:w="366" w:type="pct"/>
            <w:vAlign w:val="center"/>
          </w:tcPr>
          <w:p w:rsidR="00924630" w:rsidRDefault="00924630" w:rsidP="00070146">
            <w:pPr>
              <w:spacing w:before="40" w:after="40"/>
              <w:jc w:val="center"/>
              <w:rPr>
                <w:rFonts w:ascii="Times New Roman" w:hAnsi="Times New Roman"/>
                <w:bCs/>
                <w:sz w:val="28"/>
              </w:rPr>
            </w:pPr>
            <w:r>
              <w:rPr>
                <w:rFonts w:ascii="Times New Roman" w:hAnsi="Times New Roman"/>
                <w:bCs/>
                <w:sz w:val="28"/>
              </w:rPr>
              <w:t>1</w:t>
            </w:r>
          </w:p>
        </w:tc>
        <w:tc>
          <w:tcPr>
            <w:tcW w:w="1176" w:type="pct"/>
            <w:shd w:val="clear" w:color="auto" w:fill="auto"/>
            <w:tcMar>
              <w:top w:w="57" w:type="dxa"/>
              <w:left w:w="0" w:type="dxa"/>
              <w:bottom w:w="57" w:type="dxa"/>
              <w:right w:w="57" w:type="dxa"/>
            </w:tcMar>
          </w:tcPr>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t>Доля жилищного фонда, оборудованного:</w:t>
            </w:r>
          </w:p>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t>Водопроводом</w:t>
            </w:r>
          </w:p>
          <w:p w:rsidR="00924630" w:rsidRDefault="00924630" w:rsidP="00070146">
            <w:pPr>
              <w:spacing w:before="40" w:after="40"/>
              <w:ind w:left="144"/>
              <w:rPr>
                <w:rFonts w:ascii="Times New Roman" w:hAnsi="Times New Roman"/>
                <w:bCs/>
                <w:sz w:val="28"/>
              </w:rPr>
            </w:pPr>
            <w:r w:rsidRPr="005138C6">
              <w:rPr>
                <w:rFonts w:ascii="Times New Roman" w:hAnsi="Times New Roman"/>
                <w:sz w:val="28"/>
              </w:rPr>
              <w:t>Водоотведением</w:t>
            </w:r>
          </w:p>
        </w:tc>
        <w:tc>
          <w:tcPr>
            <w:tcW w:w="809" w:type="pct"/>
            <w:shd w:val="clear" w:color="auto" w:fill="auto"/>
            <w:tcMar>
              <w:top w:w="57" w:type="dxa"/>
              <w:left w:w="57" w:type="dxa"/>
              <w:bottom w:w="57" w:type="dxa"/>
              <w:right w:w="57" w:type="dxa"/>
            </w:tcMar>
          </w:tcPr>
          <w:p w:rsidR="00924630" w:rsidRPr="005A3019" w:rsidRDefault="00924630" w:rsidP="00070146">
            <w:pPr>
              <w:spacing w:before="40" w:after="40"/>
              <w:ind w:left="144"/>
              <w:rPr>
                <w:rFonts w:ascii="Times New Roman" w:hAnsi="Times New Roman"/>
                <w:sz w:val="28"/>
              </w:rPr>
            </w:pPr>
            <w:r>
              <w:rPr>
                <w:rFonts w:ascii="Times New Roman" w:hAnsi="Times New Roman"/>
                <w:sz w:val="28"/>
              </w:rPr>
              <w:t>%</w:t>
            </w:r>
          </w:p>
        </w:tc>
        <w:tc>
          <w:tcPr>
            <w:tcW w:w="662" w:type="pct"/>
            <w:shd w:val="clear" w:color="auto" w:fill="auto"/>
          </w:tcPr>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t>83%</w:t>
            </w:r>
          </w:p>
          <w:p w:rsidR="00924630" w:rsidRPr="000F444C" w:rsidRDefault="00924630" w:rsidP="00070146">
            <w:pPr>
              <w:spacing w:before="40" w:after="40"/>
              <w:ind w:left="144"/>
              <w:rPr>
                <w:rFonts w:ascii="Times New Roman" w:hAnsi="Times New Roman"/>
                <w:sz w:val="28"/>
              </w:rPr>
            </w:pPr>
            <w:r w:rsidRPr="005138C6">
              <w:rPr>
                <w:rFonts w:ascii="Times New Roman" w:hAnsi="Times New Roman"/>
                <w:sz w:val="28"/>
              </w:rPr>
              <w:t>78%</w:t>
            </w:r>
          </w:p>
        </w:tc>
        <w:tc>
          <w:tcPr>
            <w:tcW w:w="735" w:type="pct"/>
            <w:shd w:val="clear" w:color="auto" w:fill="auto"/>
            <w:tcMar>
              <w:top w:w="57" w:type="dxa"/>
              <w:left w:w="57" w:type="dxa"/>
              <w:bottom w:w="57" w:type="dxa"/>
              <w:right w:w="57" w:type="dxa"/>
            </w:tcMar>
          </w:tcPr>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924630" w:rsidRPr="005138C6" w:rsidRDefault="00B73D60" w:rsidP="00070146">
            <w:pPr>
              <w:spacing w:before="40" w:after="40"/>
              <w:ind w:left="144"/>
              <w:rPr>
                <w:rFonts w:ascii="Times New Roman" w:hAnsi="Times New Roman"/>
                <w:sz w:val="28"/>
              </w:rPr>
            </w:pPr>
            <w:r>
              <w:rPr>
                <w:rFonts w:ascii="Times New Roman" w:hAnsi="Times New Roman"/>
                <w:sz w:val="28"/>
              </w:rPr>
              <w:t>83,7</w:t>
            </w:r>
            <w:r w:rsidR="00924630" w:rsidRPr="005138C6">
              <w:rPr>
                <w:rFonts w:ascii="Times New Roman" w:hAnsi="Times New Roman"/>
                <w:sz w:val="28"/>
              </w:rPr>
              <w:t>%</w:t>
            </w:r>
            <w:r w:rsidR="00727614">
              <w:rPr>
                <w:rFonts w:ascii="Times New Roman" w:hAnsi="Times New Roman"/>
                <w:sz w:val="28"/>
              </w:rPr>
              <w:t>*</w:t>
            </w:r>
          </w:p>
          <w:p w:rsidR="00924630" w:rsidRPr="000F444C" w:rsidRDefault="00B73D60" w:rsidP="00070146">
            <w:pPr>
              <w:spacing w:before="40" w:after="40"/>
              <w:ind w:left="144"/>
              <w:rPr>
                <w:rFonts w:ascii="Times New Roman" w:hAnsi="Times New Roman"/>
                <w:sz w:val="28"/>
              </w:rPr>
            </w:pPr>
            <w:r>
              <w:rPr>
                <w:rFonts w:ascii="Times New Roman" w:hAnsi="Times New Roman"/>
                <w:sz w:val="28"/>
              </w:rPr>
              <w:t>78,8</w:t>
            </w:r>
            <w:r w:rsidR="00924630" w:rsidRPr="005138C6">
              <w:rPr>
                <w:rFonts w:ascii="Times New Roman" w:hAnsi="Times New Roman"/>
                <w:sz w:val="28"/>
              </w:rPr>
              <w:t>%</w:t>
            </w:r>
            <w:r w:rsidR="00727614">
              <w:rPr>
                <w:rFonts w:ascii="Times New Roman" w:hAnsi="Times New Roman"/>
                <w:sz w:val="28"/>
              </w:rPr>
              <w:t>*</w:t>
            </w:r>
          </w:p>
        </w:tc>
        <w:tc>
          <w:tcPr>
            <w:tcW w:w="589" w:type="pct"/>
            <w:shd w:val="clear" w:color="auto" w:fill="auto"/>
            <w:tcMar>
              <w:top w:w="57" w:type="dxa"/>
              <w:left w:w="57" w:type="dxa"/>
              <w:bottom w:w="57" w:type="dxa"/>
              <w:right w:w="57" w:type="dxa"/>
            </w:tcMar>
          </w:tcPr>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924630" w:rsidRPr="005138C6" w:rsidRDefault="00B73D60" w:rsidP="00070146">
            <w:pPr>
              <w:spacing w:before="40" w:after="40"/>
              <w:ind w:left="144"/>
              <w:rPr>
                <w:rFonts w:ascii="Times New Roman" w:hAnsi="Times New Roman"/>
                <w:sz w:val="28"/>
              </w:rPr>
            </w:pPr>
            <w:r>
              <w:rPr>
                <w:rFonts w:ascii="Times New Roman" w:hAnsi="Times New Roman"/>
                <w:sz w:val="28"/>
              </w:rPr>
              <w:t>84,5</w:t>
            </w:r>
            <w:r w:rsidR="00924630" w:rsidRPr="005138C6">
              <w:rPr>
                <w:rFonts w:ascii="Times New Roman" w:hAnsi="Times New Roman"/>
                <w:sz w:val="28"/>
              </w:rPr>
              <w:t>%</w:t>
            </w:r>
            <w:r w:rsidR="00727614">
              <w:rPr>
                <w:rFonts w:ascii="Times New Roman" w:hAnsi="Times New Roman"/>
                <w:sz w:val="28"/>
              </w:rPr>
              <w:t>*</w:t>
            </w:r>
          </w:p>
          <w:p w:rsidR="00924630" w:rsidRPr="000F444C" w:rsidRDefault="00B73D60" w:rsidP="00070146">
            <w:pPr>
              <w:spacing w:before="40" w:after="40"/>
              <w:ind w:left="144"/>
              <w:rPr>
                <w:rFonts w:ascii="Times New Roman" w:hAnsi="Times New Roman"/>
                <w:sz w:val="28"/>
              </w:rPr>
            </w:pPr>
            <w:r>
              <w:rPr>
                <w:rFonts w:ascii="Times New Roman" w:hAnsi="Times New Roman"/>
                <w:sz w:val="28"/>
              </w:rPr>
              <w:t>79,2</w:t>
            </w:r>
            <w:r w:rsidR="00924630" w:rsidRPr="005138C6">
              <w:rPr>
                <w:rFonts w:ascii="Times New Roman" w:hAnsi="Times New Roman"/>
                <w:sz w:val="28"/>
              </w:rPr>
              <w:t>%</w:t>
            </w:r>
            <w:r w:rsidR="00727614">
              <w:rPr>
                <w:rFonts w:ascii="Times New Roman" w:hAnsi="Times New Roman"/>
                <w:sz w:val="28"/>
              </w:rPr>
              <w:t>*</w:t>
            </w:r>
          </w:p>
        </w:tc>
        <w:tc>
          <w:tcPr>
            <w:tcW w:w="663" w:type="pct"/>
          </w:tcPr>
          <w:p w:rsidR="00924630" w:rsidRPr="005138C6" w:rsidRDefault="00924630" w:rsidP="00070146">
            <w:pPr>
              <w:spacing w:before="40" w:after="40"/>
              <w:ind w:left="144"/>
              <w:rPr>
                <w:rFonts w:ascii="Times New Roman" w:hAnsi="Times New Roman"/>
                <w:sz w:val="28"/>
              </w:rPr>
            </w:pPr>
            <w:r w:rsidRPr="005138C6">
              <w:rPr>
                <w:rFonts w:ascii="Times New Roman" w:hAnsi="Times New Roman"/>
                <w:sz w:val="28"/>
              </w:rPr>
              <w:br/>
            </w:r>
            <w:r w:rsidRPr="005138C6">
              <w:rPr>
                <w:rFonts w:ascii="Times New Roman" w:hAnsi="Times New Roman"/>
                <w:sz w:val="28"/>
              </w:rPr>
              <w:br/>
            </w:r>
          </w:p>
          <w:p w:rsidR="00924630" w:rsidRPr="005138C6" w:rsidRDefault="00B73D60" w:rsidP="00070146">
            <w:pPr>
              <w:spacing w:before="40" w:after="40"/>
              <w:ind w:left="144"/>
              <w:rPr>
                <w:rFonts w:ascii="Times New Roman" w:hAnsi="Times New Roman"/>
                <w:sz w:val="28"/>
              </w:rPr>
            </w:pPr>
            <w:r>
              <w:rPr>
                <w:rFonts w:ascii="Times New Roman" w:hAnsi="Times New Roman"/>
                <w:sz w:val="28"/>
              </w:rPr>
              <w:t>85,2</w:t>
            </w:r>
            <w:r w:rsidR="00924630" w:rsidRPr="005138C6">
              <w:rPr>
                <w:rFonts w:ascii="Times New Roman" w:hAnsi="Times New Roman"/>
                <w:sz w:val="28"/>
              </w:rPr>
              <w:t>%</w:t>
            </w:r>
            <w:r w:rsidR="00727614">
              <w:rPr>
                <w:rFonts w:ascii="Times New Roman" w:hAnsi="Times New Roman"/>
                <w:sz w:val="28"/>
              </w:rPr>
              <w:t>*</w:t>
            </w:r>
          </w:p>
          <w:p w:rsidR="00924630" w:rsidRPr="000F444C" w:rsidRDefault="00B73D60" w:rsidP="00070146">
            <w:pPr>
              <w:spacing w:before="40" w:after="40"/>
              <w:ind w:left="144"/>
              <w:rPr>
                <w:rFonts w:ascii="Times New Roman" w:hAnsi="Times New Roman"/>
                <w:sz w:val="28"/>
              </w:rPr>
            </w:pPr>
            <w:r>
              <w:rPr>
                <w:rFonts w:ascii="Times New Roman" w:hAnsi="Times New Roman"/>
                <w:sz w:val="28"/>
              </w:rPr>
              <w:t>79,6</w:t>
            </w:r>
            <w:r w:rsidR="00924630" w:rsidRPr="005138C6">
              <w:rPr>
                <w:rFonts w:ascii="Times New Roman" w:hAnsi="Times New Roman"/>
                <w:sz w:val="28"/>
              </w:rPr>
              <w:t>%</w:t>
            </w:r>
            <w:r w:rsidR="00727614">
              <w:rPr>
                <w:rFonts w:ascii="Times New Roman" w:hAnsi="Times New Roman"/>
                <w:sz w:val="28"/>
              </w:rPr>
              <w:t>*</w:t>
            </w:r>
          </w:p>
        </w:tc>
      </w:tr>
      <w:tr w:rsidR="00A6580E" w:rsidRPr="00A66052" w:rsidTr="00C41FD0">
        <w:trPr>
          <w:cantSplit/>
        </w:trPr>
        <w:tc>
          <w:tcPr>
            <w:tcW w:w="366" w:type="pct"/>
            <w:vAlign w:val="center"/>
          </w:tcPr>
          <w:p w:rsidR="00A6580E" w:rsidRDefault="00A6580E" w:rsidP="00070146">
            <w:pPr>
              <w:spacing w:before="40" w:after="40"/>
              <w:jc w:val="center"/>
              <w:rPr>
                <w:rFonts w:ascii="Times New Roman" w:hAnsi="Times New Roman"/>
                <w:sz w:val="28"/>
              </w:rPr>
            </w:pPr>
            <w:r>
              <w:rPr>
                <w:rFonts w:ascii="Times New Roman" w:hAnsi="Times New Roman"/>
                <w:sz w:val="28"/>
              </w:rPr>
              <w:t>2</w:t>
            </w:r>
          </w:p>
        </w:tc>
        <w:tc>
          <w:tcPr>
            <w:tcW w:w="1176" w:type="pct"/>
            <w:shd w:val="clear" w:color="auto" w:fill="auto"/>
            <w:tcMar>
              <w:top w:w="57" w:type="dxa"/>
              <w:left w:w="0" w:type="dxa"/>
              <w:bottom w:w="57" w:type="dxa"/>
              <w:right w:w="57" w:type="dxa"/>
            </w:tcMar>
          </w:tcPr>
          <w:p w:rsidR="00A6580E" w:rsidRPr="005138C6" w:rsidRDefault="00A6580E" w:rsidP="00070146">
            <w:pPr>
              <w:spacing w:before="40" w:after="40"/>
              <w:ind w:left="144"/>
              <w:rPr>
                <w:rFonts w:ascii="Times New Roman" w:hAnsi="Times New Roman"/>
                <w:sz w:val="28"/>
              </w:rPr>
            </w:pPr>
            <w:r w:rsidRPr="005138C6">
              <w:rPr>
                <w:rFonts w:ascii="Times New Roman" w:hAnsi="Times New Roman"/>
                <w:sz w:val="28"/>
              </w:rPr>
              <w:t>Доля населения, обеспеченного качественной питьевой водой из систем централизованного водоснабжения:</w:t>
            </w:r>
          </w:p>
          <w:p w:rsidR="00A6580E" w:rsidRDefault="00A6580E" w:rsidP="00070146">
            <w:pPr>
              <w:spacing w:before="40" w:after="40"/>
              <w:ind w:left="144"/>
              <w:rPr>
                <w:rFonts w:ascii="Times New Roman" w:hAnsi="Times New Roman"/>
                <w:sz w:val="28"/>
              </w:rPr>
            </w:pPr>
            <w:r w:rsidRPr="005138C6">
              <w:rPr>
                <w:rFonts w:ascii="Times New Roman" w:hAnsi="Times New Roman"/>
                <w:sz w:val="28"/>
              </w:rPr>
              <w:t xml:space="preserve"> – в городских населенных пунктах</w:t>
            </w:r>
          </w:p>
        </w:tc>
        <w:tc>
          <w:tcPr>
            <w:tcW w:w="809" w:type="pct"/>
            <w:shd w:val="clear" w:color="auto" w:fill="auto"/>
            <w:tcMar>
              <w:top w:w="57" w:type="dxa"/>
              <w:left w:w="57" w:type="dxa"/>
              <w:bottom w:w="57" w:type="dxa"/>
              <w:right w:w="57" w:type="dxa"/>
            </w:tcMar>
          </w:tcPr>
          <w:p w:rsidR="00A6580E" w:rsidRPr="00A66052" w:rsidRDefault="00A6580E" w:rsidP="00070146">
            <w:pPr>
              <w:spacing w:before="40" w:after="40"/>
              <w:ind w:left="144"/>
              <w:rPr>
                <w:rFonts w:ascii="Times New Roman" w:hAnsi="Times New Roman"/>
                <w:sz w:val="28"/>
              </w:rPr>
            </w:pPr>
            <w:r>
              <w:rPr>
                <w:rFonts w:ascii="Times New Roman" w:hAnsi="Times New Roman"/>
                <w:sz w:val="28"/>
              </w:rPr>
              <w:t>%</w:t>
            </w:r>
          </w:p>
        </w:tc>
        <w:tc>
          <w:tcPr>
            <w:tcW w:w="662" w:type="pct"/>
            <w:shd w:val="clear" w:color="auto" w:fill="auto"/>
          </w:tcPr>
          <w:p w:rsidR="00A6580E" w:rsidRDefault="00A6580E" w:rsidP="00070146">
            <w:pPr>
              <w:spacing w:after="120"/>
              <w:jc w:val="both"/>
              <w:rPr>
                <w:rFonts w:ascii="Times New Roman" w:hAnsi="Times New Roman" w:cs="Times New Roman"/>
                <w:sz w:val="28"/>
                <w:szCs w:val="28"/>
              </w:rPr>
            </w:pPr>
            <w:r w:rsidRPr="005138C6">
              <w:rPr>
                <w:rFonts w:ascii="Times New Roman" w:hAnsi="Times New Roman" w:cs="Times New Roman"/>
                <w:sz w:val="28"/>
                <w:szCs w:val="28"/>
              </w:rPr>
              <w:t>87,5%</w:t>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p>
          <w:p w:rsidR="00A6580E" w:rsidRPr="005138C6" w:rsidRDefault="00A6580E" w:rsidP="00B73D60">
            <w:pPr>
              <w:spacing w:before="40" w:after="40"/>
              <w:rPr>
                <w:rFonts w:ascii="Times New Roman" w:hAnsi="Times New Roman"/>
                <w:sz w:val="28"/>
              </w:rPr>
            </w:pPr>
            <w:r w:rsidRPr="005138C6">
              <w:rPr>
                <w:rFonts w:ascii="Times New Roman" w:hAnsi="Times New Roman" w:cs="Times New Roman"/>
                <w:sz w:val="28"/>
                <w:szCs w:val="28"/>
              </w:rPr>
              <w:t>9</w:t>
            </w:r>
            <w:r w:rsidR="00B73D60">
              <w:rPr>
                <w:rFonts w:ascii="Times New Roman" w:hAnsi="Times New Roman" w:cs="Times New Roman"/>
                <w:sz w:val="28"/>
                <w:szCs w:val="28"/>
              </w:rPr>
              <w:t>4,5</w:t>
            </w:r>
            <w:r w:rsidRPr="005138C6">
              <w:rPr>
                <w:rFonts w:ascii="Times New Roman" w:hAnsi="Times New Roman" w:cs="Times New Roman"/>
                <w:sz w:val="28"/>
                <w:szCs w:val="28"/>
              </w:rPr>
              <w:t>%</w:t>
            </w:r>
          </w:p>
        </w:tc>
        <w:tc>
          <w:tcPr>
            <w:tcW w:w="735" w:type="pct"/>
            <w:shd w:val="clear" w:color="auto" w:fill="auto"/>
            <w:tcMar>
              <w:top w:w="57" w:type="dxa"/>
              <w:left w:w="57" w:type="dxa"/>
              <w:bottom w:w="57" w:type="dxa"/>
              <w:right w:w="57" w:type="dxa"/>
            </w:tcMar>
          </w:tcPr>
          <w:p w:rsidR="00A6580E" w:rsidRDefault="00A6580E" w:rsidP="00070146">
            <w:pPr>
              <w:spacing w:after="120"/>
              <w:jc w:val="both"/>
              <w:rPr>
                <w:rFonts w:ascii="Times New Roman" w:hAnsi="Times New Roman" w:cs="Times New Roman"/>
                <w:sz w:val="28"/>
                <w:szCs w:val="28"/>
              </w:rPr>
            </w:pPr>
            <w:r w:rsidRPr="005138C6">
              <w:rPr>
                <w:rFonts w:ascii="Times New Roman" w:hAnsi="Times New Roman" w:cs="Times New Roman"/>
                <w:sz w:val="28"/>
                <w:szCs w:val="28"/>
              </w:rPr>
              <w:t>90,8%</w:t>
            </w:r>
            <w:r w:rsidR="00727614">
              <w:rPr>
                <w:rFonts w:ascii="Times New Roman" w:hAnsi="Times New Roman" w:cs="Times New Roman"/>
                <w:sz w:val="28"/>
                <w:szCs w:val="28"/>
              </w:rPr>
              <w:t>*</w:t>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r w:rsidRPr="005138C6">
              <w:rPr>
                <w:rFonts w:ascii="Times New Roman" w:hAnsi="Times New Roman" w:cs="Times New Roman"/>
                <w:sz w:val="28"/>
                <w:szCs w:val="28"/>
              </w:rPr>
              <w:br/>
            </w:r>
          </w:p>
          <w:p w:rsidR="00A6580E" w:rsidRPr="005138C6" w:rsidRDefault="00A6580E" w:rsidP="00727614">
            <w:pPr>
              <w:spacing w:before="40" w:after="40"/>
              <w:rPr>
                <w:rFonts w:ascii="Times New Roman" w:hAnsi="Times New Roman"/>
                <w:sz w:val="28"/>
              </w:rPr>
            </w:pPr>
            <w:r w:rsidRPr="005138C6">
              <w:rPr>
                <w:rFonts w:ascii="Times New Roman" w:hAnsi="Times New Roman" w:cs="Times New Roman"/>
                <w:sz w:val="28"/>
                <w:szCs w:val="28"/>
              </w:rPr>
              <w:t>99%</w:t>
            </w:r>
            <w:r w:rsidR="00727614">
              <w:rPr>
                <w:rFonts w:ascii="Times New Roman" w:hAnsi="Times New Roman" w:cs="Times New Roman"/>
                <w:sz w:val="28"/>
                <w:szCs w:val="28"/>
              </w:rPr>
              <w:t>*</w:t>
            </w:r>
          </w:p>
        </w:tc>
        <w:tc>
          <w:tcPr>
            <w:tcW w:w="589" w:type="pct"/>
            <w:shd w:val="clear" w:color="auto" w:fill="auto"/>
            <w:tcMar>
              <w:top w:w="57" w:type="dxa"/>
              <w:left w:w="57" w:type="dxa"/>
              <w:bottom w:w="57" w:type="dxa"/>
              <w:right w:w="57" w:type="dxa"/>
            </w:tcMar>
            <w:vAlign w:val="center"/>
          </w:tcPr>
          <w:p w:rsidR="00A6580E" w:rsidRPr="00454516" w:rsidRDefault="00A6580E" w:rsidP="00070146">
            <w:pPr>
              <w:spacing w:before="40" w:after="40"/>
              <w:jc w:val="center"/>
              <w:rPr>
                <w:rFonts w:ascii="Times New Roman" w:hAnsi="Times New Roman"/>
                <w:sz w:val="28"/>
              </w:rPr>
            </w:pPr>
          </w:p>
        </w:tc>
        <w:tc>
          <w:tcPr>
            <w:tcW w:w="663" w:type="pct"/>
          </w:tcPr>
          <w:p w:rsidR="00A6580E" w:rsidRDefault="00A6580E" w:rsidP="00070146">
            <w:pPr>
              <w:spacing w:before="40" w:after="40"/>
              <w:jc w:val="center"/>
              <w:rPr>
                <w:rFonts w:ascii="Times New Roman" w:hAnsi="Times New Roman"/>
                <w:sz w:val="28"/>
                <w:lang w:val="en-US"/>
              </w:rPr>
            </w:pPr>
          </w:p>
        </w:tc>
      </w:tr>
      <w:tr w:rsidR="00924630" w:rsidRPr="00A66052" w:rsidTr="00C41FD0">
        <w:trPr>
          <w:cantSplit/>
        </w:trPr>
        <w:tc>
          <w:tcPr>
            <w:tcW w:w="366" w:type="pct"/>
            <w:vAlign w:val="center"/>
          </w:tcPr>
          <w:p w:rsidR="00924630" w:rsidRDefault="00B73D60" w:rsidP="00070146">
            <w:pPr>
              <w:spacing w:before="40" w:after="40"/>
              <w:jc w:val="center"/>
              <w:rPr>
                <w:rFonts w:ascii="Times New Roman" w:hAnsi="Times New Roman"/>
                <w:sz w:val="28"/>
              </w:rPr>
            </w:pPr>
            <w:r>
              <w:rPr>
                <w:rFonts w:ascii="Times New Roman" w:hAnsi="Times New Roman"/>
                <w:sz w:val="28"/>
              </w:rPr>
              <w:t>3</w:t>
            </w:r>
          </w:p>
        </w:tc>
        <w:tc>
          <w:tcPr>
            <w:tcW w:w="1176" w:type="pct"/>
            <w:shd w:val="clear" w:color="auto" w:fill="auto"/>
            <w:tcMar>
              <w:top w:w="57" w:type="dxa"/>
              <w:left w:w="0" w:type="dxa"/>
              <w:bottom w:w="57" w:type="dxa"/>
              <w:right w:w="57" w:type="dxa"/>
            </w:tcMar>
          </w:tcPr>
          <w:p w:rsidR="00924630" w:rsidRPr="00924630" w:rsidRDefault="00924630" w:rsidP="00070146">
            <w:pPr>
              <w:spacing w:before="40" w:after="40"/>
              <w:ind w:left="144"/>
              <w:rPr>
                <w:rFonts w:ascii="Times New Roman" w:hAnsi="Times New Roman"/>
                <w:sz w:val="28"/>
              </w:rPr>
            </w:pPr>
            <w:r w:rsidRPr="00924630">
              <w:rPr>
                <w:rFonts w:ascii="Times New Roman" w:hAnsi="Times New Roman"/>
                <w:sz w:val="28"/>
              </w:rPr>
              <w:t>Доля ежегодных замен сетевого хозяйства от общей протяженности сетей</w:t>
            </w:r>
          </w:p>
        </w:tc>
        <w:tc>
          <w:tcPr>
            <w:tcW w:w="809" w:type="pct"/>
            <w:shd w:val="clear" w:color="auto" w:fill="auto"/>
            <w:tcMar>
              <w:top w:w="57" w:type="dxa"/>
              <w:left w:w="57" w:type="dxa"/>
              <w:bottom w:w="57" w:type="dxa"/>
              <w:right w:w="57" w:type="dxa"/>
            </w:tcMar>
          </w:tcPr>
          <w:p w:rsidR="00924630" w:rsidRPr="00924630" w:rsidRDefault="00924630" w:rsidP="00070146">
            <w:pPr>
              <w:spacing w:before="40" w:after="40"/>
              <w:ind w:left="144"/>
              <w:rPr>
                <w:rFonts w:ascii="Times New Roman" w:hAnsi="Times New Roman"/>
                <w:sz w:val="28"/>
              </w:rPr>
            </w:pPr>
            <w:r>
              <w:rPr>
                <w:rFonts w:ascii="Times New Roman" w:hAnsi="Times New Roman"/>
                <w:sz w:val="28"/>
              </w:rPr>
              <w:t>%</w:t>
            </w:r>
          </w:p>
        </w:tc>
        <w:tc>
          <w:tcPr>
            <w:tcW w:w="662" w:type="pct"/>
            <w:shd w:val="clear" w:color="auto" w:fill="auto"/>
          </w:tcPr>
          <w:p w:rsidR="00924630" w:rsidRPr="00454516" w:rsidRDefault="00924630" w:rsidP="00070146">
            <w:pPr>
              <w:spacing w:before="40" w:after="40"/>
              <w:ind w:left="144"/>
              <w:rPr>
                <w:rFonts w:ascii="Times New Roman" w:hAnsi="Times New Roman"/>
                <w:sz w:val="28"/>
              </w:rPr>
            </w:pPr>
            <w:r w:rsidRPr="00924630">
              <w:rPr>
                <w:rFonts w:ascii="Times New Roman" w:hAnsi="Times New Roman"/>
                <w:sz w:val="28"/>
              </w:rPr>
              <w:t>0,7%</w:t>
            </w:r>
          </w:p>
        </w:tc>
        <w:tc>
          <w:tcPr>
            <w:tcW w:w="735" w:type="pct"/>
            <w:shd w:val="clear" w:color="auto" w:fill="auto"/>
            <w:tcMar>
              <w:top w:w="57" w:type="dxa"/>
              <w:left w:w="57" w:type="dxa"/>
              <w:bottom w:w="57" w:type="dxa"/>
              <w:right w:w="57" w:type="dxa"/>
            </w:tcMar>
          </w:tcPr>
          <w:p w:rsidR="00924630" w:rsidRPr="00A66052" w:rsidRDefault="00727614" w:rsidP="00070146">
            <w:pPr>
              <w:spacing w:before="40" w:after="40"/>
              <w:ind w:left="144"/>
              <w:rPr>
                <w:rFonts w:ascii="Times New Roman" w:hAnsi="Times New Roman"/>
                <w:sz w:val="28"/>
              </w:rPr>
            </w:pPr>
            <w:r>
              <w:rPr>
                <w:rFonts w:ascii="Times New Roman" w:hAnsi="Times New Roman"/>
                <w:sz w:val="28"/>
              </w:rPr>
              <w:t>4</w:t>
            </w:r>
            <w:r w:rsidR="00924630" w:rsidRPr="00924630">
              <w:rPr>
                <w:rFonts w:ascii="Times New Roman" w:hAnsi="Times New Roman"/>
                <w:sz w:val="28"/>
              </w:rPr>
              <w:t>%</w:t>
            </w:r>
            <w:r>
              <w:rPr>
                <w:rFonts w:ascii="Times New Roman" w:hAnsi="Times New Roman"/>
                <w:sz w:val="28"/>
              </w:rPr>
              <w:t>*</w:t>
            </w:r>
          </w:p>
        </w:tc>
        <w:tc>
          <w:tcPr>
            <w:tcW w:w="589" w:type="pct"/>
            <w:shd w:val="clear" w:color="auto" w:fill="auto"/>
            <w:tcMar>
              <w:top w:w="57" w:type="dxa"/>
              <w:left w:w="57" w:type="dxa"/>
              <w:bottom w:w="57" w:type="dxa"/>
              <w:right w:w="57" w:type="dxa"/>
            </w:tcMar>
          </w:tcPr>
          <w:p w:rsidR="00924630" w:rsidRPr="00A66052" w:rsidRDefault="00727614" w:rsidP="00070146">
            <w:pPr>
              <w:spacing w:before="40" w:after="40"/>
              <w:ind w:left="144"/>
              <w:rPr>
                <w:rFonts w:ascii="Times New Roman" w:hAnsi="Times New Roman"/>
                <w:sz w:val="28"/>
              </w:rPr>
            </w:pPr>
            <w:r>
              <w:rPr>
                <w:rFonts w:ascii="Times New Roman" w:hAnsi="Times New Roman"/>
                <w:sz w:val="28"/>
              </w:rPr>
              <w:t>4</w:t>
            </w:r>
            <w:r w:rsidR="00924630" w:rsidRPr="00924630">
              <w:rPr>
                <w:rFonts w:ascii="Times New Roman" w:hAnsi="Times New Roman"/>
                <w:sz w:val="28"/>
              </w:rPr>
              <w:t>%</w:t>
            </w:r>
            <w:r>
              <w:rPr>
                <w:rFonts w:ascii="Times New Roman" w:hAnsi="Times New Roman"/>
                <w:sz w:val="28"/>
              </w:rPr>
              <w:t>*</w:t>
            </w:r>
          </w:p>
        </w:tc>
        <w:tc>
          <w:tcPr>
            <w:tcW w:w="663" w:type="pct"/>
          </w:tcPr>
          <w:p w:rsidR="00924630" w:rsidRDefault="00727614" w:rsidP="00070146">
            <w:pPr>
              <w:spacing w:before="40" w:after="40"/>
              <w:ind w:left="144"/>
              <w:rPr>
                <w:rFonts w:ascii="Times New Roman" w:hAnsi="Times New Roman"/>
                <w:sz w:val="28"/>
              </w:rPr>
            </w:pPr>
            <w:r>
              <w:rPr>
                <w:rFonts w:ascii="Times New Roman" w:hAnsi="Times New Roman"/>
                <w:sz w:val="28"/>
              </w:rPr>
              <w:t>4</w:t>
            </w:r>
            <w:r w:rsidR="00924630" w:rsidRPr="00924630">
              <w:rPr>
                <w:rFonts w:ascii="Times New Roman" w:hAnsi="Times New Roman"/>
                <w:sz w:val="28"/>
              </w:rPr>
              <w:t>%</w:t>
            </w:r>
            <w:r>
              <w:rPr>
                <w:rFonts w:ascii="Times New Roman" w:hAnsi="Times New Roman"/>
                <w:sz w:val="28"/>
              </w:rPr>
              <w:t>*</w:t>
            </w:r>
          </w:p>
        </w:tc>
      </w:tr>
    </w:tbl>
    <w:p w:rsidR="00C41FD0" w:rsidRDefault="00C41FD0" w:rsidP="00C41FD0">
      <w:pPr>
        <w:spacing w:after="120" w:line="240" w:lineRule="auto"/>
        <w:jc w:val="both"/>
        <w:rPr>
          <w:rFonts w:ascii="Times New Roman" w:hAnsi="Times New Roman" w:cs="Times New Roman"/>
        </w:rPr>
      </w:pPr>
      <w:bookmarkStart w:id="22" w:name="_Toc22285814"/>
      <w:bookmarkStart w:id="23" w:name="_Toc21522762"/>
      <w:r w:rsidRPr="00C41FD0">
        <w:rPr>
          <w:rFonts w:ascii="Times New Roman" w:hAnsi="Times New Roman" w:cs="Times New Roman"/>
        </w:rPr>
        <w:t>*показатель может быть уточнен по итогам дополнительного обсуждения</w:t>
      </w:r>
    </w:p>
    <w:p w:rsidR="00DF4DA7" w:rsidRDefault="00DF4DA7">
      <w:pPr>
        <w:rPr>
          <w:rFonts w:ascii="Times New Roman" w:hAnsi="Times New Roman" w:cs="Times New Roman"/>
        </w:rPr>
      </w:pPr>
      <w:r>
        <w:rPr>
          <w:rFonts w:ascii="Times New Roman" w:hAnsi="Times New Roman" w:cs="Times New Roman"/>
        </w:rPr>
        <w:br w:type="page"/>
      </w:r>
    </w:p>
    <w:p w:rsidR="000B347E" w:rsidRPr="000B347E" w:rsidRDefault="000B347E" w:rsidP="006C4C42">
      <w:pPr>
        <w:numPr>
          <w:ilvl w:val="2"/>
          <w:numId w:val="31"/>
        </w:numPr>
        <w:spacing w:after="120" w:line="240" w:lineRule="auto"/>
        <w:ind w:left="851" w:hanging="851"/>
        <w:jc w:val="both"/>
        <w:outlineLvl w:val="0"/>
        <w:rPr>
          <w:rFonts w:ascii="Times New Roman" w:hAnsi="Times New Roman" w:cs="Times New Roman"/>
          <w:b/>
          <w:i/>
          <w:sz w:val="28"/>
          <w:szCs w:val="28"/>
        </w:rPr>
      </w:pPr>
      <w:r w:rsidRPr="000B347E">
        <w:rPr>
          <w:rFonts w:ascii="Times New Roman" w:hAnsi="Times New Roman" w:cs="Times New Roman"/>
          <w:b/>
          <w:i/>
          <w:sz w:val="28"/>
          <w:szCs w:val="28"/>
        </w:rPr>
        <w:lastRenderedPageBreak/>
        <w:t>Электроснабжение</w:t>
      </w:r>
      <w:bookmarkEnd w:id="22"/>
    </w:p>
    <w:p w:rsidR="000B347E" w:rsidRPr="000B347E" w:rsidRDefault="000B347E" w:rsidP="000B347E">
      <w:pPr>
        <w:spacing w:after="120" w:line="240" w:lineRule="auto"/>
        <w:jc w:val="both"/>
        <w:rPr>
          <w:rFonts w:ascii="Times New Roman" w:eastAsia="Calibri" w:hAnsi="Times New Roman" w:cs="Times New Roman"/>
          <w:i/>
          <w:sz w:val="28"/>
          <w:szCs w:val="28"/>
        </w:rPr>
      </w:pPr>
      <w:r w:rsidRPr="000B347E">
        <w:rPr>
          <w:rFonts w:ascii="Times New Roman" w:eastAsia="Calibri" w:hAnsi="Times New Roman" w:cs="Times New Roman"/>
          <w:i/>
          <w:sz w:val="28"/>
          <w:szCs w:val="28"/>
        </w:rPr>
        <w:t>Текущая ситуация</w:t>
      </w:r>
    </w:p>
    <w:p w:rsidR="000B347E" w:rsidRPr="000B347E" w:rsidRDefault="00C41FD0" w:rsidP="000B347E">
      <w:pPr>
        <w:spacing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Порядка</w:t>
      </w:r>
      <w:r w:rsidR="000B347E" w:rsidRPr="000B347E">
        <w:rPr>
          <w:rFonts w:ascii="Times New Roman" w:eastAsia="Calibri" w:hAnsi="Times New Roman" w:cs="Times New Roman"/>
          <w:sz w:val="28"/>
          <w:szCs w:val="28"/>
        </w:rPr>
        <w:t xml:space="preserve"> 14,3% потребителей электроэнергии и услуг в сфере электроснабжения относится к категории населения. В последние годы наблюдается устойчивая тенденция опережающего роста потребления электроэнергии населением в Российской Федерации: за 2008–2018 гг. потребление электроэнергии населением возросло на 36% с 117,1 млрд кВт·ч до 159,3 млрд кВт·ч, а доля населения в общей структуре потребления электроэнергии выросла с 11,5% до 14,4%</w:t>
      </w:r>
      <w:r w:rsidR="000B347E" w:rsidRPr="000B347E">
        <w:rPr>
          <w:rFonts w:ascii="Times New Roman" w:eastAsia="Calibri" w:hAnsi="Times New Roman" w:cs="Times New Roman"/>
          <w:sz w:val="28"/>
          <w:szCs w:val="28"/>
          <w:vertAlign w:val="superscript"/>
        </w:rPr>
        <w:footnoteReference w:id="28"/>
      </w:r>
      <w:r w:rsidR="000B347E" w:rsidRPr="000B347E">
        <w:rPr>
          <w:rFonts w:ascii="Times New Roman" w:eastAsia="Calibri" w:hAnsi="Times New Roman" w:cs="Times New Roman"/>
          <w:sz w:val="28"/>
          <w:szCs w:val="28"/>
        </w:rPr>
        <w:t>. В то же время в электроэнергетике сохраняется перекрестное субсидирование между населением и прочими видами потребителей.</w:t>
      </w:r>
    </w:p>
    <w:p w:rsidR="000B347E" w:rsidRPr="000B347E" w:rsidRDefault="000B347E" w:rsidP="000B347E">
      <w:pPr>
        <w:autoSpaceDE w:val="0"/>
        <w:autoSpaceDN w:val="0"/>
        <w:adjustRightInd w:val="0"/>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Таким образом, одним из главных вызовов системы электроснабжения является необходимость удовлетворения опережающего спроса на услуги электроснабжения со стороны населения и обеспечения экономической и технологической доступности электроснабжения с учетом планов по по</w:t>
      </w:r>
      <w:r w:rsidR="00C41FD0">
        <w:rPr>
          <w:rFonts w:ascii="Times New Roman" w:eastAsia="Calibri" w:hAnsi="Times New Roman" w:cs="Times New Roman"/>
          <w:sz w:val="28"/>
          <w:szCs w:val="28"/>
        </w:rPr>
        <w:t>этапной</w:t>
      </w:r>
      <w:r w:rsidRPr="000B347E">
        <w:rPr>
          <w:rFonts w:ascii="Times New Roman" w:eastAsia="Calibri" w:hAnsi="Times New Roman" w:cs="Times New Roman"/>
          <w:sz w:val="28"/>
          <w:szCs w:val="28"/>
        </w:rPr>
        <w:t xml:space="preserve"> ликвидации перекрестного субсидирования.</w:t>
      </w:r>
    </w:p>
    <w:p w:rsidR="000B347E" w:rsidRPr="000B347E" w:rsidRDefault="000B347E" w:rsidP="000B347E">
      <w:pPr>
        <w:autoSpaceDE w:val="0"/>
        <w:autoSpaceDN w:val="0"/>
        <w:adjustRightInd w:val="0"/>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 xml:space="preserve">Другой важной проблемой </w:t>
      </w:r>
      <w:r w:rsidR="00C41FD0">
        <w:rPr>
          <w:rFonts w:ascii="Times New Roman" w:eastAsia="Calibri" w:hAnsi="Times New Roman" w:cs="Times New Roman"/>
          <w:sz w:val="28"/>
          <w:szCs w:val="28"/>
        </w:rPr>
        <w:t xml:space="preserve">качества поставки ресурса </w:t>
      </w:r>
      <w:r w:rsidRPr="000B347E">
        <w:rPr>
          <w:rFonts w:ascii="Times New Roman" w:eastAsia="Calibri" w:hAnsi="Times New Roman" w:cs="Times New Roman"/>
          <w:sz w:val="28"/>
          <w:szCs w:val="28"/>
        </w:rPr>
        <w:t>является износ электросетей при недостатке стимулов и инструментов для их модернизации. Процесс обеспечения населения электроснабжением включает множество сетевых организаций, чье техническое состояние, аварийность и скорость восстановления электроснабжения может существенно различаться. Электросетевые организации, обслуживающие малые населенные пункты и объекты индивидуального жилищного строительства (ИЖС), как правило, обладают меньшими ресурсами, чем организации, обслуживающие крупные населенные пункты. Это приводит к существенно более низкому качеству и надежности электроснабжения в ИЖС, чем в многоквартирных домах (МКД). Кроме того, в большинстве территориальных сетевых организаций до 90% потребителей не имеют альтернативной линии среднего напряжения, и существуют радиальные участки сетей высокого и среднего напряжения, повреждения на которых приводят к массовым отключениям потребителей</w:t>
      </w:r>
      <w:r w:rsidRPr="000B347E">
        <w:rPr>
          <w:rFonts w:ascii="Times New Roman" w:eastAsia="Calibri" w:hAnsi="Times New Roman" w:cs="Times New Roman"/>
          <w:sz w:val="28"/>
          <w:szCs w:val="28"/>
          <w:vertAlign w:val="superscript"/>
        </w:rPr>
        <w:footnoteReference w:id="29"/>
      </w:r>
      <w:r w:rsidRPr="000B347E">
        <w:rPr>
          <w:rFonts w:ascii="Times New Roman" w:eastAsia="Calibri" w:hAnsi="Times New Roman" w:cs="Times New Roman"/>
          <w:sz w:val="28"/>
          <w:szCs w:val="28"/>
        </w:rPr>
        <w:t>.</w:t>
      </w:r>
    </w:p>
    <w:p w:rsidR="000B347E" w:rsidRPr="000B347E" w:rsidRDefault="000B347E" w:rsidP="000B347E">
      <w:pPr>
        <w:autoSpaceDE w:val="0"/>
        <w:autoSpaceDN w:val="0"/>
        <w:adjustRightInd w:val="0"/>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Несмотря на ведение мониторинга параметров надежности электроснабжения на уровне сетей (</w:t>
      </w:r>
      <w:r w:rsidRPr="000B347E">
        <w:rPr>
          <w:rFonts w:ascii="Times New Roman" w:eastAsia="Calibri" w:hAnsi="Times New Roman" w:cs="Times New Roman"/>
          <w:sz w:val="28"/>
          <w:szCs w:val="28"/>
          <w:lang w:val="en-US"/>
        </w:rPr>
        <w:t>SAIDI</w:t>
      </w:r>
      <w:r w:rsidRPr="000B347E">
        <w:rPr>
          <w:rFonts w:ascii="Times New Roman" w:eastAsia="Calibri" w:hAnsi="Times New Roman" w:cs="Times New Roman"/>
          <w:sz w:val="28"/>
          <w:szCs w:val="28"/>
        </w:rPr>
        <w:t xml:space="preserve"> – средняя суммарная длительность устойчивых отключений, </w:t>
      </w:r>
      <w:r w:rsidRPr="000B347E">
        <w:rPr>
          <w:rFonts w:ascii="Times New Roman" w:eastAsia="Calibri" w:hAnsi="Times New Roman" w:cs="Times New Roman"/>
          <w:sz w:val="28"/>
          <w:szCs w:val="28"/>
          <w:lang w:val="en-US"/>
        </w:rPr>
        <w:t>SAIFI</w:t>
      </w:r>
      <w:r w:rsidRPr="000B347E">
        <w:rPr>
          <w:rFonts w:ascii="Times New Roman" w:eastAsia="Calibri" w:hAnsi="Times New Roman" w:cs="Times New Roman"/>
          <w:sz w:val="28"/>
          <w:szCs w:val="28"/>
        </w:rPr>
        <w:t xml:space="preserve"> – средняя частота устойчивых отключений), отсутствуют инструменты мониторинга качества электроснабжения на уровне потребителей, принимающих в расчет износ внутридомовой инфраструктуры. Общий недостаточный уровень автоматизации технологических процессов и оснащенности интеллектуальными системами учета и контроля усложняет мониторинг объемов энергопотребления и энергопотерь, а также несоответствий между заявляемыми при технологическом присоединении характеристиками потребления </w:t>
      </w:r>
      <w:r w:rsidRPr="000B347E">
        <w:rPr>
          <w:rFonts w:ascii="Times New Roman" w:eastAsia="Calibri" w:hAnsi="Times New Roman" w:cs="Times New Roman"/>
          <w:sz w:val="28"/>
          <w:szCs w:val="28"/>
        </w:rPr>
        <w:lastRenderedPageBreak/>
        <w:t xml:space="preserve">электроэнергии и их последующими фактическими значениями. Низкий уровень внедрения технологий энергоэффективности (энергосервисных контрактов, энергосберегающих технологий) также ведет к потерям и </w:t>
      </w:r>
      <w:r w:rsidR="00C41FD0">
        <w:rPr>
          <w:rFonts w:ascii="Times New Roman" w:eastAsia="Calibri" w:hAnsi="Times New Roman" w:cs="Times New Roman"/>
          <w:sz w:val="28"/>
          <w:szCs w:val="28"/>
        </w:rPr>
        <w:t>неэффективному расходованию</w:t>
      </w:r>
      <w:r w:rsidRPr="000B347E">
        <w:rPr>
          <w:rFonts w:ascii="Times New Roman" w:eastAsia="Calibri" w:hAnsi="Times New Roman" w:cs="Times New Roman"/>
          <w:sz w:val="28"/>
          <w:szCs w:val="28"/>
        </w:rPr>
        <w:t xml:space="preserve"> электроэнергии.</w:t>
      </w:r>
    </w:p>
    <w:p w:rsidR="000B347E" w:rsidRPr="00980488" w:rsidRDefault="000B347E" w:rsidP="00980488">
      <w:pPr>
        <w:spacing w:after="120" w:line="240" w:lineRule="auto"/>
        <w:jc w:val="both"/>
        <w:rPr>
          <w:rFonts w:ascii="Times New Roman" w:eastAsia="Calibri" w:hAnsi="Times New Roman" w:cs="Times New Roman"/>
          <w:i/>
          <w:sz w:val="28"/>
          <w:szCs w:val="28"/>
        </w:rPr>
      </w:pPr>
      <w:r w:rsidRPr="00980488">
        <w:rPr>
          <w:rFonts w:ascii="Times New Roman" w:eastAsia="Calibri" w:hAnsi="Times New Roman" w:cs="Times New Roman"/>
          <w:i/>
          <w:sz w:val="28"/>
          <w:szCs w:val="28"/>
        </w:rPr>
        <w:t>О</w:t>
      </w:r>
      <w:r w:rsidRPr="00980488">
        <w:rPr>
          <w:rFonts w:ascii="Times New Roman" w:hAnsi="Times New Roman" w:cs="Times New Roman"/>
          <w:i/>
          <w:sz w:val="28"/>
          <w:szCs w:val="28"/>
        </w:rPr>
        <w:t xml:space="preserve">сновная цель Стратегии в </w:t>
      </w:r>
      <w:r w:rsidR="00980488">
        <w:rPr>
          <w:rFonts w:ascii="Times New Roman" w:hAnsi="Times New Roman" w:cs="Times New Roman"/>
          <w:i/>
          <w:sz w:val="28"/>
          <w:szCs w:val="28"/>
        </w:rPr>
        <w:t xml:space="preserve">сфере </w:t>
      </w:r>
      <w:r w:rsidRPr="00980488">
        <w:rPr>
          <w:rFonts w:ascii="Times New Roman" w:hAnsi="Times New Roman" w:cs="Times New Roman"/>
          <w:i/>
          <w:sz w:val="28"/>
          <w:szCs w:val="28"/>
        </w:rPr>
        <w:t>электроснабжения: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повышение качества и надежности услуг электроснабжения при одновременном обеспечении технологической и экономической доступности для потребителей.</w:t>
      </w:r>
    </w:p>
    <w:p w:rsidR="000B347E" w:rsidRPr="00980488" w:rsidRDefault="000B347E" w:rsidP="00980488">
      <w:pPr>
        <w:spacing w:after="120" w:line="240" w:lineRule="auto"/>
        <w:jc w:val="both"/>
        <w:rPr>
          <w:rFonts w:ascii="Times New Roman" w:hAnsi="Times New Roman" w:cs="Times New Roman"/>
          <w:i/>
          <w:sz w:val="28"/>
          <w:szCs w:val="28"/>
        </w:rPr>
      </w:pPr>
      <w:r w:rsidRPr="00980488">
        <w:rPr>
          <w:rFonts w:ascii="Times New Roman" w:hAnsi="Times New Roman" w:cs="Times New Roman"/>
          <w:i/>
          <w:sz w:val="28"/>
          <w:szCs w:val="28"/>
        </w:rPr>
        <w:t>Основные задачи</w:t>
      </w:r>
      <w:r w:rsidR="00980488">
        <w:rPr>
          <w:rFonts w:ascii="Times New Roman" w:hAnsi="Times New Roman" w:cs="Times New Roman"/>
          <w:i/>
          <w:sz w:val="28"/>
          <w:szCs w:val="28"/>
        </w:rPr>
        <w:t xml:space="preserve"> реализации</w:t>
      </w:r>
      <w:r w:rsidRPr="00980488">
        <w:rPr>
          <w:rFonts w:ascii="Times New Roman" w:hAnsi="Times New Roman" w:cs="Times New Roman"/>
          <w:i/>
          <w:sz w:val="28"/>
          <w:szCs w:val="28"/>
        </w:rPr>
        <w:t xml:space="preserve"> Стратегии в </w:t>
      </w:r>
      <w:r w:rsidR="00980488">
        <w:rPr>
          <w:rFonts w:ascii="Times New Roman" w:hAnsi="Times New Roman" w:cs="Times New Roman"/>
          <w:i/>
          <w:sz w:val="28"/>
          <w:szCs w:val="28"/>
        </w:rPr>
        <w:t>сфере</w:t>
      </w:r>
      <w:r w:rsidRPr="00980488">
        <w:rPr>
          <w:rFonts w:ascii="Times New Roman" w:hAnsi="Times New Roman" w:cs="Times New Roman"/>
          <w:i/>
          <w:sz w:val="28"/>
          <w:szCs w:val="28"/>
        </w:rPr>
        <w:t xml:space="preserve"> электроснабжения</w:t>
      </w:r>
      <w:r w:rsidRPr="00980488">
        <w:rPr>
          <w:rFonts w:ascii="Times New Roman" w:eastAsia="Calibri" w:hAnsi="Times New Roman" w:cs="Times New Roman"/>
          <w:i/>
          <w:sz w:val="28"/>
          <w:szCs w:val="28"/>
        </w:rPr>
        <w:t>:</w:t>
      </w:r>
    </w:p>
    <w:p w:rsidR="00980488" w:rsidRPr="000B347E" w:rsidRDefault="00980488"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внедрение мер по повышению энергоэффективности электроснабжения в жилищном фонде;</w:t>
      </w:r>
    </w:p>
    <w:p w:rsidR="00980488" w:rsidRPr="000B347E" w:rsidRDefault="00980488" w:rsidP="006C4C42">
      <w:pPr>
        <w:numPr>
          <w:ilvl w:val="0"/>
          <w:numId w:val="10"/>
        </w:numPr>
        <w:spacing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консолидация электросетевых объектов на принципах повышения экономической эффективности, повышения надежности и качества энергоснабжения потребителей</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повышение оснащенности системами учета потребления электроэнергии и мониторинга качества и надежности электроснабжения;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повышение качества обслуживания внутридомовой инфраструктуры;</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создание условий и стимулов для своевременного ремонта аварийных внутридомовых электрических сетей;</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 xml:space="preserve">повышение осведомленности жителей о возможностях экономии </w:t>
      </w:r>
      <w:r w:rsidR="00980488">
        <w:rPr>
          <w:rFonts w:ascii="Times New Roman" w:eastAsia="Calibri" w:hAnsi="Times New Roman" w:cs="Times New Roman"/>
          <w:sz w:val="28"/>
          <w:szCs w:val="28"/>
        </w:rPr>
        <w:t>электро</w:t>
      </w:r>
      <w:r w:rsidRPr="000B347E">
        <w:rPr>
          <w:rFonts w:ascii="Times New Roman" w:eastAsia="Calibri" w:hAnsi="Times New Roman" w:cs="Times New Roman"/>
          <w:sz w:val="28"/>
          <w:szCs w:val="28"/>
        </w:rPr>
        <w:t>энергии.</w:t>
      </w:r>
    </w:p>
    <w:p w:rsidR="000B347E" w:rsidRPr="000B347E" w:rsidRDefault="000B347E" w:rsidP="000B347E">
      <w:pPr>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 xml:space="preserve">Основные мероприятия по достижению цели и задач Стратегии в </w:t>
      </w:r>
      <w:r w:rsidR="00980488">
        <w:rPr>
          <w:rFonts w:ascii="Times New Roman" w:eastAsia="Calibri" w:hAnsi="Times New Roman" w:cs="Times New Roman"/>
          <w:sz w:val="28"/>
          <w:szCs w:val="28"/>
        </w:rPr>
        <w:t xml:space="preserve">сфере </w:t>
      </w:r>
      <w:r w:rsidRPr="000B347E">
        <w:rPr>
          <w:rFonts w:ascii="Times New Roman" w:eastAsia="Calibri" w:hAnsi="Times New Roman" w:cs="Times New Roman"/>
          <w:sz w:val="28"/>
          <w:szCs w:val="28"/>
        </w:rPr>
        <w:t>электроснабжения: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создание автоматизированной системы сбора данных для объективного контроля надежности и качества электроснабжения на уровне конечного потребителя</w:t>
      </w:r>
      <w:r w:rsidR="00980488">
        <w:rPr>
          <w:rFonts w:ascii="Times New Roman" w:eastAsia="Calibri" w:hAnsi="Times New Roman" w:cs="Times New Roman"/>
          <w:sz w:val="28"/>
          <w:szCs w:val="28"/>
        </w:rPr>
        <w:t>, включая</w:t>
      </w:r>
      <w:r w:rsidRPr="000B347E">
        <w:rPr>
          <w:rFonts w:ascii="Times New Roman" w:eastAsia="Calibri" w:hAnsi="Times New Roman" w:cs="Times New Roman"/>
          <w:sz w:val="28"/>
          <w:szCs w:val="28"/>
        </w:rPr>
        <w:t xml:space="preserve"> интеллектуальные системы учета для контроля технологических показателей качества и мониторинг операционных показателей (оперативность устранения аварий, технического обслуживания);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создание и внедрение в электросетевых организациях порядка учета данных о надежности и качестве электроснабжения, расчета, оценки достоверности и предоставления информации, а также аудита выполнения показателей надежности и их сопоставления с поступающими жалобами потребителей;</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интеграция показателей качества и надежности электроснабжения на уровне потребителей в систему оценки и финансовой ответственности электросетевых организаций;</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lastRenderedPageBreak/>
        <w:t>повышение требований к качеству технического обслуживания и ремонта внутридомовых электрических сетей и инфраструктуры;</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создание инструментов мониторинга состояния внутридомовых электрических сетей для своевременной модернизации и ремонта аварийных сетей в многоквартирных домах;</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разработка комплекса мероприятий по внедрению энергосервисных контрактов (упрощение условий заключения контрактов);</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создание финансовых стимулов для установки интеллектуальных систем управления энергопотреблением и энергосберегающих осветительных приборов в жилых зданиях и на придомовых территориях;</w:t>
      </w:r>
    </w:p>
    <w:p w:rsid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информирование жителей об объемах электропотребления, возможных способах экономии электроэнергии и мерах по сокращению потребления электроэнергии на обслуживание общедомового имущества</w:t>
      </w:r>
      <w:r w:rsidR="00980488">
        <w:rPr>
          <w:rFonts w:ascii="Times New Roman" w:eastAsia="Calibri" w:hAnsi="Times New Roman" w:cs="Times New Roman"/>
          <w:sz w:val="28"/>
          <w:szCs w:val="28"/>
        </w:rPr>
        <w:t>.</w:t>
      </w:r>
    </w:p>
    <w:p w:rsidR="00DF4DA7" w:rsidRDefault="00DF4DA7">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0B347E" w:rsidRPr="000B347E" w:rsidRDefault="000B347E" w:rsidP="006C4C42">
      <w:pPr>
        <w:numPr>
          <w:ilvl w:val="2"/>
          <w:numId w:val="31"/>
        </w:numPr>
        <w:spacing w:after="120" w:line="240" w:lineRule="auto"/>
        <w:ind w:left="851" w:hanging="851"/>
        <w:jc w:val="both"/>
        <w:outlineLvl w:val="0"/>
        <w:rPr>
          <w:rFonts w:ascii="Times New Roman" w:hAnsi="Times New Roman" w:cs="Times New Roman"/>
          <w:b/>
          <w:i/>
          <w:sz w:val="28"/>
          <w:szCs w:val="28"/>
        </w:rPr>
      </w:pPr>
      <w:bookmarkStart w:id="24" w:name="_Toc22285815"/>
      <w:r w:rsidRPr="000B347E">
        <w:rPr>
          <w:rFonts w:ascii="Times New Roman" w:hAnsi="Times New Roman" w:cs="Times New Roman"/>
          <w:b/>
          <w:i/>
          <w:sz w:val="28"/>
          <w:szCs w:val="28"/>
        </w:rPr>
        <w:lastRenderedPageBreak/>
        <w:t>Газоснабжение</w:t>
      </w:r>
      <w:bookmarkEnd w:id="24"/>
    </w:p>
    <w:p w:rsidR="000B347E" w:rsidRPr="000B347E" w:rsidRDefault="000B347E" w:rsidP="000B347E">
      <w:pPr>
        <w:spacing w:after="120" w:line="240" w:lineRule="auto"/>
        <w:jc w:val="both"/>
        <w:rPr>
          <w:rFonts w:ascii="Times New Roman" w:eastAsia="Calibri" w:hAnsi="Times New Roman" w:cs="Times New Roman"/>
          <w:i/>
          <w:sz w:val="28"/>
          <w:szCs w:val="28"/>
        </w:rPr>
      </w:pPr>
      <w:r w:rsidRPr="000B347E">
        <w:rPr>
          <w:rFonts w:ascii="Times New Roman" w:eastAsia="Calibri" w:hAnsi="Times New Roman" w:cs="Times New Roman"/>
          <w:i/>
          <w:sz w:val="28"/>
          <w:szCs w:val="28"/>
        </w:rPr>
        <w:t>Текущая ситуация</w:t>
      </w:r>
    </w:p>
    <w:p w:rsidR="000B347E" w:rsidRPr="000B347E" w:rsidRDefault="000B347E" w:rsidP="000B347E">
      <w:pPr>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Общее потребление природного газа в 2018 г. составило 493,2 млрд куб. м, из них население потребляет около 12% газа, на электро- и теплоэнергетику приходится около 36%</w:t>
      </w:r>
      <w:r w:rsidRPr="000B347E">
        <w:rPr>
          <w:rFonts w:ascii="Times New Roman" w:eastAsia="Calibri" w:hAnsi="Times New Roman" w:cs="Times New Roman"/>
          <w:sz w:val="28"/>
          <w:szCs w:val="28"/>
          <w:vertAlign w:val="superscript"/>
        </w:rPr>
        <w:footnoteReference w:id="30"/>
      </w:r>
      <w:r w:rsidRPr="000B347E">
        <w:rPr>
          <w:rFonts w:ascii="Times New Roman" w:eastAsia="Calibri" w:hAnsi="Times New Roman" w:cs="Times New Roman"/>
          <w:sz w:val="28"/>
          <w:szCs w:val="28"/>
        </w:rPr>
        <w:t>.</w:t>
      </w:r>
    </w:p>
    <w:p w:rsidR="000B347E" w:rsidRPr="000B347E" w:rsidRDefault="000B347E" w:rsidP="000B347E">
      <w:pPr>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Единая система газоснабжения обслуживает более 66% жилищного фонда в России, в отдельных регионах более 95% (Республика Калмыкия, республики Северо-Кавказского федерального округа). Всего в Российской Федерации зарегистрировано 607 251 газифицированных многоквартирных домов</w:t>
      </w:r>
      <w:r w:rsidRPr="000B347E">
        <w:rPr>
          <w:rFonts w:ascii="Times New Roman" w:eastAsia="Calibri" w:hAnsi="Times New Roman" w:cs="Times New Roman"/>
          <w:sz w:val="28"/>
          <w:szCs w:val="28"/>
          <w:vertAlign w:val="superscript"/>
        </w:rPr>
        <w:footnoteReference w:id="31"/>
      </w:r>
      <w:r w:rsidRPr="000B347E">
        <w:rPr>
          <w:rFonts w:ascii="Times New Roman" w:eastAsia="Calibri" w:hAnsi="Times New Roman" w:cs="Times New Roman"/>
          <w:sz w:val="28"/>
          <w:szCs w:val="28"/>
        </w:rPr>
        <w:t xml:space="preserve">. </w:t>
      </w:r>
    </w:p>
    <w:p w:rsidR="000B347E" w:rsidRPr="000B347E" w:rsidRDefault="000B347E" w:rsidP="000B347E">
      <w:pPr>
        <w:spacing w:after="120" w:line="240" w:lineRule="auto"/>
        <w:ind w:firstLine="567"/>
        <w:jc w:val="both"/>
        <w:rPr>
          <w:rFonts w:ascii="Times New Roman" w:eastAsia="Calibri" w:hAnsi="Times New Roman" w:cs="Times New Roman"/>
          <w:color w:val="000000"/>
          <w:spacing w:val="-1"/>
          <w:sz w:val="28"/>
          <w:szCs w:val="28"/>
        </w:rPr>
      </w:pPr>
      <w:r w:rsidRPr="000B347E">
        <w:rPr>
          <w:rFonts w:ascii="Times New Roman" w:eastAsia="Calibri" w:hAnsi="Times New Roman" w:cs="Times New Roman"/>
          <w:sz w:val="28"/>
          <w:szCs w:val="28"/>
        </w:rPr>
        <w:t>Один из ключевых вопросов в сфере газоснабжения населения в России – безопасность газовой инфраструктуры. В ходе проверок безопасности использования и содержания внутридомового газового оборудования в 2019 г. было обследовано 62% зарегистрированных газифицированных многоквартирных домов, из них в 72% домов не было выявлено нарушений</w:t>
      </w:r>
      <w:r w:rsidRPr="000B347E">
        <w:rPr>
          <w:rFonts w:ascii="Times New Roman" w:eastAsia="Calibri" w:hAnsi="Times New Roman" w:cs="Times New Roman"/>
          <w:color w:val="000000"/>
          <w:spacing w:val="-1"/>
          <w:sz w:val="28"/>
          <w:szCs w:val="28"/>
          <w:vertAlign w:val="superscript"/>
        </w:rPr>
        <w:footnoteReference w:id="32"/>
      </w:r>
      <w:r w:rsidRPr="000B347E">
        <w:rPr>
          <w:rFonts w:ascii="Times New Roman" w:eastAsia="Calibri" w:hAnsi="Times New Roman" w:cs="Times New Roman"/>
          <w:color w:val="000000"/>
          <w:spacing w:val="-1"/>
          <w:sz w:val="28"/>
          <w:szCs w:val="28"/>
        </w:rPr>
        <w:t>.</w:t>
      </w:r>
    </w:p>
    <w:p w:rsidR="000B347E" w:rsidRPr="000B347E" w:rsidRDefault="000B347E" w:rsidP="006F37C0">
      <w:p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Основные вызовы в сфере газоснабжения населения включают:</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отсутствие эффективных инструментов мониторинга качества и безопасности газоснабжения на уровне потребителей;</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недостаточный уровень облуживания внутридомовой газовой инфраструктуры;</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износ внутридомовой газовой инфраструктуры и оборудования при недостатке стимулов и инструментов для их модернизации;</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недостаточный уровень оснащенности интеллектуальными системами учета и автоматического контроля безопасности;</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недостаточный уровень контроля за качеством, условиями хранения и эксплуатации газовых баллонов.</w:t>
      </w:r>
    </w:p>
    <w:p w:rsidR="009649B7" w:rsidRPr="009649B7" w:rsidRDefault="000B347E" w:rsidP="006F37C0">
      <w:pPr>
        <w:spacing w:after="120" w:line="240" w:lineRule="auto"/>
        <w:jc w:val="both"/>
        <w:rPr>
          <w:rFonts w:ascii="Times New Roman" w:eastAsia="Calibri" w:hAnsi="Times New Roman" w:cs="Times New Roman"/>
          <w:i/>
          <w:sz w:val="28"/>
          <w:szCs w:val="28"/>
        </w:rPr>
      </w:pPr>
      <w:r w:rsidRPr="000B347E">
        <w:rPr>
          <w:rFonts w:ascii="Times New Roman" w:eastAsia="Calibri" w:hAnsi="Times New Roman" w:cs="Times New Roman"/>
          <w:i/>
          <w:sz w:val="28"/>
          <w:szCs w:val="28"/>
        </w:rPr>
        <w:t xml:space="preserve">Основная цель Стратегии в </w:t>
      </w:r>
      <w:r w:rsidR="006F37C0">
        <w:rPr>
          <w:rFonts w:ascii="Times New Roman" w:eastAsia="Calibri" w:hAnsi="Times New Roman" w:cs="Times New Roman"/>
          <w:i/>
          <w:sz w:val="28"/>
          <w:szCs w:val="28"/>
        </w:rPr>
        <w:t>сфере</w:t>
      </w:r>
      <w:r w:rsidRPr="000B347E">
        <w:rPr>
          <w:rFonts w:ascii="Times New Roman" w:eastAsia="Calibri" w:hAnsi="Times New Roman" w:cs="Times New Roman"/>
          <w:i/>
          <w:sz w:val="28"/>
          <w:szCs w:val="28"/>
        </w:rPr>
        <w:t xml:space="preserve"> газоснабжения</w:t>
      </w:r>
      <w:r w:rsidR="009649B7" w:rsidRPr="009649B7">
        <w:rPr>
          <w:rFonts w:ascii="Times New Roman" w:eastAsia="Calibri" w:hAnsi="Times New Roman" w:cs="Times New Roman"/>
          <w:i/>
          <w:sz w:val="28"/>
          <w:szCs w:val="28"/>
        </w:rPr>
        <w:t>:</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повышение качества и безопасности газоснабжения в индивидуальном и многоквартирном жилищном фонде.</w:t>
      </w:r>
    </w:p>
    <w:p w:rsidR="000B347E" w:rsidRPr="000B347E" w:rsidRDefault="000B347E" w:rsidP="006F37C0">
      <w:pPr>
        <w:spacing w:after="120" w:line="240" w:lineRule="auto"/>
        <w:jc w:val="both"/>
        <w:rPr>
          <w:rFonts w:ascii="Times New Roman" w:eastAsia="Calibri" w:hAnsi="Times New Roman" w:cs="Times New Roman"/>
          <w:i/>
          <w:sz w:val="28"/>
          <w:szCs w:val="28"/>
        </w:rPr>
      </w:pPr>
      <w:r w:rsidRPr="000B347E">
        <w:rPr>
          <w:rFonts w:ascii="Times New Roman" w:eastAsia="Calibri" w:hAnsi="Times New Roman" w:cs="Times New Roman"/>
          <w:i/>
          <w:sz w:val="28"/>
          <w:szCs w:val="28"/>
        </w:rPr>
        <w:t xml:space="preserve">Основные задачи </w:t>
      </w:r>
      <w:r w:rsidR="006F37C0">
        <w:rPr>
          <w:rFonts w:ascii="Times New Roman" w:eastAsia="Calibri" w:hAnsi="Times New Roman" w:cs="Times New Roman"/>
          <w:i/>
          <w:sz w:val="28"/>
          <w:szCs w:val="28"/>
        </w:rPr>
        <w:t xml:space="preserve">реализации </w:t>
      </w:r>
      <w:r w:rsidRPr="000B347E">
        <w:rPr>
          <w:rFonts w:ascii="Times New Roman" w:eastAsia="Calibri" w:hAnsi="Times New Roman" w:cs="Times New Roman"/>
          <w:i/>
          <w:sz w:val="28"/>
          <w:szCs w:val="28"/>
        </w:rPr>
        <w:t xml:space="preserve">Стратегии в </w:t>
      </w:r>
      <w:r w:rsidR="006F37C0">
        <w:rPr>
          <w:rFonts w:ascii="Times New Roman" w:eastAsia="Calibri" w:hAnsi="Times New Roman" w:cs="Times New Roman"/>
          <w:i/>
          <w:sz w:val="28"/>
          <w:szCs w:val="28"/>
        </w:rPr>
        <w:t>сфере</w:t>
      </w:r>
      <w:r w:rsidRPr="000B347E">
        <w:rPr>
          <w:rFonts w:ascii="Times New Roman" w:eastAsia="Calibri" w:hAnsi="Times New Roman" w:cs="Times New Roman"/>
          <w:i/>
          <w:sz w:val="28"/>
          <w:szCs w:val="28"/>
        </w:rPr>
        <w:t xml:space="preserve"> газоснабжения: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lastRenderedPageBreak/>
        <w:t>создание системы мониторинга качества и надежности газоснабжения на уровне пользователей в индивидуальном и многоквартирном жилищном фонде;</w:t>
      </w:r>
    </w:p>
    <w:p w:rsidR="000B347E" w:rsidRPr="00CC2944"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повышение качества технического обслуживания внутридомовой газовой</w:t>
      </w:r>
      <w:r w:rsidR="00CC2944">
        <w:rPr>
          <w:rFonts w:ascii="Times New Roman" w:eastAsia="Calibri" w:hAnsi="Times New Roman" w:cs="Times New Roman"/>
          <w:sz w:val="28"/>
          <w:szCs w:val="28"/>
        </w:rPr>
        <w:t xml:space="preserve"> инфраструктуры и </w:t>
      </w:r>
      <w:r w:rsidRPr="00CC2944">
        <w:rPr>
          <w:rFonts w:ascii="Times New Roman" w:eastAsia="Calibri" w:hAnsi="Times New Roman" w:cs="Times New Roman"/>
          <w:sz w:val="28"/>
          <w:szCs w:val="28"/>
        </w:rPr>
        <w:t>ответственности за ненадлежащие содержание и обслуживание внутридомовой газовой инфраструктуры;</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повышение требований к организациям, проводящим техническое обслуживание внутридомовой газовой инфраструктуры;</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внедрение интеллектуальных систем учета с автоматическим контролем за состоянием инфраструктуры и возможностью отключения газоснабжения;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ужесточение контроля за качеством, условиями хранения и эксплуатации газовых баллонов.</w:t>
      </w:r>
    </w:p>
    <w:p w:rsidR="000B347E" w:rsidRPr="000B347E" w:rsidRDefault="000B347E" w:rsidP="000B347E">
      <w:pPr>
        <w:spacing w:after="120" w:line="240" w:lineRule="auto"/>
        <w:ind w:firstLine="567"/>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Основные мероприятия по достижению цели и задач Стратегии в части газоснабжения: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создание объективной системы оценки и сбора данных о качестве и безопасности газоснабжения;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внедрение единых договоров технического обслуживания для внутридомового и внутриквартирного газового оборудования в многоквартирных домах и домовладениях;</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установление требований к специализированным организациям, имеющим право оказывать услуги по техническому обслуживанию и ремонту внутридомового и внутриквартирного газового оборудования;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разработка инструментов оценки качества услуг по техническому обслуживанию и ремонту внутридомового и внутриквартирного газового оборудования;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ужесточение требований безопасности к внутридомовому и внутриквартирному газовому оборудованию и порядку проверок оборудования;</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разработка мер, направленных на повышение ответственности лиц, ответственных за проверку и обслуживание газовой инфраструктуры;</w:t>
      </w:r>
    </w:p>
    <w:p w:rsidR="000B347E" w:rsidRPr="000B347E"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 xml:space="preserve">объединение внутридомовой и внутриквартирной газовой инфраструктуры и оборудования в единый технологический комплекс, передача ответственности за его обслуживание </w:t>
      </w:r>
      <w:r w:rsidR="00CC2944">
        <w:rPr>
          <w:rFonts w:ascii="Times New Roman" w:eastAsia="Calibri" w:hAnsi="Times New Roman" w:cs="Times New Roman"/>
          <w:sz w:val="28"/>
          <w:szCs w:val="28"/>
        </w:rPr>
        <w:t>газораспределительным</w:t>
      </w:r>
      <w:r w:rsidRPr="000B347E">
        <w:rPr>
          <w:rFonts w:ascii="Times New Roman" w:eastAsia="Calibri" w:hAnsi="Times New Roman" w:cs="Times New Roman"/>
          <w:sz w:val="28"/>
          <w:szCs w:val="28"/>
        </w:rPr>
        <w:t xml:space="preserve"> организациям;</w:t>
      </w:r>
    </w:p>
    <w:p w:rsidR="000B347E" w:rsidRPr="00CC2944" w:rsidRDefault="000B347E" w:rsidP="006C4C42">
      <w:pPr>
        <w:numPr>
          <w:ilvl w:val="0"/>
          <w:numId w:val="10"/>
        </w:numPr>
        <w:spacing w:after="120" w:line="240" w:lineRule="auto"/>
        <w:jc w:val="both"/>
        <w:rPr>
          <w:rFonts w:ascii="Times New Roman" w:eastAsia="Calibri" w:hAnsi="Times New Roman" w:cs="Times New Roman"/>
          <w:sz w:val="28"/>
          <w:szCs w:val="28"/>
        </w:rPr>
      </w:pPr>
      <w:r w:rsidRPr="000B347E">
        <w:rPr>
          <w:rFonts w:ascii="Times New Roman" w:eastAsia="Calibri" w:hAnsi="Times New Roman" w:cs="Times New Roman"/>
          <w:sz w:val="28"/>
          <w:szCs w:val="28"/>
        </w:rPr>
        <w:t>разработка инструментов контроля качества газовых баллонов (сертификация, лицензирование производителей);</w:t>
      </w:r>
      <w:r w:rsidRPr="00CC2944">
        <w:rPr>
          <w:rFonts w:ascii="Times New Roman" w:eastAsia="Calibri" w:hAnsi="Times New Roman" w:cs="Times New Roman"/>
          <w:sz w:val="28"/>
          <w:szCs w:val="28"/>
        </w:rPr>
        <w:t xml:space="preserve"> требований к хранению и подключению газовых баллонов</w:t>
      </w:r>
      <w:r w:rsidR="00CC2944">
        <w:rPr>
          <w:rFonts w:ascii="Times New Roman" w:eastAsia="Calibri" w:hAnsi="Times New Roman" w:cs="Times New Roman"/>
          <w:sz w:val="28"/>
          <w:szCs w:val="28"/>
        </w:rPr>
        <w:t>.</w:t>
      </w:r>
    </w:p>
    <w:p w:rsidR="00E46B0A" w:rsidRPr="007E351E" w:rsidRDefault="00E46B0A" w:rsidP="006C4C42">
      <w:pPr>
        <w:numPr>
          <w:ilvl w:val="1"/>
          <w:numId w:val="31"/>
        </w:numPr>
        <w:spacing w:after="120" w:line="360" w:lineRule="exact"/>
        <w:ind w:left="426" w:hanging="426"/>
        <w:jc w:val="both"/>
        <w:outlineLvl w:val="0"/>
        <w:rPr>
          <w:rFonts w:ascii="Times New Roman" w:hAnsi="Times New Roman" w:cs="Times New Roman"/>
          <w:b/>
          <w:i/>
          <w:sz w:val="28"/>
          <w:szCs w:val="28"/>
        </w:rPr>
      </w:pPr>
      <w:bookmarkStart w:id="25" w:name="_Toc22574201"/>
      <w:r w:rsidRPr="007E351E">
        <w:rPr>
          <w:rFonts w:ascii="Times New Roman" w:hAnsi="Times New Roman" w:cs="Times New Roman"/>
          <w:b/>
          <w:i/>
          <w:sz w:val="28"/>
          <w:szCs w:val="28"/>
        </w:rPr>
        <w:lastRenderedPageBreak/>
        <w:t>Прочие направления</w:t>
      </w:r>
      <w:bookmarkEnd w:id="25"/>
    </w:p>
    <w:p w:rsidR="00BB38D6" w:rsidRPr="00BB38D6" w:rsidRDefault="00BB38D6" w:rsidP="006C4C42">
      <w:pPr>
        <w:numPr>
          <w:ilvl w:val="2"/>
          <w:numId w:val="31"/>
        </w:numPr>
        <w:spacing w:after="120" w:line="360" w:lineRule="exact"/>
        <w:ind w:left="0" w:firstLine="0"/>
        <w:jc w:val="both"/>
        <w:outlineLvl w:val="0"/>
        <w:rPr>
          <w:rFonts w:ascii="Times New Roman" w:hAnsi="Times New Roman" w:cs="Times New Roman"/>
          <w:b/>
          <w:i/>
          <w:sz w:val="28"/>
          <w:szCs w:val="28"/>
        </w:rPr>
      </w:pPr>
      <w:bookmarkStart w:id="26" w:name="_Toc22130330"/>
      <w:bookmarkEnd w:id="23"/>
      <w:r w:rsidRPr="00BB38D6">
        <w:rPr>
          <w:rFonts w:ascii="Times New Roman" w:hAnsi="Times New Roman" w:cs="Times New Roman"/>
          <w:b/>
          <w:i/>
          <w:sz w:val="28"/>
          <w:szCs w:val="28"/>
        </w:rPr>
        <w:t>Платежная дисциплина</w:t>
      </w:r>
      <w:bookmarkEnd w:id="26"/>
    </w:p>
    <w:p w:rsidR="00BB38D6" w:rsidRPr="00BB38D6" w:rsidRDefault="00BB38D6" w:rsidP="00BB38D6">
      <w:pPr>
        <w:spacing w:after="120" w:line="360" w:lineRule="exact"/>
        <w:jc w:val="both"/>
        <w:rPr>
          <w:rFonts w:ascii="Times New Roman" w:hAnsi="Times New Roman" w:cs="Times New Roman"/>
          <w:i/>
          <w:sz w:val="28"/>
          <w:szCs w:val="28"/>
        </w:rPr>
      </w:pPr>
      <w:r w:rsidRPr="00BB38D6">
        <w:rPr>
          <w:rFonts w:ascii="Times New Roman" w:hAnsi="Times New Roman" w:cs="Times New Roman"/>
          <w:i/>
          <w:sz w:val="28"/>
          <w:szCs w:val="28"/>
        </w:rPr>
        <w:t>Текущее состояние</w:t>
      </w:r>
    </w:p>
    <w:p w:rsidR="00BB38D6" w:rsidRPr="00BB38D6" w:rsidRDefault="00BB38D6" w:rsidP="00BB38D6">
      <w:pPr>
        <w:spacing w:after="120" w:line="240" w:lineRule="auto"/>
        <w:ind w:firstLine="567"/>
        <w:jc w:val="both"/>
        <w:rPr>
          <w:rFonts w:ascii="Times New Roman" w:hAnsi="Times New Roman" w:cs="Times New Roman"/>
          <w:sz w:val="28"/>
          <w:szCs w:val="28"/>
        </w:rPr>
      </w:pPr>
      <w:r w:rsidRPr="00BB38D6">
        <w:rPr>
          <w:rFonts w:ascii="Times New Roman" w:hAnsi="Times New Roman" w:cs="Times New Roman"/>
          <w:sz w:val="28"/>
          <w:szCs w:val="28"/>
        </w:rPr>
        <w:t>Средний уровень собираемости платежей за ЖКУ от населения в России в 2018 г. составил 95,4%</w:t>
      </w:r>
      <w:r w:rsidRPr="00BB38D6">
        <w:rPr>
          <w:rFonts w:ascii="Times New Roman" w:hAnsi="Times New Roman" w:cs="Times New Roman"/>
          <w:sz w:val="28"/>
          <w:szCs w:val="28"/>
          <w:vertAlign w:val="superscript"/>
        </w:rPr>
        <w:footnoteReference w:id="33"/>
      </w:r>
      <w:r w:rsidRPr="00BB38D6">
        <w:rPr>
          <w:rFonts w:ascii="Times New Roman" w:hAnsi="Times New Roman" w:cs="Times New Roman"/>
          <w:sz w:val="28"/>
          <w:szCs w:val="28"/>
        </w:rPr>
        <w:t>, показав рост на 0,9 п.п. с 2014 г. Этот показатель на 2.6 п.п. отстает от целевого значения собираемости, равного 98%</w:t>
      </w:r>
      <w:r w:rsidRPr="00BB38D6">
        <w:rPr>
          <w:rFonts w:ascii="Times New Roman" w:hAnsi="Times New Roman" w:cs="Times New Roman"/>
          <w:sz w:val="28"/>
          <w:szCs w:val="28"/>
          <w:vertAlign w:val="superscript"/>
        </w:rPr>
        <w:footnoteReference w:id="34"/>
      </w:r>
      <w:r w:rsidRPr="00BB38D6">
        <w:rPr>
          <w:rFonts w:ascii="Times New Roman" w:hAnsi="Times New Roman" w:cs="Times New Roman"/>
          <w:sz w:val="28"/>
          <w:szCs w:val="28"/>
        </w:rPr>
        <w:t>.</w:t>
      </w:r>
    </w:p>
    <w:p w:rsidR="00BB38D6" w:rsidRPr="00BB38D6" w:rsidRDefault="00BB38D6" w:rsidP="00BB38D6">
      <w:pPr>
        <w:spacing w:after="120" w:line="240" w:lineRule="auto"/>
        <w:ind w:firstLine="567"/>
        <w:jc w:val="both"/>
        <w:rPr>
          <w:rFonts w:ascii="Times New Roman" w:hAnsi="Times New Roman" w:cs="Times New Roman"/>
          <w:sz w:val="28"/>
          <w:szCs w:val="28"/>
        </w:rPr>
      </w:pPr>
      <w:r w:rsidRPr="00BB38D6">
        <w:rPr>
          <w:rFonts w:ascii="Times New Roman" w:hAnsi="Times New Roman" w:cs="Times New Roman"/>
          <w:sz w:val="28"/>
          <w:szCs w:val="28"/>
        </w:rPr>
        <w:t>Самый низкий уровень собираемости за ЖКУ наблюдается в водоотведении и горячем водоснабжении – 93,8% и 94,3% соответственно, доступ к которым технологически сложно ограничить, тогда как наиболее высокий уровень собираемости наблюдается за газо- и электроснабжение – 97,7% и 97,3% соответственно, доступ к которым ограничить проще.</w:t>
      </w:r>
    </w:p>
    <w:p w:rsidR="00BB38D6" w:rsidRPr="006370F3" w:rsidRDefault="009F1684" w:rsidP="00BB38D6">
      <w:pPr>
        <w:spacing w:after="120" w:line="360" w:lineRule="exact"/>
        <w:jc w:val="both"/>
        <w:rPr>
          <w:rFonts w:ascii="Times New Roman" w:hAnsi="Times New Roman" w:cs="Times New Roman"/>
          <w:b/>
          <w:sz w:val="28"/>
          <w:szCs w:val="28"/>
        </w:rPr>
      </w:pPr>
      <w:r>
        <w:rPr>
          <w:rFonts w:cs="Times New Roman"/>
          <w:noProof/>
          <w:sz w:val="20"/>
          <w:szCs w:val="20"/>
        </w:rPr>
        <w:pict w14:anchorId="17F1776A">
          <v:shape id="_x0000_s1049" type="#_x0000_t75" style="position:absolute;left:0;text-align:left;margin-left:-.45pt;margin-top:55.45pt;width:471.85pt;height:213.55pt;z-index:-251622400;mso-position-horizontal-relative:text;mso-position-vertical-relative:text" wrapcoords="-34 0 -34 21524 21600 21524 21600 0 -34 0">
            <v:imagedata r:id="rId26" o:title="" croptop="7639f" cropbottom="6538f" cropleft="619f" cropright="1432f"/>
            <w10:wrap type="tight"/>
          </v:shape>
          <o:OLEObject Type="Embed" ProgID="PowerPoint.Show.12" ShapeID="_x0000_s1049" DrawAspect="Icon" ObjectID="_1637564241" r:id="rId27"/>
        </w:pict>
      </w:r>
      <w:r w:rsidR="006370F3">
        <w:rPr>
          <w:rFonts w:ascii="Times New Roman" w:hAnsi="Times New Roman" w:cs="Times New Roman"/>
          <w:b/>
          <w:sz w:val="28"/>
          <w:szCs w:val="28"/>
        </w:rPr>
        <w:t xml:space="preserve">Рисунок </w:t>
      </w:r>
      <w:r w:rsidR="00DF4DA7">
        <w:rPr>
          <w:rFonts w:ascii="Times New Roman" w:hAnsi="Times New Roman" w:cs="Times New Roman"/>
          <w:b/>
          <w:sz w:val="28"/>
          <w:szCs w:val="28"/>
        </w:rPr>
        <w:t>8</w:t>
      </w:r>
      <w:r w:rsidR="00BB38D6" w:rsidRPr="006370F3">
        <w:rPr>
          <w:rFonts w:ascii="Times New Roman" w:hAnsi="Times New Roman" w:cs="Times New Roman"/>
          <w:b/>
          <w:sz w:val="28"/>
          <w:szCs w:val="28"/>
        </w:rPr>
        <w:t>. Уровень собираемости платежей по типам ресурсов в 2018 г., проценты</w:t>
      </w:r>
      <w:r w:rsidR="006370F3">
        <w:rPr>
          <w:rFonts w:ascii="Times New Roman" w:hAnsi="Times New Roman" w:cs="Times New Roman"/>
          <w:b/>
          <w:sz w:val="28"/>
          <w:szCs w:val="28"/>
        </w:rPr>
        <w:t>.</w:t>
      </w:r>
    </w:p>
    <w:p w:rsidR="006370F3" w:rsidRPr="006370F3" w:rsidRDefault="006370F3" w:rsidP="006370F3">
      <w:pPr>
        <w:spacing w:after="120" w:line="240" w:lineRule="auto"/>
        <w:jc w:val="both"/>
        <w:rPr>
          <w:rFonts w:ascii="Times New Roman" w:hAnsi="Times New Roman" w:cs="Times New Roman"/>
          <w:i/>
          <w:sz w:val="24"/>
          <w:szCs w:val="24"/>
        </w:rPr>
      </w:pPr>
      <w:r w:rsidRPr="006370F3">
        <w:rPr>
          <w:rFonts w:ascii="Times New Roman" w:hAnsi="Times New Roman" w:cs="Times New Roman"/>
          <w:i/>
          <w:sz w:val="24"/>
          <w:szCs w:val="24"/>
        </w:rPr>
        <w:t>Источник: Объем платежей населения за ЖКУ, Федеральная служба государственной статистики, форма 22-ЖКХ (сводная), 2018 г.</w:t>
      </w:r>
    </w:p>
    <w:p w:rsidR="00BB38D6" w:rsidRDefault="00BB38D6" w:rsidP="00BB38D6">
      <w:pPr>
        <w:spacing w:after="120" w:line="240" w:lineRule="auto"/>
        <w:ind w:firstLine="567"/>
        <w:jc w:val="both"/>
        <w:rPr>
          <w:rFonts w:ascii="Times New Roman" w:hAnsi="Times New Roman" w:cs="Times New Roman"/>
          <w:sz w:val="28"/>
          <w:szCs w:val="28"/>
        </w:rPr>
      </w:pPr>
      <w:r w:rsidRPr="00BB38D6">
        <w:rPr>
          <w:rFonts w:ascii="Times New Roman" w:hAnsi="Times New Roman" w:cs="Times New Roman"/>
          <w:sz w:val="28"/>
          <w:szCs w:val="28"/>
        </w:rPr>
        <w:t>Среди регионов самый низкий уровень наблюдается в Северо-Кавказском федеральном округе – 82,4%, а самый высокий в Южном федеральном округе – 97,4%.</w:t>
      </w:r>
    </w:p>
    <w:p w:rsidR="006370F3" w:rsidRDefault="006370F3" w:rsidP="00BB38D6">
      <w:pPr>
        <w:spacing w:after="120" w:line="240" w:lineRule="auto"/>
        <w:ind w:firstLine="567"/>
        <w:jc w:val="both"/>
        <w:rPr>
          <w:rFonts w:ascii="Times New Roman" w:hAnsi="Times New Roman" w:cs="Times New Roman"/>
          <w:sz w:val="28"/>
          <w:szCs w:val="28"/>
        </w:rPr>
      </w:pPr>
    </w:p>
    <w:p w:rsidR="00DF4DA7" w:rsidRDefault="00DF4DA7" w:rsidP="00BB38D6">
      <w:pPr>
        <w:spacing w:after="120" w:line="240" w:lineRule="auto"/>
        <w:ind w:firstLine="567"/>
        <w:jc w:val="both"/>
        <w:rPr>
          <w:rFonts w:ascii="Times New Roman" w:hAnsi="Times New Roman" w:cs="Times New Roman"/>
          <w:sz w:val="28"/>
          <w:szCs w:val="28"/>
        </w:rPr>
      </w:pPr>
    </w:p>
    <w:p w:rsidR="006370F3" w:rsidRPr="00BB38D6" w:rsidRDefault="006370F3" w:rsidP="00BB38D6">
      <w:pPr>
        <w:spacing w:after="120" w:line="240" w:lineRule="auto"/>
        <w:ind w:firstLine="567"/>
        <w:jc w:val="both"/>
        <w:rPr>
          <w:rFonts w:ascii="Times New Roman" w:hAnsi="Times New Roman" w:cs="Times New Roman"/>
          <w:sz w:val="28"/>
          <w:szCs w:val="28"/>
        </w:rPr>
      </w:pPr>
    </w:p>
    <w:p w:rsidR="006370F3" w:rsidRPr="006370F3" w:rsidRDefault="006370F3" w:rsidP="006370F3">
      <w:pPr>
        <w:rPr>
          <w:rFonts w:ascii="Times New Roman" w:hAnsi="Times New Roman" w:cs="Times New Roman"/>
          <w:b/>
          <w:sz w:val="28"/>
          <w:szCs w:val="28"/>
        </w:rPr>
      </w:pPr>
      <w:r>
        <w:rPr>
          <w:rFonts w:ascii="Times New Roman" w:hAnsi="Times New Roman" w:cs="Times New Roman"/>
          <w:b/>
          <w:sz w:val="28"/>
          <w:szCs w:val="28"/>
        </w:rPr>
        <w:lastRenderedPageBreak/>
        <w:t>Рисунок</w:t>
      </w:r>
      <w:r w:rsidRPr="006370F3">
        <w:rPr>
          <w:rFonts w:ascii="Times New Roman" w:hAnsi="Times New Roman" w:cs="Times New Roman"/>
          <w:b/>
          <w:sz w:val="28"/>
          <w:szCs w:val="28"/>
        </w:rPr>
        <w:t xml:space="preserve"> </w:t>
      </w:r>
      <w:r w:rsidR="00DF4DA7">
        <w:rPr>
          <w:rFonts w:ascii="Times New Roman" w:hAnsi="Times New Roman" w:cs="Times New Roman"/>
          <w:b/>
          <w:sz w:val="28"/>
          <w:szCs w:val="28"/>
        </w:rPr>
        <w:t>9</w:t>
      </w:r>
      <w:r w:rsidRPr="006370F3">
        <w:rPr>
          <w:rFonts w:ascii="Times New Roman" w:hAnsi="Times New Roman" w:cs="Times New Roman"/>
          <w:b/>
          <w:sz w:val="28"/>
          <w:szCs w:val="28"/>
        </w:rPr>
        <w:t>. Уровень собираемости платы за ЖКУ по федеральным округам в 2018 г., проценты</w:t>
      </w:r>
      <w:r>
        <w:rPr>
          <w:rFonts w:ascii="Times New Roman" w:hAnsi="Times New Roman" w:cs="Times New Roman"/>
          <w:b/>
          <w:sz w:val="28"/>
          <w:szCs w:val="28"/>
        </w:rPr>
        <w:t>.</w:t>
      </w:r>
    </w:p>
    <w:p w:rsidR="006370F3" w:rsidRPr="006370F3" w:rsidRDefault="009F1684" w:rsidP="006370F3">
      <w:pPr>
        <w:spacing w:line="240" w:lineRule="auto"/>
        <w:rPr>
          <w:rFonts w:ascii="Times New Roman" w:hAnsi="Times New Roman" w:cs="Times New Roman"/>
          <w:i/>
          <w:sz w:val="24"/>
          <w:szCs w:val="24"/>
        </w:rPr>
      </w:pPr>
      <w:r>
        <w:rPr>
          <w:rFonts w:ascii="Times New Roman" w:hAnsi="Times New Roman" w:cs="Times New Roman"/>
          <w:b/>
          <w:i/>
          <w:noProof/>
          <w:sz w:val="24"/>
          <w:szCs w:val="24"/>
        </w:rPr>
        <w:pict w14:anchorId="257EDE9F">
          <v:shape id="_x0000_s1050" type="#_x0000_t75" style="position:absolute;margin-left:-4pt;margin-top:0;width:471.85pt;height:213.55pt;z-index:-251621376;mso-position-horizontal-relative:text;mso-position-vertical-relative:text" wrapcoords="-34 0 -34 21524 21600 21524 21600 0 -34 0">
            <v:imagedata r:id="rId28" o:title="" croptop="7639f" cropbottom="6538f" cropleft="619f" cropright="1432f"/>
            <w10:wrap type="tight"/>
          </v:shape>
          <o:OLEObject Type="Embed" ProgID="PowerPoint.Show.12" ShapeID="_x0000_s1050" DrawAspect="Icon" ObjectID="_1637564242" r:id="rId29"/>
        </w:pict>
      </w:r>
      <w:r w:rsidR="006370F3" w:rsidRPr="006370F3">
        <w:rPr>
          <w:rFonts w:ascii="Times New Roman" w:hAnsi="Times New Roman" w:cs="Times New Roman"/>
          <w:i/>
          <w:sz w:val="24"/>
          <w:szCs w:val="24"/>
        </w:rPr>
        <w:t>Источник: Объем дебиторской задолженности ЖКХ, Федеральная служба государственной статистики, форма 22-ЖКХ (сводная), 2018 г.</w:t>
      </w:r>
    </w:p>
    <w:p w:rsidR="00BB38D6" w:rsidRPr="00BB38D6" w:rsidRDefault="00BB38D6" w:rsidP="00554D4C">
      <w:pPr>
        <w:spacing w:line="240" w:lineRule="auto"/>
        <w:ind w:firstLine="567"/>
        <w:jc w:val="both"/>
        <w:rPr>
          <w:rFonts w:ascii="Times New Roman" w:hAnsi="Times New Roman" w:cs="Times New Roman"/>
          <w:sz w:val="28"/>
          <w:szCs w:val="28"/>
        </w:rPr>
      </w:pPr>
      <w:r w:rsidRPr="00BB38D6">
        <w:rPr>
          <w:rFonts w:ascii="Times New Roman" w:hAnsi="Times New Roman" w:cs="Times New Roman"/>
          <w:sz w:val="28"/>
          <w:szCs w:val="28"/>
        </w:rPr>
        <w:t>Недостаточный уровень платежной дисциплины приводит к росту накопленной задолженности за ЖКУ – начиная с 2016 г. она растет со средним темпом 5,5% в год и по итогам 2018 г. составила более 1376 млрд руб.</w:t>
      </w:r>
      <w:r w:rsidRPr="00BB38D6">
        <w:rPr>
          <w:rFonts w:ascii="Times New Roman" w:hAnsi="Times New Roman" w:cs="Times New Roman"/>
          <w:sz w:val="28"/>
          <w:szCs w:val="28"/>
          <w:vertAlign w:val="superscript"/>
        </w:rPr>
        <w:footnoteReference w:id="35"/>
      </w:r>
    </w:p>
    <w:p w:rsidR="00BB38D6" w:rsidRPr="00BB38D6" w:rsidRDefault="00BB38D6" w:rsidP="00554D4C">
      <w:pPr>
        <w:spacing w:line="240" w:lineRule="auto"/>
        <w:ind w:firstLine="567"/>
        <w:jc w:val="both"/>
        <w:rPr>
          <w:rFonts w:ascii="Times New Roman" w:hAnsi="Times New Roman" w:cs="Times New Roman"/>
          <w:sz w:val="28"/>
          <w:szCs w:val="28"/>
        </w:rPr>
      </w:pPr>
      <w:r w:rsidRPr="00BB38D6">
        <w:rPr>
          <w:rFonts w:ascii="Times New Roman" w:hAnsi="Times New Roman" w:cs="Times New Roman"/>
          <w:sz w:val="28"/>
          <w:szCs w:val="28"/>
        </w:rPr>
        <w:t xml:space="preserve">Основными вызовами </w:t>
      </w:r>
      <w:r w:rsidR="00554D4C">
        <w:rPr>
          <w:rFonts w:ascii="Times New Roman" w:hAnsi="Times New Roman" w:cs="Times New Roman"/>
          <w:sz w:val="28"/>
          <w:szCs w:val="28"/>
        </w:rPr>
        <w:t>в вопросах</w:t>
      </w:r>
      <w:r w:rsidRPr="00BB38D6">
        <w:rPr>
          <w:rFonts w:ascii="Times New Roman" w:hAnsi="Times New Roman" w:cs="Times New Roman"/>
          <w:sz w:val="28"/>
          <w:szCs w:val="28"/>
        </w:rPr>
        <w:t xml:space="preserve"> повышения платежной дисциплины являются:</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t xml:space="preserve">Недостаточный уровень </w:t>
      </w:r>
      <w:r w:rsidR="00554D4C">
        <w:rPr>
          <w:rFonts w:ascii="Times New Roman" w:hAnsi="Times New Roman" w:cs="Times New Roman"/>
          <w:sz w:val="28"/>
          <w:szCs w:val="28"/>
        </w:rPr>
        <w:t>мотивации</w:t>
      </w:r>
      <w:r w:rsidRPr="00BB38D6">
        <w:rPr>
          <w:rFonts w:ascii="Times New Roman" w:hAnsi="Times New Roman" w:cs="Times New Roman"/>
          <w:sz w:val="28"/>
          <w:szCs w:val="28"/>
        </w:rPr>
        <w:t xml:space="preserve"> потребителей в своевременной оплате задолженности за ЖКУ.</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t>Низкая эффективность исполнительного производства по задолженности за ЖКУ.</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t>Отсутствие у исполнителей ЖКУ данных о потребителе-гражданине, в т</w:t>
      </w:r>
      <w:r w:rsidR="00AB7A93">
        <w:rPr>
          <w:rFonts w:ascii="Times New Roman" w:hAnsi="Times New Roman" w:cs="Times New Roman"/>
          <w:sz w:val="28"/>
          <w:szCs w:val="28"/>
        </w:rPr>
        <w:t>ом числе</w:t>
      </w:r>
      <w:r w:rsidRPr="00BB38D6">
        <w:rPr>
          <w:rFonts w:ascii="Times New Roman" w:hAnsi="Times New Roman" w:cs="Times New Roman"/>
          <w:sz w:val="28"/>
          <w:szCs w:val="28"/>
        </w:rPr>
        <w:t xml:space="preserve"> персональных данных, необходимых для корректного начисления платы за оказанные услуги и для работы с задолженностью.</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t>Несоответствие нормативов потребления коммунальных услуг, применяемых при отсутствии приборов учета, фактическому потреблению.</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t>Законодательное ограничение предельной величины начисления за коммунальные ресурсы на содержание и использование общего имущества (общедомовые нужды) нормативами, которое в большинстве многоквартирных домах (далее – МКД) не позволяет покрыть фактическую стоимость потребления.</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lastRenderedPageBreak/>
        <w:t>Законодательная и технологическая сложность ограничения оказания коммунальных услуг по отоплению, газоснабжению (для МКД), водоснабжению и водоотведению.</w:t>
      </w:r>
    </w:p>
    <w:p w:rsidR="00BB38D6" w:rsidRPr="00BB38D6" w:rsidRDefault="00BB38D6" w:rsidP="006C4C42">
      <w:pPr>
        <w:numPr>
          <w:ilvl w:val="0"/>
          <w:numId w:val="7"/>
        </w:numPr>
        <w:spacing w:after="120" w:line="240" w:lineRule="auto"/>
        <w:ind w:left="0" w:firstLine="567"/>
        <w:jc w:val="both"/>
        <w:rPr>
          <w:rFonts w:ascii="Times New Roman" w:hAnsi="Times New Roman" w:cs="Times New Roman"/>
          <w:sz w:val="28"/>
          <w:szCs w:val="28"/>
        </w:rPr>
      </w:pPr>
      <w:r w:rsidRPr="00BB38D6">
        <w:rPr>
          <w:rFonts w:ascii="Times New Roman" w:hAnsi="Times New Roman" w:cs="Times New Roman"/>
          <w:sz w:val="28"/>
          <w:szCs w:val="28"/>
        </w:rPr>
        <w:t>Наличие значительной накопленной задолженности за поставленные коммунальные ресурсы у управляющих организаций (17% от общей задолженности), бюджетов всех уровней и бюджето</w:t>
      </w:r>
      <w:r w:rsidR="00554D4C">
        <w:rPr>
          <w:rFonts w:ascii="Times New Roman" w:hAnsi="Times New Roman" w:cs="Times New Roman"/>
          <w:sz w:val="28"/>
          <w:szCs w:val="28"/>
        </w:rPr>
        <w:t xml:space="preserve">зависимых </w:t>
      </w:r>
      <w:r w:rsidRPr="00BB38D6">
        <w:rPr>
          <w:rFonts w:ascii="Times New Roman" w:hAnsi="Times New Roman" w:cs="Times New Roman"/>
          <w:sz w:val="28"/>
          <w:szCs w:val="28"/>
        </w:rPr>
        <w:t>организаций (8% от общей задолженности).</w:t>
      </w:r>
    </w:p>
    <w:p w:rsidR="00BB38D6" w:rsidRPr="005338CD" w:rsidRDefault="00554D4C" w:rsidP="00BB38D6">
      <w:pPr>
        <w:spacing w:after="120" w:line="240" w:lineRule="auto"/>
        <w:jc w:val="both"/>
        <w:rPr>
          <w:rFonts w:ascii="Times New Roman" w:hAnsi="Times New Roman" w:cs="Times New Roman"/>
          <w:i/>
          <w:sz w:val="28"/>
          <w:szCs w:val="28"/>
        </w:rPr>
      </w:pPr>
      <w:r>
        <w:rPr>
          <w:rFonts w:ascii="Times New Roman" w:hAnsi="Times New Roman" w:cs="Times New Roman"/>
          <w:i/>
          <w:sz w:val="28"/>
          <w:szCs w:val="28"/>
        </w:rPr>
        <w:t>Цели Стратегии в части вопросов повышения</w:t>
      </w:r>
      <w:r w:rsidR="00BB38D6" w:rsidRPr="005338CD">
        <w:rPr>
          <w:rFonts w:ascii="Times New Roman" w:hAnsi="Times New Roman" w:cs="Times New Roman"/>
          <w:i/>
          <w:sz w:val="28"/>
          <w:szCs w:val="28"/>
        </w:rPr>
        <w:t xml:space="preserve"> платежной дисциплины</w:t>
      </w:r>
      <w:r w:rsidR="007D20F6">
        <w:rPr>
          <w:rFonts w:ascii="Times New Roman" w:hAnsi="Times New Roman" w:cs="Times New Roman"/>
          <w:i/>
          <w:sz w:val="28"/>
          <w:szCs w:val="28"/>
        </w:rPr>
        <w:t>:</w:t>
      </w:r>
    </w:p>
    <w:p w:rsidR="007D20F6" w:rsidRDefault="00BB38D6" w:rsidP="00BB38D6">
      <w:pPr>
        <w:spacing w:after="120" w:line="240" w:lineRule="auto"/>
        <w:ind w:firstLine="567"/>
        <w:jc w:val="both"/>
        <w:rPr>
          <w:rFonts w:ascii="Times New Roman" w:eastAsia="Calibri" w:hAnsi="Times New Roman" w:cs="Times New Roman"/>
          <w:sz w:val="28"/>
          <w:szCs w:val="28"/>
        </w:rPr>
      </w:pPr>
      <w:r w:rsidRPr="00BB38D6">
        <w:rPr>
          <w:rFonts w:ascii="Times New Roman" w:hAnsi="Times New Roman" w:cs="Times New Roman"/>
          <w:sz w:val="28"/>
          <w:szCs w:val="28"/>
        </w:rPr>
        <w:t xml:space="preserve">– </w:t>
      </w:r>
      <w:r w:rsidRPr="007D20F6">
        <w:rPr>
          <w:rFonts w:ascii="Times New Roman" w:eastAsia="Calibri" w:hAnsi="Times New Roman" w:cs="Times New Roman"/>
          <w:sz w:val="28"/>
          <w:szCs w:val="28"/>
        </w:rPr>
        <w:t>повышение уровня собираемости платы за ЖКУ.</w:t>
      </w:r>
    </w:p>
    <w:p w:rsidR="00BB38D6" w:rsidRPr="007D20F6" w:rsidRDefault="007D20F6" w:rsidP="007D20F6">
      <w:pPr>
        <w:spacing w:after="120" w:line="240" w:lineRule="auto"/>
        <w:jc w:val="both"/>
        <w:rPr>
          <w:rFonts w:ascii="Times New Roman" w:hAnsi="Times New Roman" w:cs="Times New Roman"/>
          <w:i/>
          <w:sz w:val="28"/>
          <w:szCs w:val="28"/>
        </w:rPr>
      </w:pPr>
      <w:r w:rsidRPr="007D20F6">
        <w:rPr>
          <w:rFonts w:ascii="Times New Roman" w:hAnsi="Times New Roman" w:cs="Times New Roman"/>
          <w:i/>
          <w:sz w:val="28"/>
          <w:szCs w:val="28"/>
        </w:rPr>
        <w:t xml:space="preserve">Основные задачи Стратегии в части </w:t>
      </w:r>
      <w:r w:rsidR="00554D4C">
        <w:rPr>
          <w:rFonts w:ascii="Times New Roman" w:hAnsi="Times New Roman" w:cs="Times New Roman"/>
          <w:i/>
          <w:sz w:val="28"/>
          <w:szCs w:val="28"/>
        </w:rPr>
        <w:t>вопросов повышения</w:t>
      </w:r>
      <w:r w:rsidR="00554D4C" w:rsidRPr="007D20F6">
        <w:rPr>
          <w:rFonts w:ascii="Times New Roman" w:hAnsi="Times New Roman" w:cs="Times New Roman"/>
          <w:i/>
          <w:sz w:val="28"/>
          <w:szCs w:val="28"/>
        </w:rPr>
        <w:t xml:space="preserve"> </w:t>
      </w:r>
      <w:r w:rsidRPr="007D20F6">
        <w:rPr>
          <w:rFonts w:ascii="Times New Roman" w:hAnsi="Times New Roman" w:cs="Times New Roman"/>
          <w:i/>
          <w:sz w:val="28"/>
          <w:szCs w:val="28"/>
        </w:rPr>
        <w:t>платежной дисциплины:</w:t>
      </w:r>
    </w:p>
    <w:p w:rsidR="00BB38D6" w:rsidRPr="00BB38D6" w:rsidRDefault="00BB38D6" w:rsidP="006C4C42">
      <w:pPr>
        <w:numPr>
          <w:ilvl w:val="0"/>
          <w:numId w:val="38"/>
        </w:numPr>
        <w:spacing w:after="120" w:line="240" w:lineRule="auto"/>
        <w:ind w:left="1134" w:hanging="567"/>
        <w:jc w:val="both"/>
        <w:rPr>
          <w:rFonts w:ascii="Times New Roman" w:hAnsi="Times New Roman" w:cs="Times New Roman"/>
          <w:sz w:val="28"/>
          <w:szCs w:val="28"/>
        </w:rPr>
      </w:pPr>
      <w:r w:rsidRPr="00BB38D6">
        <w:rPr>
          <w:rFonts w:ascii="Times New Roman" w:hAnsi="Times New Roman" w:cs="Times New Roman"/>
          <w:sz w:val="28"/>
          <w:szCs w:val="28"/>
        </w:rPr>
        <w:t>Повышение точности учета потребления ресурсов и прозрачности начисления платежей за ЖКУ.</w:t>
      </w:r>
    </w:p>
    <w:p w:rsidR="00BB38D6" w:rsidRPr="00BB38D6" w:rsidRDefault="00BB38D6" w:rsidP="006C4C42">
      <w:pPr>
        <w:numPr>
          <w:ilvl w:val="0"/>
          <w:numId w:val="38"/>
        </w:numPr>
        <w:spacing w:after="120" w:line="240" w:lineRule="auto"/>
        <w:ind w:left="1134" w:hanging="567"/>
        <w:jc w:val="both"/>
        <w:rPr>
          <w:rFonts w:ascii="Times New Roman" w:hAnsi="Times New Roman" w:cs="Times New Roman"/>
          <w:sz w:val="28"/>
          <w:szCs w:val="28"/>
        </w:rPr>
      </w:pPr>
      <w:r w:rsidRPr="00BB38D6">
        <w:rPr>
          <w:rFonts w:ascii="Times New Roman" w:hAnsi="Times New Roman" w:cs="Times New Roman"/>
          <w:sz w:val="28"/>
          <w:szCs w:val="28"/>
        </w:rPr>
        <w:t>Выстраивание удобной системы сбора платежей за ЖКУ.</w:t>
      </w:r>
    </w:p>
    <w:p w:rsidR="00BB38D6" w:rsidRPr="00BB38D6" w:rsidRDefault="00BB38D6" w:rsidP="006C4C42">
      <w:pPr>
        <w:numPr>
          <w:ilvl w:val="0"/>
          <w:numId w:val="38"/>
        </w:numPr>
        <w:spacing w:after="120" w:line="240" w:lineRule="auto"/>
        <w:ind w:left="1134" w:hanging="567"/>
        <w:jc w:val="both"/>
        <w:rPr>
          <w:rFonts w:ascii="Times New Roman" w:hAnsi="Times New Roman" w:cs="Times New Roman"/>
          <w:sz w:val="28"/>
          <w:szCs w:val="28"/>
        </w:rPr>
      </w:pPr>
      <w:r w:rsidRPr="00BB38D6">
        <w:rPr>
          <w:rFonts w:ascii="Times New Roman" w:hAnsi="Times New Roman" w:cs="Times New Roman"/>
          <w:sz w:val="28"/>
          <w:szCs w:val="28"/>
        </w:rPr>
        <w:t>Повышение эффективности работы с задолженностью за ЖКУ.</w:t>
      </w:r>
    </w:p>
    <w:p w:rsidR="00BB38D6" w:rsidRPr="00BB38D6" w:rsidRDefault="00BB38D6" w:rsidP="00BB38D6">
      <w:pPr>
        <w:spacing w:after="120" w:line="240" w:lineRule="auto"/>
        <w:ind w:firstLine="567"/>
        <w:jc w:val="both"/>
        <w:rPr>
          <w:rFonts w:ascii="Times New Roman" w:hAnsi="Times New Roman" w:cs="Times New Roman"/>
          <w:sz w:val="28"/>
          <w:szCs w:val="28"/>
        </w:rPr>
      </w:pPr>
      <w:r w:rsidRPr="00BB38D6">
        <w:rPr>
          <w:rFonts w:ascii="Times New Roman" w:hAnsi="Times New Roman" w:cs="Times New Roman"/>
          <w:sz w:val="28"/>
          <w:szCs w:val="28"/>
        </w:rPr>
        <w:t>Для решения этих задач необходимо реализовать следующий комплекс мероприятий.</w:t>
      </w:r>
    </w:p>
    <w:p w:rsidR="00BB38D6" w:rsidRPr="00BB38D6" w:rsidRDefault="00BB38D6" w:rsidP="006C4C42">
      <w:pPr>
        <w:numPr>
          <w:ilvl w:val="0"/>
          <w:numId w:val="39"/>
        </w:numPr>
        <w:spacing w:after="120" w:line="240" w:lineRule="auto"/>
        <w:ind w:left="567" w:hanging="567"/>
        <w:jc w:val="both"/>
        <w:rPr>
          <w:rFonts w:ascii="Times New Roman" w:hAnsi="Times New Roman" w:cs="Times New Roman"/>
          <w:color w:val="000000"/>
          <w:sz w:val="28"/>
          <w:szCs w:val="28"/>
        </w:rPr>
      </w:pPr>
      <w:r w:rsidRPr="00BB38D6">
        <w:rPr>
          <w:rFonts w:ascii="Times New Roman" w:hAnsi="Times New Roman" w:cs="Times New Roman"/>
          <w:sz w:val="28"/>
          <w:szCs w:val="28"/>
        </w:rPr>
        <w:t>Для повышения</w:t>
      </w:r>
      <w:r w:rsidRPr="00BB38D6">
        <w:rPr>
          <w:rFonts w:ascii="Times New Roman" w:hAnsi="Times New Roman" w:cs="Times New Roman"/>
          <w:bCs/>
          <w:sz w:val="28"/>
          <w:szCs w:val="28"/>
        </w:rPr>
        <w:t xml:space="preserve"> </w:t>
      </w:r>
      <w:r w:rsidRPr="00BB38D6">
        <w:rPr>
          <w:rFonts w:ascii="Times New Roman" w:hAnsi="Times New Roman" w:cs="Times New Roman"/>
          <w:sz w:val="28"/>
          <w:szCs w:val="28"/>
        </w:rPr>
        <w:t>точности учета потребления ресурсов и прозрачности начисления платежей за ЖКУ</w:t>
      </w:r>
      <w:r w:rsidRPr="00BB38D6">
        <w:rPr>
          <w:rFonts w:ascii="Times New Roman" w:hAnsi="Times New Roman" w:cs="Times New Roman"/>
          <w:bCs/>
          <w:sz w:val="28"/>
          <w:szCs w:val="28"/>
        </w:rPr>
        <w:t>:</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ввести начисление объема используемых ресурсов для общедомовых нужд по факту потребления при наличии общедомовых приборов учета (далее - ОДПУ);</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установить обязательный переходный период длительностью не менее шести месяцев для вступления в действие всех нормативно-правовых актов, вводящих новые регуляторные требования, изменяющие порядок расчетов между исполнителями коммунальных услуг и потребителями;</w:t>
      </w:r>
    </w:p>
    <w:p w:rsidR="00BB38D6" w:rsidRPr="00BB38D6" w:rsidRDefault="001236ED" w:rsidP="006C4C42">
      <w:pPr>
        <w:numPr>
          <w:ilvl w:val="0"/>
          <w:numId w:val="11"/>
        </w:numPr>
        <w:spacing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обеспечить</w:t>
      </w:r>
      <w:r w:rsidR="00BB38D6" w:rsidRPr="00BB38D6">
        <w:rPr>
          <w:rFonts w:ascii="Times New Roman" w:eastAsia="Calibri" w:hAnsi="Times New Roman" w:cs="Times New Roman"/>
          <w:sz w:val="28"/>
          <w:szCs w:val="28"/>
        </w:rPr>
        <w:t xml:space="preserve"> системное информирование населения о порядке расчета стоимости и способах оплаты за ЖКУ, а также возможностях разрешения спорных вопросов исполнителями ЖКУ</w:t>
      </w:r>
      <w:r>
        <w:rPr>
          <w:rFonts w:ascii="Times New Roman" w:eastAsia="Calibri" w:hAnsi="Times New Roman" w:cs="Times New Roman"/>
          <w:sz w:val="28"/>
          <w:szCs w:val="28"/>
        </w:rPr>
        <w:t xml:space="preserve"> и</w:t>
      </w:r>
      <w:r w:rsidR="00BB38D6" w:rsidRPr="00BB38D6">
        <w:rPr>
          <w:rFonts w:ascii="Times New Roman" w:eastAsia="Calibri" w:hAnsi="Times New Roman" w:cs="Times New Roman"/>
          <w:sz w:val="28"/>
          <w:szCs w:val="28"/>
        </w:rPr>
        <w:t xml:space="preserve"> расчетными центрами, (адресная рассылка информации на платежной квитанции, в личном кабинете плательщика, размещение общедоступной информации на интернет-порталах).</w:t>
      </w:r>
    </w:p>
    <w:p w:rsidR="00BB38D6" w:rsidRPr="00BB38D6" w:rsidRDefault="00BB38D6" w:rsidP="006C4C42">
      <w:pPr>
        <w:numPr>
          <w:ilvl w:val="0"/>
          <w:numId w:val="39"/>
        </w:numPr>
        <w:spacing w:after="120" w:line="240" w:lineRule="auto"/>
        <w:ind w:left="567" w:hanging="567"/>
        <w:jc w:val="both"/>
        <w:rPr>
          <w:rFonts w:ascii="Times New Roman" w:hAnsi="Times New Roman" w:cs="Times New Roman"/>
          <w:sz w:val="28"/>
          <w:szCs w:val="28"/>
        </w:rPr>
      </w:pPr>
      <w:r w:rsidRPr="00BB38D6">
        <w:rPr>
          <w:rFonts w:ascii="Times New Roman" w:hAnsi="Times New Roman" w:cs="Times New Roman"/>
          <w:sz w:val="28"/>
          <w:szCs w:val="28"/>
        </w:rPr>
        <w:t>Для выстраивания удобной системы сбора платежей за ЖКУ:</w:t>
      </w:r>
    </w:p>
    <w:p w:rsid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 xml:space="preserve">распространить лучшие практики </w:t>
      </w:r>
      <w:r w:rsidR="001236ED">
        <w:rPr>
          <w:rFonts w:ascii="Times New Roman" w:eastAsia="Calibri" w:hAnsi="Times New Roman" w:cs="Times New Roman"/>
          <w:sz w:val="28"/>
          <w:szCs w:val="28"/>
        </w:rPr>
        <w:t>способов оплаты</w:t>
      </w:r>
      <w:r w:rsidRPr="00BB38D6">
        <w:rPr>
          <w:rFonts w:ascii="Times New Roman" w:eastAsia="Calibri" w:hAnsi="Times New Roman" w:cs="Times New Roman"/>
          <w:sz w:val="28"/>
          <w:szCs w:val="28"/>
        </w:rPr>
        <w:t xml:space="preserve"> ЖКУ (например, создание личного кабинета потребителя с возможностью передачи показаний приборов учета онлайн);</w:t>
      </w:r>
    </w:p>
    <w:p w:rsidR="003A7A89" w:rsidRPr="00E4117F" w:rsidRDefault="003A7A89" w:rsidP="006C4C42">
      <w:pPr>
        <w:numPr>
          <w:ilvl w:val="0"/>
          <w:numId w:val="11"/>
        </w:numPr>
        <w:spacing w:after="120" w:line="240" w:lineRule="auto"/>
        <w:jc w:val="both"/>
        <w:rPr>
          <w:rFonts w:ascii="Times New Roman" w:hAnsi="Times New Roman" w:cs="Times New Roman"/>
          <w:b/>
          <w:color w:val="000000"/>
          <w:sz w:val="28"/>
          <w:szCs w:val="28"/>
        </w:rPr>
      </w:pPr>
      <w:r w:rsidRPr="003A7A89">
        <w:rPr>
          <w:rFonts w:ascii="Times New Roman" w:eastAsia="Calibri" w:hAnsi="Times New Roman" w:cs="Times New Roman"/>
          <w:sz w:val="28"/>
          <w:szCs w:val="28"/>
        </w:rPr>
        <w:lastRenderedPageBreak/>
        <w:t xml:space="preserve">предоставить право перехода потребителей к использованию единых платежных документов </w:t>
      </w:r>
      <w:r w:rsidR="00E4117F">
        <w:rPr>
          <w:rFonts w:ascii="Times New Roman" w:hAnsi="Times New Roman" w:cs="Times New Roman"/>
          <w:sz w:val="28"/>
          <w:szCs w:val="28"/>
        </w:rPr>
        <w:t>д</w:t>
      </w:r>
      <w:r w:rsidRPr="003A7A89">
        <w:rPr>
          <w:rFonts w:ascii="Times New Roman" w:hAnsi="Times New Roman" w:cs="Times New Roman"/>
          <w:sz w:val="28"/>
          <w:szCs w:val="28"/>
        </w:rPr>
        <w:t>ля повышения эффективности</w:t>
      </w:r>
      <w:r w:rsidR="00E4117F">
        <w:rPr>
          <w:rFonts w:ascii="Times New Roman" w:hAnsi="Times New Roman" w:cs="Times New Roman"/>
          <w:sz w:val="28"/>
          <w:szCs w:val="28"/>
        </w:rPr>
        <w:t xml:space="preserve"> работы с задолженностью за ЖКУ;</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создать единую базу потребителей, интегрированную с базами данных Министерства внутренних дел России, Федеральной налоговой службы, Федеральной службы судебных приставов России;</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предоставить доступ исполнителям коммунальных услуг к единой базе данных потребителей или, в случае ее отсутствия, обязать потребителей ресурсов передавать исполнителям коммунальных услуг данные с актуальными сведениями о собственниках помещений, площади, количестве проживающих в объеме, необходимом для корректного выставления счета и возможного взыскания задолженности в судебном порядке;</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установить дополнительные требования для посредников при осуществлении платежей за коммунальные услуги для повышения их надежности (например, для управляющих организаций – обеспечить наличие собственного капитала, имущества, банковской гарантии; для расчетных центров – обеспечить соблюдение сроков перечисления денежных средств за коммунальные услуги согласно Постановлению Правительства Российской Федерации от 28 марта 2012 г. № 253 «О</w:t>
      </w:r>
      <w:r w:rsidRPr="00BB38D6">
        <w:rPr>
          <w:rFonts w:ascii="Times New Roman" w:eastAsia="Calibri" w:hAnsi="Times New Roman" w:cs="Times New Roman"/>
          <w:sz w:val="28"/>
          <w:szCs w:val="28"/>
          <w:lang w:val="en-US"/>
        </w:rPr>
        <w:t> </w:t>
      </w:r>
      <w:r w:rsidRPr="00BB38D6">
        <w:rPr>
          <w:rFonts w:ascii="Times New Roman" w:eastAsia="Calibri" w:hAnsi="Times New Roman" w:cs="Times New Roman"/>
          <w:sz w:val="28"/>
          <w:szCs w:val="28"/>
        </w:rPr>
        <w:t>требованиях к осуществлению расчетов за ресурсы, необходимые для предоставления коммунальных услуг»);</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ввести для неплательщиков штраф за недопуск в помещение для введения ограничения режима потребления;</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расширить механизм ограничения неотключаемых ресурсов для неплательщиков (например, ввести возможность отключения точечной подачи тепла для неплательщиков в неотопительный период и обратного подключения после оплаты задолженности);</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упростить и автоматизировать предоставление государственных субсидий для льготных категорий граждан;</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дополнить перечень показателей оценки эффективности деятельности губернаторов показателем уровня оплаты коммунальных ресурсов ресурсоснабжающими организациями с участием субъекта федерации и организациями, финансируемыми из региональных или муниципальных бюджетов (например, обеспечение получателей бюджетных средств лимитами бюджетных обязательств на оплату ЖКУ в полном объеме и в установленные сроки);</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 xml:space="preserve">повысить эффективность исполнительного производства по долгам за ЖКУ за счет модернизации работы Федеральной службы судебных приставов России (например, внедрить электронный документооборот </w:t>
      </w:r>
      <w:r w:rsidRPr="00BB38D6">
        <w:rPr>
          <w:rFonts w:ascii="Times New Roman" w:eastAsia="Calibri" w:hAnsi="Times New Roman" w:cs="Times New Roman"/>
          <w:sz w:val="28"/>
          <w:szCs w:val="28"/>
        </w:rPr>
        <w:lastRenderedPageBreak/>
        <w:t>с организациями сферы ЖКХ, повысить приоритет для долгов за ЖКУ) и привлечения частных судебных приставов;</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разрешить публиковать сокращенную персональную информацию неплательщиков за ЖКУ на подъездах домов (номер квартиры, фамилию, имя, отчество, размер долга), добавив соответствующее исключение в требование Федерального закона от 27 июля 2006 г. №</w:t>
      </w:r>
      <w:r w:rsidRPr="00BB38D6">
        <w:rPr>
          <w:rFonts w:ascii="Times New Roman" w:eastAsia="Calibri" w:hAnsi="Times New Roman" w:cs="Times New Roman"/>
          <w:sz w:val="28"/>
          <w:szCs w:val="28"/>
          <w:lang w:val="en-US"/>
        </w:rPr>
        <w:t> </w:t>
      </w:r>
      <w:r w:rsidRPr="00BB38D6">
        <w:rPr>
          <w:rFonts w:ascii="Times New Roman" w:eastAsia="Calibri" w:hAnsi="Times New Roman" w:cs="Times New Roman"/>
          <w:sz w:val="28"/>
          <w:szCs w:val="28"/>
        </w:rPr>
        <w:t>152-ФЗ «О персональных данных»;</w:t>
      </w:r>
    </w:p>
    <w:p w:rsidR="00BB38D6" w:rsidRPr="00BB38D6" w:rsidRDefault="00BB38D6" w:rsidP="006C4C42">
      <w:pPr>
        <w:numPr>
          <w:ilvl w:val="0"/>
          <w:numId w:val="11"/>
        </w:numPr>
        <w:spacing w:after="120" w:line="240" w:lineRule="auto"/>
        <w:jc w:val="both"/>
        <w:rPr>
          <w:rFonts w:ascii="Times New Roman" w:eastAsia="Calibri" w:hAnsi="Times New Roman" w:cs="Times New Roman"/>
          <w:sz w:val="28"/>
          <w:szCs w:val="28"/>
        </w:rPr>
      </w:pPr>
      <w:r w:rsidRPr="00BB38D6">
        <w:rPr>
          <w:rFonts w:ascii="Times New Roman" w:eastAsia="Calibri" w:hAnsi="Times New Roman" w:cs="Times New Roman"/>
          <w:sz w:val="28"/>
          <w:szCs w:val="28"/>
        </w:rPr>
        <w:t>внедрить механизмы повышения добросовестности участников рынка ЖКХ (например, создать реестр недобросовестных руководителей и учредителей управляющих организаций и учитывать эту информацию при выдаче лицензий для управляющих организаций).</w:t>
      </w:r>
    </w:p>
    <w:p w:rsidR="00CA3AAA" w:rsidRPr="00CA3AAA" w:rsidRDefault="00C8628E" w:rsidP="00CA3AAA">
      <w:pPr>
        <w:spacing w:after="120"/>
        <w:jc w:val="both"/>
        <w:rPr>
          <w:rFonts w:ascii="Times New Roman" w:hAnsi="Times New Roman" w:cs="Times New Roman"/>
          <w:b/>
          <w:sz w:val="28"/>
          <w:szCs w:val="28"/>
        </w:rPr>
      </w:pPr>
      <w:r>
        <w:rPr>
          <w:rFonts w:ascii="Times New Roman" w:hAnsi="Times New Roman" w:cs="Times New Roman"/>
          <w:b/>
          <w:sz w:val="28"/>
          <w:szCs w:val="28"/>
        </w:rPr>
        <w:t>Целевые показатели по направлению «Платежная дисциплина»</w:t>
      </w:r>
    </w:p>
    <w:tbl>
      <w:tblPr>
        <w:tblStyle w:val="af1"/>
        <w:tblW w:w="4933" w:type="pct"/>
        <w:tblLayout w:type="fixed"/>
        <w:tblLook w:val="04A0" w:firstRow="1" w:lastRow="0" w:firstColumn="1" w:lastColumn="0" w:noHBand="0" w:noVBand="1"/>
      </w:tblPr>
      <w:tblGrid>
        <w:gridCol w:w="715"/>
        <w:gridCol w:w="2889"/>
        <w:gridCol w:w="1589"/>
        <w:gridCol w:w="1011"/>
        <w:gridCol w:w="1676"/>
        <w:gridCol w:w="1512"/>
      </w:tblGrid>
      <w:tr w:rsidR="00CA3AAA" w:rsidRPr="002516AC" w:rsidTr="00903C78">
        <w:trPr>
          <w:cantSplit/>
        </w:trPr>
        <w:tc>
          <w:tcPr>
            <w:tcW w:w="381" w:type="pct"/>
          </w:tcPr>
          <w:p w:rsidR="00CA3AAA" w:rsidRPr="002516AC" w:rsidRDefault="00CA3AAA" w:rsidP="00903C78">
            <w:pPr>
              <w:spacing w:before="40" w:after="40" w:line="360" w:lineRule="exact"/>
              <w:jc w:val="center"/>
              <w:rPr>
                <w:rFonts w:ascii="Times New Roman" w:eastAsia="Calibri" w:hAnsi="Times New Roman" w:cs="Times New Roman"/>
                <w:b/>
                <w:sz w:val="28"/>
              </w:rPr>
            </w:pPr>
            <w:r>
              <w:rPr>
                <w:rFonts w:ascii="Times New Roman" w:hAnsi="Times New Roman"/>
                <w:b/>
                <w:sz w:val="28"/>
              </w:rPr>
              <w:t>№ п/п</w:t>
            </w:r>
          </w:p>
        </w:tc>
        <w:tc>
          <w:tcPr>
            <w:tcW w:w="1538" w:type="pct"/>
            <w:shd w:val="clear" w:color="auto" w:fill="auto"/>
            <w:tcMar>
              <w:top w:w="57" w:type="dxa"/>
              <w:left w:w="0" w:type="dxa"/>
              <w:bottom w:w="57" w:type="dxa"/>
              <w:right w:w="57" w:type="dxa"/>
            </w:tcMar>
          </w:tcPr>
          <w:p w:rsidR="00CA3AAA" w:rsidRPr="002516AC" w:rsidRDefault="00CA3AAA" w:rsidP="00903C78">
            <w:pPr>
              <w:spacing w:before="40" w:after="40" w:line="360" w:lineRule="exact"/>
              <w:ind w:left="144"/>
              <w:rPr>
                <w:rFonts w:ascii="Times New Roman" w:hAnsi="Times New Roman"/>
                <w:b/>
                <w:sz w:val="28"/>
              </w:rPr>
            </w:pPr>
            <w:r w:rsidRPr="00A66052">
              <w:rPr>
                <w:rFonts w:ascii="Times New Roman" w:hAnsi="Times New Roman"/>
                <w:b/>
                <w:sz w:val="28"/>
              </w:rPr>
              <w:t>Наименование показателя</w:t>
            </w:r>
          </w:p>
        </w:tc>
        <w:tc>
          <w:tcPr>
            <w:tcW w:w="846" w:type="pct"/>
            <w:shd w:val="clear" w:color="auto" w:fill="auto"/>
            <w:tcMar>
              <w:top w:w="57" w:type="dxa"/>
              <w:left w:w="57" w:type="dxa"/>
              <w:bottom w:w="57" w:type="dxa"/>
              <w:right w:w="57" w:type="dxa"/>
            </w:tcMar>
          </w:tcPr>
          <w:p w:rsidR="00CA3AAA" w:rsidRPr="002516AC" w:rsidRDefault="00CA3AAA" w:rsidP="00903C78">
            <w:pPr>
              <w:spacing w:before="40" w:after="40" w:line="360" w:lineRule="exact"/>
              <w:jc w:val="center"/>
              <w:rPr>
                <w:rFonts w:ascii="Times New Roman" w:hAnsi="Times New Roman"/>
                <w:b/>
                <w:sz w:val="28"/>
              </w:rPr>
            </w:pPr>
            <w:r>
              <w:rPr>
                <w:rFonts w:ascii="Times New Roman" w:hAnsi="Times New Roman"/>
                <w:b/>
                <w:sz w:val="28"/>
              </w:rPr>
              <w:t>Единица измерения</w:t>
            </w:r>
          </w:p>
        </w:tc>
        <w:tc>
          <w:tcPr>
            <w:tcW w:w="538" w:type="pct"/>
            <w:shd w:val="clear" w:color="auto" w:fill="auto"/>
          </w:tcPr>
          <w:p w:rsidR="00CA3AAA" w:rsidRPr="002516AC" w:rsidRDefault="00CA3AAA" w:rsidP="00903C78">
            <w:pPr>
              <w:spacing w:before="40" w:after="40" w:line="360" w:lineRule="exact"/>
              <w:jc w:val="center"/>
              <w:rPr>
                <w:rFonts w:ascii="Times New Roman" w:hAnsi="Times New Roman"/>
                <w:b/>
                <w:sz w:val="28"/>
              </w:rPr>
            </w:pPr>
            <w:r>
              <w:rPr>
                <w:rFonts w:ascii="Times New Roman" w:hAnsi="Times New Roman"/>
                <w:b/>
                <w:sz w:val="28"/>
              </w:rPr>
              <w:t>2018</w:t>
            </w:r>
          </w:p>
        </w:tc>
        <w:tc>
          <w:tcPr>
            <w:tcW w:w="892" w:type="pct"/>
            <w:shd w:val="clear" w:color="auto" w:fill="auto"/>
            <w:tcMar>
              <w:top w:w="57" w:type="dxa"/>
              <w:left w:w="57" w:type="dxa"/>
              <w:bottom w:w="57" w:type="dxa"/>
              <w:right w:w="57" w:type="dxa"/>
            </w:tcMar>
          </w:tcPr>
          <w:p w:rsidR="00CA3AAA" w:rsidRPr="002516AC" w:rsidRDefault="00CA3AAA" w:rsidP="00903C78">
            <w:pPr>
              <w:spacing w:before="40" w:after="40" w:line="360" w:lineRule="exact"/>
              <w:jc w:val="center"/>
              <w:rPr>
                <w:rFonts w:ascii="Times New Roman" w:hAnsi="Times New Roman"/>
                <w:b/>
                <w:sz w:val="28"/>
              </w:rPr>
            </w:pPr>
            <w:r>
              <w:rPr>
                <w:rFonts w:ascii="Times New Roman" w:hAnsi="Times New Roman"/>
                <w:b/>
                <w:sz w:val="28"/>
              </w:rPr>
              <w:t>Базовый сценарий</w:t>
            </w:r>
          </w:p>
        </w:tc>
        <w:tc>
          <w:tcPr>
            <w:tcW w:w="805" w:type="pct"/>
            <w:shd w:val="clear" w:color="auto" w:fill="auto"/>
            <w:tcMar>
              <w:top w:w="57" w:type="dxa"/>
              <w:left w:w="57" w:type="dxa"/>
              <w:bottom w:w="57" w:type="dxa"/>
              <w:right w:w="57" w:type="dxa"/>
            </w:tcMar>
          </w:tcPr>
          <w:p w:rsidR="00CA3AAA" w:rsidRPr="002516AC" w:rsidRDefault="00CA3AAA" w:rsidP="00903C78">
            <w:pPr>
              <w:spacing w:before="40" w:after="40" w:line="360" w:lineRule="exact"/>
              <w:jc w:val="center"/>
              <w:rPr>
                <w:rFonts w:ascii="Times New Roman" w:hAnsi="Times New Roman"/>
                <w:b/>
                <w:sz w:val="28"/>
              </w:rPr>
            </w:pPr>
            <w:r>
              <w:rPr>
                <w:rFonts w:ascii="Times New Roman" w:hAnsi="Times New Roman"/>
                <w:b/>
                <w:sz w:val="28"/>
              </w:rPr>
              <w:t>Сценарий развития</w:t>
            </w:r>
          </w:p>
        </w:tc>
      </w:tr>
      <w:tr w:rsidR="00CA3AAA" w:rsidRPr="002516AC" w:rsidTr="00903C78">
        <w:trPr>
          <w:cantSplit/>
        </w:trPr>
        <w:tc>
          <w:tcPr>
            <w:tcW w:w="381" w:type="pct"/>
            <w:vAlign w:val="center"/>
          </w:tcPr>
          <w:p w:rsidR="00CA3AAA" w:rsidRPr="00781B5A" w:rsidRDefault="00CA3AAA" w:rsidP="00903C78">
            <w:pPr>
              <w:spacing w:before="40" w:after="40" w:line="360" w:lineRule="exact"/>
              <w:jc w:val="center"/>
              <w:rPr>
                <w:rFonts w:ascii="Times New Roman" w:eastAsia="Calibri" w:hAnsi="Times New Roman" w:cs="Times New Roman"/>
                <w:sz w:val="28"/>
                <w:lang w:val="en-US"/>
              </w:rPr>
            </w:pPr>
            <w:r>
              <w:rPr>
                <w:rFonts w:ascii="Times New Roman" w:eastAsia="Calibri" w:hAnsi="Times New Roman" w:cs="Times New Roman"/>
                <w:sz w:val="28"/>
                <w:lang w:val="en-US"/>
              </w:rPr>
              <w:t>1</w:t>
            </w:r>
          </w:p>
        </w:tc>
        <w:tc>
          <w:tcPr>
            <w:tcW w:w="1538" w:type="pct"/>
            <w:shd w:val="clear" w:color="auto" w:fill="auto"/>
            <w:tcMar>
              <w:top w:w="57" w:type="dxa"/>
              <w:left w:w="0" w:type="dxa"/>
              <w:bottom w:w="57" w:type="dxa"/>
              <w:right w:w="57" w:type="dxa"/>
            </w:tcMar>
          </w:tcPr>
          <w:p w:rsidR="00CA3AAA" w:rsidRPr="00781B5A" w:rsidRDefault="00CA3AAA" w:rsidP="00903C78">
            <w:pPr>
              <w:spacing w:before="40" w:after="40" w:line="360" w:lineRule="exact"/>
              <w:ind w:left="144"/>
              <w:rPr>
                <w:rFonts w:ascii="Times New Roman" w:eastAsia="Calibri" w:hAnsi="Times New Roman" w:cs="Times New Roman"/>
                <w:sz w:val="28"/>
              </w:rPr>
            </w:pPr>
            <w:r w:rsidRPr="00781B5A">
              <w:rPr>
                <w:rFonts w:ascii="Times New Roman" w:hAnsi="Times New Roman"/>
                <w:sz w:val="28"/>
              </w:rPr>
              <w:t>Уровень собираемости платы за жилищно-коммунальные услуги</w:t>
            </w:r>
          </w:p>
        </w:tc>
        <w:tc>
          <w:tcPr>
            <w:tcW w:w="846" w:type="pct"/>
            <w:shd w:val="clear" w:color="auto" w:fill="auto"/>
            <w:tcMar>
              <w:top w:w="57" w:type="dxa"/>
              <w:left w:w="57" w:type="dxa"/>
              <w:bottom w:w="57" w:type="dxa"/>
              <w:right w:w="57" w:type="dxa"/>
            </w:tcMar>
            <w:vAlign w:val="center"/>
          </w:tcPr>
          <w:p w:rsidR="00CA3AAA" w:rsidRPr="00781B5A" w:rsidRDefault="00CA3AAA" w:rsidP="00903C78">
            <w:pPr>
              <w:spacing w:before="40" w:after="40" w:line="360" w:lineRule="exact"/>
              <w:jc w:val="center"/>
              <w:rPr>
                <w:rFonts w:ascii="Times New Roman" w:hAnsi="Times New Roman" w:cs="Times New Roman"/>
                <w:sz w:val="28"/>
              </w:rPr>
            </w:pPr>
            <w:r w:rsidRPr="00781B5A">
              <w:rPr>
                <w:rFonts w:ascii="Times New Roman" w:hAnsi="Times New Roman"/>
                <w:sz w:val="28"/>
              </w:rPr>
              <w:t>Процент</w:t>
            </w:r>
          </w:p>
        </w:tc>
        <w:tc>
          <w:tcPr>
            <w:tcW w:w="538" w:type="pct"/>
            <w:shd w:val="clear" w:color="auto" w:fill="auto"/>
            <w:vAlign w:val="center"/>
          </w:tcPr>
          <w:p w:rsidR="00CA3AAA" w:rsidRPr="00781B5A" w:rsidRDefault="00CA3AAA" w:rsidP="00903C78">
            <w:pPr>
              <w:spacing w:before="40" w:after="40" w:line="360" w:lineRule="exact"/>
              <w:jc w:val="center"/>
              <w:rPr>
                <w:rFonts w:ascii="Times New Roman" w:hAnsi="Times New Roman"/>
                <w:sz w:val="28"/>
              </w:rPr>
            </w:pPr>
            <w:r w:rsidRPr="00781B5A">
              <w:rPr>
                <w:rFonts w:ascii="Times New Roman" w:hAnsi="Times New Roman"/>
                <w:sz w:val="28"/>
              </w:rPr>
              <w:t>95,4%</w:t>
            </w:r>
          </w:p>
        </w:tc>
        <w:tc>
          <w:tcPr>
            <w:tcW w:w="892" w:type="pct"/>
            <w:shd w:val="clear" w:color="auto" w:fill="auto"/>
            <w:tcMar>
              <w:top w:w="57" w:type="dxa"/>
              <w:left w:w="57" w:type="dxa"/>
              <w:bottom w:w="57" w:type="dxa"/>
              <w:right w:w="57" w:type="dxa"/>
            </w:tcMar>
            <w:vAlign w:val="center"/>
          </w:tcPr>
          <w:p w:rsidR="00CA3AAA" w:rsidRPr="00781B5A" w:rsidRDefault="00CA3AAA" w:rsidP="00060774">
            <w:pPr>
              <w:spacing w:before="40" w:after="40" w:line="360" w:lineRule="exact"/>
              <w:jc w:val="center"/>
              <w:rPr>
                <w:rFonts w:ascii="Times New Roman" w:hAnsi="Times New Roman" w:cs="Times New Roman"/>
                <w:sz w:val="28"/>
                <w:lang w:val="en-US"/>
              </w:rPr>
            </w:pPr>
            <w:r w:rsidRPr="00781B5A">
              <w:rPr>
                <w:rFonts w:ascii="Times New Roman" w:hAnsi="Times New Roman"/>
                <w:sz w:val="28"/>
              </w:rPr>
              <w:t>98,</w:t>
            </w:r>
            <w:r w:rsidR="00060774">
              <w:rPr>
                <w:rFonts w:ascii="Times New Roman" w:hAnsi="Times New Roman"/>
                <w:sz w:val="28"/>
              </w:rPr>
              <w:t>0</w:t>
            </w:r>
            <w:r w:rsidRPr="00781B5A">
              <w:rPr>
                <w:rFonts w:ascii="Times New Roman" w:hAnsi="Times New Roman"/>
                <w:sz w:val="28"/>
              </w:rPr>
              <w:t>%</w:t>
            </w:r>
            <w:r w:rsidRPr="00781B5A">
              <w:rPr>
                <w:rFonts w:ascii="Times New Roman" w:hAnsi="Times New Roman"/>
                <w:sz w:val="28"/>
                <w:lang w:val="en-US"/>
              </w:rPr>
              <w:t>*</w:t>
            </w:r>
          </w:p>
        </w:tc>
        <w:tc>
          <w:tcPr>
            <w:tcW w:w="805" w:type="pct"/>
            <w:shd w:val="clear" w:color="auto" w:fill="auto"/>
            <w:tcMar>
              <w:top w:w="57" w:type="dxa"/>
              <w:left w:w="57" w:type="dxa"/>
              <w:bottom w:w="57" w:type="dxa"/>
              <w:right w:w="57" w:type="dxa"/>
            </w:tcMar>
            <w:vAlign w:val="center"/>
          </w:tcPr>
          <w:p w:rsidR="00CA3AAA" w:rsidRPr="00781B5A" w:rsidRDefault="00CA3AAA" w:rsidP="00903C78">
            <w:pPr>
              <w:spacing w:before="40" w:after="40" w:line="360" w:lineRule="exact"/>
              <w:jc w:val="center"/>
              <w:rPr>
                <w:rFonts w:ascii="Times New Roman" w:hAnsi="Times New Roman" w:cs="Times New Roman"/>
                <w:sz w:val="28"/>
                <w:lang w:val="en-US"/>
              </w:rPr>
            </w:pPr>
            <w:r w:rsidRPr="00781B5A">
              <w:rPr>
                <w:rFonts w:ascii="Times New Roman" w:hAnsi="Times New Roman"/>
                <w:sz w:val="28"/>
              </w:rPr>
              <w:t>98,5%</w:t>
            </w:r>
            <w:r w:rsidRPr="00781B5A">
              <w:rPr>
                <w:rFonts w:ascii="Times New Roman" w:hAnsi="Times New Roman"/>
                <w:sz w:val="28"/>
                <w:lang w:val="en-US"/>
              </w:rPr>
              <w:t>*</w:t>
            </w:r>
          </w:p>
        </w:tc>
      </w:tr>
    </w:tbl>
    <w:p w:rsidR="00DF4DA7" w:rsidRDefault="00DF4DA7" w:rsidP="00DF4DA7">
      <w:pPr>
        <w:spacing w:after="120" w:line="240" w:lineRule="auto"/>
        <w:jc w:val="both"/>
        <w:rPr>
          <w:rFonts w:ascii="Times New Roman" w:hAnsi="Times New Roman" w:cs="Times New Roman"/>
        </w:rPr>
      </w:pPr>
      <w:r w:rsidRPr="00C41FD0">
        <w:rPr>
          <w:rFonts w:ascii="Times New Roman" w:hAnsi="Times New Roman" w:cs="Times New Roman"/>
        </w:rPr>
        <w:t>*показатель может быть уточнен по итогам дополнительного обсуждения</w:t>
      </w:r>
    </w:p>
    <w:p w:rsidR="00453964" w:rsidRPr="003B588B" w:rsidRDefault="002C2912" w:rsidP="002C291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649B7" w:rsidRPr="009649B7" w:rsidRDefault="009649B7" w:rsidP="006C4C42">
      <w:pPr>
        <w:numPr>
          <w:ilvl w:val="2"/>
          <w:numId w:val="31"/>
        </w:numPr>
        <w:spacing w:after="120" w:line="240" w:lineRule="auto"/>
        <w:ind w:left="0" w:firstLine="0"/>
        <w:jc w:val="both"/>
        <w:outlineLvl w:val="0"/>
        <w:rPr>
          <w:rFonts w:ascii="Times New Roman" w:hAnsi="Times New Roman" w:cs="Times New Roman"/>
          <w:b/>
          <w:i/>
          <w:sz w:val="28"/>
          <w:szCs w:val="28"/>
        </w:rPr>
      </w:pPr>
      <w:bookmarkStart w:id="27" w:name="_Toc22285818"/>
      <w:r w:rsidRPr="009649B7">
        <w:rPr>
          <w:rFonts w:ascii="Times New Roman" w:hAnsi="Times New Roman" w:cs="Times New Roman"/>
          <w:b/>
          <w:i/>
          <w:sz w:val="28"/>
          <w:szCs w:val="28"/>
        </w:rPr>
        <w:lastRenderedPageBreak/>
        <w:t>Кадровое обеспечение</w:t>
      </w:r>
      <w:bookmarkEnd w:id="27"/>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Текущее состояние</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Кадровое обеспечение сферы ЖКХ – ключевой фактор для успешной реализации направлений Стратегии, поэтому для достижения поставленных целей и задач необходимо приведение системы кадрового обеспечения в соответствие с современными потребностями и приоритетами развития сферы.</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настоящее время в сфере ЖКХ занято около 6% трудовых ресурсов Российской Федерации, а среднегодовая численность работников ЖКХ в 2018 г. составила 2,96 млн человек</w:t>
      </w:r>
      <w:r w:rsidRPr="009649B7">
        <w:rPr>
          <w:rFonts w:ascii="Times New Roman" w:hAnsi="Times New Roman" w:cs="Times New Roman"/>
          <w:sz w:val="28"/>
          <w:szCs w:val="28"/>
          <w:vertAlign w:val="superscript"/>
        </w:rPr>
        <w:footnoteReference w:id="36"/>
      </w:r>
      <w:r w:rsidRPr="009649B7">
        <w:rPr>
          <w:rFonts w:ascii="Times New Roman" w:hAnsi="Times New Roman" w:cs="Times New Roman"/>
          <w:sz w:val="28"/>
          <w:szCs w:val="28"/>
        </w:rPr>
        <w:t>, в частности:</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управлении жильем – 984 670 человек;</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водоснабжении и водоотведении – 427 640 человек;</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коммунальном теплоснабжении – 520 980 человек;</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коммунальном электроснабжении – 107 990 человек;</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благоустройстве и озеленении территорий – 367 500 человек;</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сборе, транспортировке и утилизации твердых коммунальных отходов – 219 300 человек;</w:t>
      </w:r>
    </w:p>
    <w:p w:rsidR="009649B7" w:rsidRPr="009649B7" w:rsidRDefault="009649B7" w:rsidP="006C4C42">
      <w:pPr>
        <w:numPr>
          <w:ilvl w:val="0"/>
          <w:numId w:val="1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 клининге – 170 800 человек.</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Выборочное обследование структуры и списочной численности работников организаций ЖКХ, проведенное общероссийскими отраслевыми ассоциациями (объединениями работодателей) в 2018 г., показало, что удельный вес руководителей организаций и их структурных подразделений (служб) составил 10,8%, специалистов высшего уровня квалификации – 8,7%, специалистов среднего уровня квалификации – 16,2%, квалифицированных рабочих – 49,5%, неквалифицированных рабочих – 13,8%.</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Удельный вес работников с высшим образованием составил 21,9%, со средним профессиональным образованием – 22,1%, с начальным профессиональным образованием – 28,4%, со средним образованием – 27,3%; при этом профильное образование имеет не более 30% работников отрасли.</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Численность занятых в связанных с ЖКХ видах экономической деятельности с 2006 по 2017 г. росла в среднем на 0,7% ежегодно</w:t>
      </w:r>
      <w:r w:rsidRPr="009649B7">
        <w:rPr>
          <w:rFonts w:ascii="Times New Roman" w:hAnsi="Times New Roman" w:cs="Times New Roman"/>
          <w:sz w:val="28"/>
          <w:szCs w:val="28"/>
          <w:vertAlign w:val="superscript"/>
        </w:rPr>
        <w:footnoteReference w:id="37"/>
      </w:r>
      <w:r w:rsidRPr="009649B7">
        <w:rPr>
          <w:rFonts w:ascii="Times New Roman" w:hAnsi="Times New Roman" w:cs="Times New Roman"/>
          <w:sz w:val="28"/>
          <w:szCs w:val="28"/>
        </w:rPr>
        <w:t>. Около 30% сотрудников принадлежат к возрастной группе 50–59 лет, что является самым высоким показателем среди всех наблюдаемых видов экономической деятельности</w:t>
      </w:r>
      <w:r w:rsidRPr="009649B7">
        <w:rPr>
          <w:rFonts w:ascii="Times New Roman" w:hAnsi="Times New Roman" w:cs="Times New Roman"/>
          <w:sz w:val="28"/>
          <w:szCs w:val="28"/>
          <w:vertAlign w:val="superscript"/>
        </w:rPr>
        <w:t>*</w:t>
      </w:r>
      <w:r w:rsidRPr="009649B7">
        <w:rPr>
          <w:rFonts w:ascii="Times New Roman" w:hAnsi="Times New Roman" w:cs="Times New Roman"/>
          <w:sz w:val="28"/>
          <w:szCs w:val="28"/>
        </w:rPr>
        <w:t>.</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lastRenderedPageBreak/>
        <w:t>Несмотря на растущие показатели численности сотрудников, в сфере ЖКХ существует высокая потребность в квалифицированных сотрудниках, чьи компетенции соответствуют современным требованиям рынка труда. Основные проблемы, связанные с удовлетворением кадровой потребности, могут быть обобщены в две группы:</w:t>
      </w:r>
    </w:p>
    <w:p w:rsidR="009649B7" w:rsidRPr="009649B7" w:rsidRDefault="009649B7" w:rsidP="006C4C42">
      <w:pPr>
        <w:numPr>
          <w:ilvl w:val="0"/>
          <w:numId w:val="12"/>
        </w:numPr>
        <w:spacing w:after="120" w:line="240" w:lineRule="auto"/>
        <w:contextualSpacing/>
        <w:jc w:val="both"/>
        <w:rPr>
          <w:rFonts w:ascii="Times New Roman" w:hAnsi="Times New Roman" w:cs="Times New Roman"/>
          <w:sz w:val="28"/>
          <w:szCs w:val="28"/>
        </w:rPr>
      </w:pPr>
      <w:r w:rsidRPr="009649B7">
        <w:rPr>
          <w:rFonts w:ascii="Times New Roman" w:hAnsi="Times New Roman" w:cs="Times New Roman"/>
          <w:sz w:val="28"/>
          <w:szCs w:val="28"/>
        </w:rPr>
        <w:t>несоответствие квалификаций сотрудников быстро изменяющейся кадровой потребности сферы;</w:t>
      </w:r>
    </w:p>
    <w:p w:rsidR="009649B7" w:rsidRPr="009649B7" w:rsidRDefault="009649B7" w:rsidP="006C4C42">
      <w:pPr>
        <w:numPr>
          <w:ilvl w:val="0"/>
          <w:numId w:val="12"/>
        </w:numPr>
        <w:spacing w:after="120" w:line="240" w:lineRule="auto"/>
        <w:contextualSpacing/>
        <w:jc w:val="both"/>
        <w:rPr>
          <w:rFonts w:ascii="Times New Roman" w:hAnsi="Times New Roman" w:cs="Times New Roman"/>
          <w:sz w:val="28"/>
          <w:szCs w:val="28"/>
        </w:rPr>
      </w:pPr>
      <w:r w:rsidRPr="009649B7">
        <w:rPr>
          <w:rFonts w:ascii="Times New Roman" w:hAnsi="Times New Roman" w:cs="Times New Roman"/>
          <w:sz w:val="28"/>
          <w:szCs w:val="28"/>
        </w:rPr>
        <w:t>низкая привлекательность сферы ЖКХ для квалифицированных сотрудников.</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Профессиональная и квалификационная структура сферы опирается на систему подготовки специалистов и научно-техническую базу, разработанные в советский период и в значительной степени утраченные или устаревшие. Внедрение в сферу ЖКХ новых технологий, автоматизации и цифровизации, а также реализация национальных и федеральных проектов, затрагивающих сферу ЖКХ</w:t>
      </w:r>
      <w:r w:rsidRPr="009649B7">
        <w:rPr>
          <w:rFonts w:ascii="Times New Roman" w:hAnsi="Times New Roman" w:cs="Times New Roman"/>
          <w:sz w:val="28"/>
          <w:szCs w:val="28"/>
          <w:vertAlign w:val="superscript"/>
        </w:rPr>
        <w:footnoteReference w:id="38"/>
      </w:r>
      <w:r w:rsidRPr="009649B7">
        <w:rPr>
          <w:rFonts w:ascii="Times New Roman" w:hAnsi="Times New Roman" w:cs="Times New Roman"/>
          <w:sz w:val="28"/>
          <w:szCs w:val="28"/>
        </w:rPr>
        <w:t>, поднимает на новый уровень требования к компетенциям кадрового состава – возрастает потребность в специалистах, умеющих работать с современными технологиями и инструментами. В результате квалификационные характеристики на всех уровнях кадровой структуры не соответствуют современным требованиям, как и основанные на них программы подготовки.</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Как правило, в крупных городах и компаниях есть ресурсы для развития компетенций сотрудников, но в малых населенных пунктах остро стоит проблема нехватки квалифицированных кадров. Точную оценку кадрового дефицита затрудняет отсутствие эффективных инструментов мониторинга кадровой потребности и наличия сотрудников, а также оценки их компетенций.</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Низкая привлекательность сферы для квалифицированных сотрудников обусловлена низким уровнем оплаты труда и престижем профессии. Значительная часть проблем кадровой сферы ЖКХ усугубляется несовершенством управленческих процессов, в первую очередь на муниципальном уровне. Низкий уровень стандартизации и цифровизации управленческих процессов приводит к увеличению рисков, вызванных человеческим фактором.</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Квалификации сотрудников</w:t>
      </w:r>
    </w:p>
    <w:p w:rsidR="009649B7" w:rsidRPr="009649B7" w:rsidRDefault="003466E8" w:rsidP="003466E8">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9649B7" w:rsidRPr="009649B7">
        <w:rPr>
          <w:rFonts w:ascii="Times New Roman" w:hAnsi="Times New Roman" w:cs="Times New Roman"/>
          <w:sz w:val="28"/>
          <w:szCs w:val="28"/>
        </w:rPr>
        <w:t>од квалификацией понимается совокупность знаний и умение выполнять работы разной сложности на определенном участке трудовой деятельности в ЖКХ. Обязательным элементом квалификации является общеобразовательная и общетехническая подготовка работника наряду с получением производственных навыков</w:t>
      </w:r>
      <w:r>
        <w:rPr>
          <w:rFonts w:ascii="Times New Roman" w:hAnsi="Times New Roman" w:cs="Times New Roman"/>
          <w:sz w:val="28"/>
          <w:szCs w:val="28"/>
        </w:rPr>
        <w:t xml:space="preserve"> по определенной специальности. </w:t>
      </w:r>
      <w:r w:rsidR="009649B7" w:rsidRPr="009649B7">
        <w:rPr>
          <w:rFonts w:ascii="Times New Roman" w:hAnsi="Times New Roman" w:cs="Times New Roman"/>
          <w:sz w:val="28"/>
          <w:szCs w:val="28"/>
        </w:rPr>
        <w:lastRenderedPageBreak/>
        <w:t>Квалификации сотрудников определяются несколькими факторами: принятой системой квалификационных характеристик, основанной на них системой подготовки, а также системой оценки квалификаций сотрудников.</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Действующая в России система квалификаций была создана в середине прошлого века, и квалификационные справочники (ЕТКС и ЕКС) включали в себя около 5 тыс. профессий рабочих и около 2,5 тыс. должностей служащих. В настоящее время квалификационные характеристики в этих справочниках во многом не соответствуют потребностям, существующим на рынке труда. В соответствии с Указом Президента Российской Федерации от 7 мая 2012 г. № 597 «О мероприятиях по реализации государственной социальной политики» происходит переход к профессиональным стандартам как основному инструменту определения необходимых квалификаций специалистов.</w:t>
      </w:r>
    </w:p>
    <w:p w:rsidR="003466E8"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Система подготовки сотрудников в сфере ЖКХ, основанная на квалификационных характеристиках, также нуждается в актуализации образовательных стандартов и программ на основе обновленных профессиональных стандартов. Кроме того, система подготовки характеризуется недостаточным объемом и качеством профильной подготовки в системе высшего (ВО), среднего профессионального (СПО) и дополнительного профессионального образования (ДПО), что обусловлено несформированностью самостоятельного направления образования, выпускающего специалистов для этой сферы.</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 xml:space="preserve"> Как правило, специалистов для сферы ЖКХ готовят в учреждениях образования смежных направлений образования (строительство, техносферная безопасность, природопользование, теплотехника и теплоэнергетика и т.д.).</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2018 г</w:t>
      </w:r>
      <w:r w:rsidR="003466E8">
        <w:rPr>
          <w:rFonts w:ascii="Times New Roman" w:hAnsi="Times New Roman" w:cs="Times New Roman"/>
          <w:sz w:val="28"/>
          <w:szCs w:val="28"/>
        </w:rPr>
        <w:t>оду</w:t>
      </w:r>
      <w:r w:rsidRPr="009649B7">
        <w:rPr>
          <w:rFonts w:ascii="Times New Roman" w:hAnsi="Times New Roman" w:cs="Times New Roman"/>
          <w:sz w:val="28"/>
          <w:szCs w:val="28"/>
        </w:rPr>
        <w:t xml:space="preserve"> учреждения ВО в Российской Федерации приняли на программы по направлениям подготовки 38.03.10 «Жилищное хозяйство и коммунальная инфраструктура (бакалавриат)» и 38.04.10 «Жилищное хозяйство и коммунальная инфраструктура (магистратура)» 238 и 76 человек соответственно</w:t>
      </w:r>
      <w:r w:rsidRPr="009649B7">
        <w:rPr>
          <w:rFonts w:ascii="Times New Roman" w:hAnsi="Times New Roman" w:cs="Times New Roman"/>
          <w:sz w:val="28"/>
          <w:szCs w:val="28"/>
          <w:vertAlign w:val="superscript"/>
        </w:rPr>
        <w:footnoteReference w:id="39"/>
      </w:r>
      <w:r w:rsidRPr="009649B7">
        <w:rPr>
          <w:rFonts w:ascii="Times New Roman" w:hAnsi="Times New Roman" w:cs="Times New Roman"/>
          <w:sz w:val="28"/>
          <w:szCs w:val="28"/>
        </w:rPr>
        <w:t>. Для сравнения: программы по направлениям подготовки 08.03.01 «Строительство (бакалавриат)» и 08.04.01 «Строительство (магистратура)» приняли на бюджетные места 28 418 и 10 438 человек соответственно.</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рамках СПО часть направлений подготовки ориентирована одновременно на сферы строительства и ЖКХ, например</w:t>
      </w:r>
      <w:r w:rsidR="00E4117F">
        <w:rPr>
          <w:rFonts w:ascii="Times New Roman" w:hAnsi="Times New Roman" w:cs="Times New Roman"/>
          <w:sz w:val="28"/>
          <w:szCs w:val="28"/>
        </w:rPr>
        <w:t>,</w:t>
      </w:r>
      <w:r w:rsidRPr="009649B7">
        <w:rPr>
          <w:rFonts w:ascii="Times New Roman" w:hAnsi="Times New Roman" w:cs="Times New Roman"/>
          <w:sz w:val="28"/>
          <w:szCs w:val="28"/>
        </w:rPr>
        <w:t xml:space="preserve"> направления подготовки 08.02.01 «Строительство и эксплуатация зданий и сооружений» и 08.02.02. «Строительство и эксплуатация инженерных сооружений». Подготовка по ряду узких специальностей проводится в ограниченном </w:t>
      </w:r>
      <w:r w:rsidRPr="009649B7">
        <w:rPr>
          <w:rFonts w:ascii="Times New Roman" w:hAnsi="Times New Roman" w:cs="Times New Roman"/>
          <w:sz w:val="28"/>
          <w:szCs w:val="28"/>
        </w:rPr>
        <w:lastRenderedPageBreak/>
        <w:t>объеме: в 2018 г. учреждения СПО в Российской Федерации приняли на программы подготовки по направлению 08.01.02 «Монтажник трубопроводов» 20 человек, по направлению 38.01.01 «Оператор диспетчерской (производственно-диспетчерской) службы» – 73 человека, по направлению 13.01.13 «Электромонтажник-схемщик»</w:t>
      </w:r>
      <w:r w:rsidRPr="009649B7">
        <w:rPr>
          <w:rFonts w:ascii="Times New Roman" w:hAnsi="Times New Roman" w:cs="Times New Roman"/>
        </w:rPr>
        <w:t xml:space="preserve"> </w:t>
      </w:r>
      <w:r w:rsidRPr="009649B7">
        <w:rPr>
          <w:rFonts w:ascii="Times New Roman" w:hAnsi="Times New Roman" w:cs="Times New Roman"/>
          <w:sz w:val="28"/>
          <w:szCs w:val="28"/>
        </w:rPr>
        <w:t>– 82 человека, по направлению 13.01.14 «Электромеханик по лифтам» – 132 человека, по направлению «Слесарь по эксплуатации и ремонту газового оборудования»</w:t>
      </w:r>
      <w:r w:rsidRPr="009649B7">
        <w:rPr>
          <w:rFonts w:ascii="Times New Roman" w:hAnsi="Times New Roman" w:cs="Times New Roman"/>
        </w:rPr>
        <w:t xml:space="preserve"> </w:t>
      </w:r>
      <w:r w:rsidRPr="009649B7">
        <w:rPr>
          <w:rFonts w:ascii="Times New Roman" w:hAnsi="Times New Roman" w:cs="Times New Roman"/>
          <w:sz w:val="28"/>
          <w:szCs w:val="28"/>
        </w:rPr>
        <w:t>– 227 человек</w:t>
      </w:r>
      <w:r w:rsidRPr="009649B7">
        <w:rPr>
          <w:rFonts w:ascii="Times New Roman" w:hAnsi="Times New Roman" w:cs="Times New Roman"/>
          <w:sz w:val="28"/>
          <w:szCs w:val="28"/>
          <w:vertAlign w:val="superscript"/>
        </w:rPr>
        <w:footnoteReference w:id="40"/>
      </w:r>
      <w:r w:rsidRPr="009649B7">
        <w:rPr>
          <w:rFonts w:ascii="Times New Roman" w:hAnsi="Times New Roman" w:cs="Times New Roman"/>
          <w:sz w:val="28"/>
          <w:szCs w:val="28"/>
        </w:rPr>
        <w:t>.</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сфере ДПО группа специальностей «Техника и технологии строительства», в которую входят специальности в сфере ЖКХ, в 2018 г. была представлена 3302 программами повышения квалификации и 681 программой профессиональной переподготовки, которые окончили 72 531 и 16 289 сотрудников соответственно</w:t>
      </w:r>
      <w:r w:rsidRPr="009649B7">
        <w:rPr>
          <w:rFonts w:ascii="Times New Roman" w:hAnsi="Times New Roman" w:cs="Times New Roman"/>
          <w:sz w:val="28"/>
          <w:szCs w:val="28"/>
          <w:vertAlign w:val="superscript"/>
        </w:rPr>
        <w:footnoteReference w:id="41"/>
      </w:r>
      <w:r w:rsidRPr="009649B7">
        <w:rPr>
          <w:rFonts w:ascii="Times New Roman" w:hAnsi="Times New Roman" w:cs="Times New Roman"/>
          <w:sz w:val="28"/>
          <w:szCs w:val="28"/>
        </w:rPr>
        <w:t>. Общее количество выпускников составляет менее 2% от количества сотрудников, занятых в связанных со строительством видах экономической деятельности (около 5 млн человек)</w:t>
      </w:r>
      <w:r w:rsidRPr="009649B7">
        <w:rPr>
          <w:rFonts w:ascii="Times New Roman" w:hAnsi="Times New Roman" w:cs="Times New Roman"/>
          <w:sz w:val="28"/>
          <w:szCs w:val="28"/>
          <w:vertAlign w:val="superscript"/>
        </w:rPr>
        <w:footnoteReference w:id="42"/>
      </w:r>
      <w:r w:rsidRPr="009649B7">
        <w:rPr>
          <w:rFonts w:ascii="Times New Roman" w:hAnsi="Times New Roman" w:cs="Times New Roman"/>
          <w:sz w:val="28"/>
          <w:szCs w:val="28"/>
        </w:rPr>
        <w:t>, в то время как во многих областях, в т.ч. в топливно-энергетической, устанавливается минимальная регулярность прохождения сотрудниками программ повышения квалификации или профессиональной переподготовки. В последние годы наблюдается рост количества программ ДПО, но отсутствие минимальных нормативных требований к качеству таких программ затрудняет контроль и оценку уровня квалификации их выпускников.</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Оценка качества подготовки сотрудников должна происходить в порядке, установленном Федеральным законом от 3 июля 2016 г. № 238 «О независимой оценке квалификаций». С момента принятия закона в сфер</w:t>
      </w:r>
      <w:r w:rsidR="003466E8">
        <w:rPr>
          <w:rFonts w:ascii="Times New Roman" w:hAnsi="Times New Roman" w:cs="Times New Roman"/>
          <w:sz w:val="28"/>
          <w:szCs w:val="28"/>
        </w:rPr>
        <w:t>е</w:t>
      </w:r>
      <w:r w:rsidRPr="009649B7">
        <w:rPr>
          <w:rFonts w:ascii="Times New Roman" w:hAnsi="Times New Roman" w:cs="Times New Roman"/>
          <w:sz w:val="28"/>
          <w:szCs w:val="28"/>
        </w:rPr>
        <w:t xml:space="preserve"> ЖКХ внедряется система независимой оценки квалификаций, для которой были созданы более 60 центров оценки квалификаций (ЦОК)</w:t>
      </w:r>
      <w:r w:rsidRPr="009649B7">
        <w:rPr>
          <w:rFonts w:ascii="Times New Roman" w:hAnsi="Times New Roman" w:cs="Times New Roman"/>
          <w:sz w:val="28"/>
          <w:szCs w:val="28"/>
          <w:vertAlign w:val="superscript"/>
        </w:rPr>
        <w:footnoteReference w:id="43"/>
      </w:r>
      <w:r w:rsidRPr="009649B7">
        <w:rPr>
          <w:rFonts w:ascii="Times New Roman" w:hAnsi="Times New Roman" w:cs="Times New Roman"/>
          <w:sz w:val="28"/>
          <w:szCs w:val="28"/>
        </w:rPr>
        <w:t>.</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Кадровая потребность сферы</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 xml:space="preserve">Оценить достаточность объемов и качество подготовки по различным направлениям программ ВО, СПО и ДПО невозможно без создания эффективной системы мониторинга и прогнозирования кадровой потребности сферы, отражающей потребности работодателей и региональную специфику. Кроме того, такая система должна учитывать кадровую потребность для реализации национальных и федеральных </w:t>
      </w:r>
      <w:r w:rsidRPr="009649B7">
        <w:rPr>
          <w:rFonts w:ascii="Times New Roman" w:hAnsi="Times New Roman" w:cs="Times New Roman"/>
          <w:sz w:val="28"/>
          <w:szCs w:val="28"/>
        </w:rPr>
        <w:lastRenderedPageBreak/>
        <w:t>проектов, а также общую модернизацию сферы, развитие и потенциал внедрения современных технологий.</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Непонимание кадровой потребности сферы приводит к дисбалансу в подготовке специалистов различных направлений и между управленческим и линейным персоналом. Также отсутствие эффективных инструментов прогнозирования кадровой потребности затрудняет определение приоритетных направлений подготовки и актуализацию профессиональных и образовательных стандартов.</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Низкая привлекательность сферы</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Низкая привлекательность сферы ЖКХ для квалифицированных сотрудников является еще одной причиной неудовлетворенной кадровой потребности. У выпускников учреждений ВО и СПО нет стимулов для работы по специальности, что повышает возрастной состав и долю сотрудников с непрофильным образованием. Две основные причины низкой привлекательности сферы ЖКХ для квалифицированных сотрудников – низкий уровень финансовой мотивации и низкий престиж сферы.</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Низкий уровень финансовой мотивации для сотрудников обусловлен системой ценообразования в сфере, ограничивающей ресурсы работодателей. В условиях ограниченных ресурсов у работодателей также нет стимулов для инвестиций в повышение профессионального уровня сотрудников.</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Низкий престиж профессии отчасти следует из низкого уровня финансовой мотивации и сложившегося в обществе восприятия сферы как низкотехнологичной и не требующей высоких квалификаций. Низкая степень автоматизации и цифровизации сферы делают ее малопривлекательной для высококвалифицированных профессионалов с компетенциями в сфере высоких технологий. Ситуация усугубляется отсутствием ясных карьерных перспектив и нематериальных стимулов для сотрудников.</w:t>
      </w:r>
    </w:p>
    <w:p w:rsidR="009649B7" w:rsidRPr="005338CD" w:rsidRDefault="009649B7" w:rsidP="003466E8">
      <w:pPr>
        <w:spacing w:after="120" w:line="240" w:lineRule="auto"/>
        <w:jc w:val="both"/>
        <w:rPr>
          <w:rFonts w:ascii="Times New Roman" w:hAnsi="Times New Roman" w:cs="Times New Roman"/>
          <w:i/>
          <w:sz w:val="28"/>
          <w:szCs w:val="28"/>
        </w:rPr>
      </w:pPr>
      <w:r w:rsidRPr="005338CD">
        <w:rPr>
          <w:rFonts w:ascii="Times New Roman" w:hAnsi="Times New Roman" w:cs="Times New Roman"/>
          <w:i/>
          <w:sz w:val="28"/>
          <w:szCs w:val="28"/>
        </w:rPr>
        <w:t>Основная цель Стратегии в части кадрового обеспечения:</w:t>
      </w:r>
    </w:p>
    <w:p w:rsidR="009649B7" w:rsidRPr="009649B7" w:rsidRDefault="009649B7" w:rsidP="006C4C42">
      <w:pPr>
        <w:numPr>
          <w:ilvl w:val="0"/>
          <w:numId w:val="13"/>
        </w:numPr>
        <w:spacing w:after="120" w:line="240" w:lineRule="auto"/>
        <w:jc w:val="both"/>
        <w:rPr>
          <w:rFonts w:ascii="Times New Roman" w:hAnsi="Times New Roman" w:cs="Times New Roman"/>
          <w:sz w:val="28"/>
          <w:szCs w:val="28"/>
        </w:rPr>
      </w:pPr>
      <w:r w:rsidRPr="009649B7">
        <w:rPr>
          <w:rFonts w:ascii="Times New Roman" w:hAnsi="Times New Roman" w:cs="Times New Roman"/>
          <w:sz w:val="28"/>
          <w:szCs w:val="28"/>
        </w:rPr>
        <w:t>сформировать систему кадрового обеспечения, отвечающую потребностям сферы ЖКХ с учетом направлений ее развития в рамках Стратегии.</w:t>
      </w:r>
    </w:p>
    <w:p w:rsidR="009649B7" w:rsidRPr="005338CD" w:rsidRDefault="009649B7" w:rsidP="003466E8">
      <w:pPr>
        <w:spacing w:after="120" w:line="240" w:lineRule="auto"/>
        <w:jc w:val="both"/>
        <w:rPr>
          <w:rFonts w:ascii="Times New Roman" w:hAnsi="Times New Roman" w:cs="Times New Roman"/>
          <w:i/>
          <w:sz w:val="28"/>
          <w:szCs w:val="28"/>
        </w:rPr>
      </w:pPr>
      <w:r w:rsidRPr="005338CD">
        <w:rPr>
          <w:rFonts w:ascii="Times New Roman" w:hAnsi="Times New Roman" w:cs="Times New Roman"/>
          <w:i/>
          <w:sz w:val="28"/>
          <w:szCs w:val="28"/>
        </w:rPr>
        <w:t>Основные задачи</w:t>
      </w:r>
      <w:r w:rsidR="003466E8">
        <w:rPr>
          <w:rFonts w:ascii="Times New Roman" w:hAnsi="Times New Roman" w:cs="Times New Roman"/>
          <w:i/>
          <w:sz w:val="28"/>
          <w:szCs w:val="28"/>
        </w:rPr>
        <w:t xml:space="preserve"> реализации </w:t>
      </w:r>
      <w:r w:rsidRPr="005338CD">
        <w:rPr>
          <w:rFonts w:ascii="Times New Roman" w:hAnsi="Times New Roman" w:cs="Times New Roman"/>
          <w:i/>
          <w:sz w:val="28"/>
          <w:szCs w:val="28"/>
        </w:rPr>
        <w:t>Стратегии в части кадрового обеспечения:</w:t>
      </w:r>
    </w:p>
    <w:p w:rsidR="009649B7" w:rsidRPr="009649B7" w:rsidRDefault="009649B7" w:rsidP="006C4C42">
      <w:pPr>
        <w:numPr>
          <w:ilvl w:val="0"/>
          <w:numId w:val="13"/>
        </w:numPr>
        <w:spacing w:after="120" w:line="240" w:lineRule="auto"/>
        <w:jc w:val="both"/>
        <w:rPr>
          <w:rFonts w:ascii="Times New Roman" w:hAnsi="Times New Roman" w:cs="Times New Roman"/>
          <w:sz w:val="28"/>
          <w:szCs w:val="28"/>
        </w:rPr>
      </w:pPr>
      <w:r w:rsidRPr="009649B7">
        <w:rPr>
          <w:rFonts w:ascii="Times New Roman" w:hAnsi="Times New Roman" w:cs="Times New Roman"/>
          <w:sz w:val="28"/>
          <w:szCs w:val="28"/>
        </w:rPr>
        <w:t>повышение соответствия уровня подготовки сотрудников кадровой потребности сферы;</w:t>
      </w:r>
    </w:p>
    <w:p w:rsidR="009649B7" w:rsidRPr="009649B7" w:rsidRDefault="009649B7" w:rsidP="006C4C42">
      <w:pPr>
        <w:numPr>
          <w:ilvl w:val="0"/>
          <w:numId w:val="13"/>
        </w:numPr>
        <w:spacing w:after="120" w:line="240" w:lineRule="auto"/>
        <w:jc w:val="both"/>
        <w:rPr>
          <w:rFonts w:ascii="Times New Roman" w:hAnsi="Times New Roman" w:cs="Times New Roman"/>
          <w:sz w:val="28"/>
          <w:szCs w:val="28"/>
        </w:rPr>
      </w:pPr>
      <w:r w:rsidRPr="009649B7">
        <w:rPr>
          <w:rFonts w:ascii="Times New Roman" w:hAnsi="Times New Roman" w:cs="Times New Roman"/>
          <w:sz w:val="28"/>
          <w:szCs w:val="28"/>
        </w:rPr>
        <w:t>повышение привлекательности сферы ЖКХ для квалифицированных сотрудников.</w:t>
      </w:r>
    </w:p>
    <w:p w:rsidR="009649B7" w:rsidRPr="009649B7" w:rsidRDefault="009649B7" w:rsidP="003466E8">
      <w:pPr>
        <w:spacing w:after="120" w:line="240" w:lineRule="auto"/>
        <w:ind w:firstLine="360"/>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 xml:space="preserve">Основные мероприятия по достижению цели и задач Стратегии в части кадрового обеспечения включают </w:t>
      </w:r>
      <w:r w:rsidR="003466E8">
        <w:rPr>
          <w:rFonts w:ascii="Times New Roman" w:eastAsia="Calibri" w:hAnsi="Times New Roman" w:cs="Times New Roman"/>
          <w:sz w:val="28"/>
          <w:szCs w:val="28"/>
        </w:rPr>
        <w:t>несколько</w:t>
      </w:r>
      <w:r w:rsidRPr="009649B7">
        <w:rPr>
          <w:rFonts w:ascii="Times New Roman" w:eastAsia="Calibri" w:hAnsi="Times New Roman" w:cs="Times New Roman"/>
          <w:sz w:val="28"/>
          <w:szCs w:val="28"/>
        </w:rPr>
        <w:t xml:space="preserve"> направлени</w:t>
      </w:r>
      <w:r w:rsidR="003466E8">
        <w:rPr>
          <w:rFonts w:ascii="Times New Roman" w:eastAsia="Calibri" w:hAnsi="Times New Roman" w:cs="Times New Roman"/>
          <w:sz w:val="28"/>
          <w:szCs w:val="28"/>
        </w:rPr>
        <w:t>й</w:t>
      </w:r>
      <w:r w:rsidRPr="009649B7">
        <w:rPr>
          <w:rFonts w:ascii="Times New Roman" w:eastAsia="Calibri" w:hAnsi="Times New Roman" w:cs="Times New Roman"/>
          <w:sz w:val="28"/>
          <w:szCs w:val="28"/>
        </w:rPr>
        <w:t>.</w:t>
      </w:r>
    </w:p>
    <w:p w:rsidR="003466E8" w:rsidRDefault="003466E8" w:rsidP="009649B7">
      <w:pPr>
        <w:spacing w:after="120" w:line="240" w:lineRule="auto"/>
        <w:jc w:val="both"/>
        <w:rPr>
          <w:rFonts w:ascii="Times New Roman" w:eastAsia="Calibri" w:hAnsi="Times New Roman" w:cs="Times New Roman"/>
          <w:i/>
          <w:sz w:val="28"/>
          <w:szCs w:val="28"/>
        </w:rPr>
      </w:pP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lastRenderedPageBreak/>
        <w:t>Повышение уровня подготовки сотрудников</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Ключевое направление для повышения уровня подготовки сотрудников –повышение качества среднего профессионального и высшего образования, предполагающее следующие мероприятия:</w:t>
      </w:r>
    </w:p>
    <w:p w:rsidR="009649B7" w:rsidRPr="009649B7" w:rsidRDefault="009649B7" w:rsidP="006C4C42">
      <w:pPr>
        <w:numPr>
          <w:ilvl w:val="0"/>
          <w:numId w:val="14"/>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актуализация и разработка федеральных государственных образовательных стандартов (ФГОС) по профильным направлениям подготовки в системе среднего профессионального и высшего образования с учетом современных потребностей рынка труда;</w:t>
      </w:r>
    </w:p>
    <w:p w:rsidR="009649B7" w:rsidRPr="009649B7" w:rsidRDefault="009649B7" w:rsidP="006C4C42">
      <w:pPr>
        <w:numPr>
          <w:ilvl w:val="0"/>
          <w:numId w:val="14"/>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актуализация и разработка программ среднего профессионального и высшего образования по профильным направлениям подготовки;</w:t>
      </w:r>
    </w:p>
    <w:p w:rsidR="009649B7" w:rsidRPr="009649B7" w:rsidRDefault="009649B7" w:rsidP="006C4C42">
      <w:pPr>
        <w:numPr>
          <w:ilvl w:val="0"/>
          <w:numId w:val="14"/>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внедрение механизма профессионально-общественной аккредитации профильных образовательных программ;</w:t>
      </w:r>
    </w:p>
    <w:p w:rsidR="009649B7" w:rsidRPr="009649B7" w:rsidRDefault="009649B7" w:rsidP="006C4C42">
      <w:pPr>
        <w:numPr>
          <w:ilvl w:val="0"/>
          <w:numId w:val="14"/>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вовлечение работодателей в процесс подготовки специалистов.</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дополнение к повышению качества подготовки новых сотрудников, необходимо создание системы непрерывного образования для работников сферы, направленной на повышение качества дополнительного профессионального образования. Это направление включает следующие мероприятия:</w:t>
      </w:r>
    </w:p>
    <w:p w:rsidR="009649B7" w:rsidRPr="009649B7" w:rsidRDefault="009649B7" w:rsidP="006C4C42">
      <w:pPr>
        <w:numPr>
          <w:ilvl w:val="0"/>
          <w:numId w:val="15"/>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актуализация и разработка краткосрочных программ повышения квалификации и профессиональной переподготовки с вовлечением работодателей в сфере ЖКХ;</w:t>
      </w:r>
    </w:p>
    <w:p w:rsidR="009649B7" w:rsidRPr="009649B7" w:rsidRDefault="009649B7" w:rsidP="006C4C42">
      <w:pPr>
        <w:numPr>
          <w:ilvl w:val="0"/>
          <w:numId w:val="15"/>
        </w:numPr>
        <w:spacing w:after="120" w:line="240" w:lineRule="auto"/>
        <w:ind w:left="720"/>
        <w:jc w:val="both"/>
        <w:rPr>
          <w:rFonts w:ascii="Times New Roman" w:hAnsi="Times New Roman" w:cs="Times New Roman"/>
          <w:b/>
          <w:sz w:val="28"/>
          <w:szCs w:val="28"/>
        </w:rPr>
      </w:pPr>
      <w:r w:rsidRPr="009649B7">
        <w:rPr>
          <w:rFonts w:ascii="Times New Roman" w:hAnsi="Times New Roman" w:cs="Times New Roman"/>
          <w:sz w:val="28"/>
          <w:szCs w:val="28"/>
        </w:rPr>
        <w:t>создание системы опережающей профессиональной подготовки, оперативной адаптации и переквалификации сотрудников для соответствия современным требованиям рынка труда и изменениям в отрасли (автоматизация, цифровизация);</w:t>
      </w:r>
    </w:p>
    <w:p w:rsidR="009649B7" w:rsidRPr="009649B7" w:rsidRDefault="009649B7" w:rsidP="006C4C42">
      <w:pPr>
        <w:numPr>
          <w:ilvl w:val="0"/>
          <w:numId w:val="15"/>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внедрение лучших практик и стандартов управления в сфере ЖКХ;</w:t>
      </w:r>
    </w:p>
    <w:p w:rsidR="009649B7" w:rsidRPr="009649B7" w:rsidRDefault="009649B7" w:rsidP="006C4C42">
      <w:pPr>
        <w:numPr>
          <w:ilvl w:val="0"/>
          <w:numId w:val="15"/>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разработка цифровых решений и платформ, повышающих эффективность и доступность образовательных программ (обучение онлайн, обучение с применением технологий виртуальной и дополненной реальности)</w:t>
      </w:r>
      <w:r w:rsidR="000224E1">
        <w:rPr>
          <w:rFonts w:ascii="Times New Roman" w:hAnsi="Times New Roman" w:cs="Times New Roman"/>
          <w:sz w:val="28"/>
          <w:szCs w:val="28"/>
        </w:rPr>
        <w:t>.</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Для обеспечения соответствия подготовки сотрудников нуждам работодателей также необходимо создание системы прогнозирования кадровой потребности сферы ЖКХ:</w:t>
      </w:r>
    </w:p>
    <w:p w:rsidR="009649B7" w:rsidRPr="009649B7" w:rsidRDefault="009649B7" w:rsidP="006C4C42">
      <w:pPr>
        <w:numPr>
          <w:ilvl w:val="0"/>
          <w:numId w:val="16"/>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 xml:space="preserve">разработка методологии прогнозирования кадровой потребности сферы с учетом существующей профессионально-квалификационной структуры, текущих и прогнозируемых экономических, социальных и технологических изменений (включая автоматизацию и цифровизацию), основных направлений Стратегии развития ЖКХ и </w:t>
      </w:r>
      <w:r w:rsidRPr="009649B7">
        <w:rPr>
          <w:rFonts w:ascii="Times New Roman" w:hAnsi="Times New Roman" w:cs="Times New Roman"/>
          <w:sz w:val="28"/>
          <w:szCs w:val="28"/>
        </w:rPr>
        <w:lastRenderedPageBreak/>
        <w:t>смежных сфер, нуждающихся в специалистах ЖКХ, а также региональной специфики;</w:t>
      </w:r>
    </w:p>
    <w:p w:rsidR="009649B7" w:rsidRPr="009649B7" w:rsidRDefault="009649B7" w:rsidP="006C4C42">
      <w:pPr>
        <w:numPr>
          <w:ilvl w:val="0"/>
          <w:numId w:val="16"/>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разработка отраслевых рамок квалификаций и профессиональных стандартов для выделенных в них видов профессиональной деятельности в сфере ЖКХ;</w:t>
      </w:r>
    </w:p>
    <w:p w:rsidR="009649B7" w:rsidRPr="009649B7" w:rsidRDefault="009649B7" w:rsidP="006C4C42">
      <w:pPr>
        <w:numPr>
          <w:ilvl w:val="0"/>
          <w:numId w:val="16"/>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формирование контрольных цифр приема по направлениям подготовки на основе мониторинга кадровой потребности;</w:t>
      </w:r>
    </w:p>
    <w:p w:rsidR="009649B7" w:rsidRPr="009649B7" w:rsidRDefault="009649B7" w:rsidP="006C4C42">
      <w:pPr>
        <w:numPr>
          <w:ilvl w:val="0"/>
          <w:numId w:val="16"/>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устранение дисбаланса между уровнями квалификации и специальностями при формировании контрольных цифр приема на бюджетные места по профильным специальностям в образовательных организациях высшего и среднего профессионального образования;</w:t>
      </w:r>
    </w:p>
    <w:p w:rsidR="009649B7" w:rsidRPr="009649B7" w:rsidRDefault="009649B7" w:rsidP="006C4C42">
      <w:pPr>
        <w:numPr>
          <w:ilvl w:val="0"/>
          <w:numId w:val="16"/>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внедрение усовершенствованного механизма целевого обучения (определение квоты приема по направлениям подготовки, перечня организаций-заказчиков, возможных мер поддержки студентов);</w:t>
      </w:r>
    </w:p>
    <w:p w:rsidR="009649B7" w:rsidRPr="009649B7" w:rsidRDefault="009649B7" w:rsidP="006C4C42">
      <w:pPr>
        <w:numPr>
          <w:ilvl w:val="0"/>
          <w:numId w:val="16"/>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актуализация и разработка инструментов независимой оценки квалификаций персонала в сфере ЖКХ.</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Повышение привлекательности сферы ЖКХ для квалифицированных работников</w:t>
      </w:r>
    </w:p>
    <w:p w:rsidR="009649B7" w:rsidRPr="009649B7" w:rsidRDefault="009649B7" w:rsidP="009649B7">
      <w:pPr>
        <w:spacing w:after="120" w:line="240" w:lineRule="auto"/>
        <w:ind w:firstLine="567"/>
        <w:jc w:val="both"/>
        <w:rPr>
          <w:rFonts w:ascii="Times New Roman" w:hAnsi="Times New Roman" w:cs="Times New Roman"/>
          <w:b/>
          <w:sz w:val="28"/>
          <w:szCs w:val="28"/>
        </w:rPr>
      </w:pPr>
      <w:r w:rsidRPr="009649B7">
        <w:rPr>
          <w:rFonts w:ascii="Times New Roman" w:hAnsi="Times New Roman" w:cs="Times New Roman"/>
          <w:sz w:val="28"/>
          <w:szCs w:val="28"/>
        </w:rPr>
        <w:t>Большое значение для мотивации сотрудников имеет материальное вознаграждение. Повышение уровня заработной платы не может быть реализовано в рамках темы кадрового обеспечения, но на него могут оказать влияние меры, реализуемые в рамках других направлений Стратегии, такие как:</w:t>
      </w:r>
    </w:p>
    <w:p w:rsidR="009649B7" w:rsidRPr="009649B7" w:rsidRDefault="009649B7" w:rsidP="006C4C42">
      <w:pPr>
        <w:numPr>
          <w:ilvl w:val="0"/>
          <w:numId w:val="17"/>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 xml:space="preserve">меры, обеспечивающие соответствие </w:t>
      </w:r>
      <w:r w:rsidR="000224E1">
        <w:rPr>
          <w:rFonts w:ascii="Times New Roman" w:hAnsi="Times New Roman" w:cs="Times New Roman"/>
          <w:sz w:val="28"/>
          <w:szCs w:val="28"/>
        </w:rPr>
        <w:t>цен (</w:t>
      </w:r>
      <w:r w:rsidRPr="009649B7">
        <w:rPr>
          <w:rFonts w:ascii="Times New Roman" w:hAnsi="Times New Roman" w:cs="Times New Roman"/>
          <w:sz w:val="28"/>
          <w:szCs w:val="28"/>
        </w:rPr>
        <w:t>тарифов</w:t>
      </w:r>
      <w:r w:rsidR="000224E1">
        <w:rPr>
          <w:rFonts w:ascii="Times New Roman" w:hAnsi="Times New Roman" w:cs="Times New Roman"/>
          <w:sz w:val="28"/>
          <w:szCs w:val="28"/>
        </w:rPr>
        <w:t>)</w:t>
      </w:r>
      <w:r w:rsidRPr="009649B7">
        <w:rPr>
          <w:rFonts w:ascii="Times New Roman" w:hAnsi="Times New Roman" w:cs="Times New Roman"/>
          <w:sz w:val="28"/>
          <w:szCs w:val="28"/>
        </w:rPr>
        <w:t xml:space="preserve"> на обслуживание в сфере ЖКХ </w:t>
      </w:r>
      <w:r w:rsidR="000224E1">
        <w:rPr>
          <w:rFonts w:ascii="Times New Roman" w:hAnsi="Times New Roman" w:cs="Times New Roman"/>
          <w:sz w:val="28"/>
          <w:szCs w:val="28"/>
        </w:rPr>
        <w:t xml:space="preserve">реальным </w:t>
      </w:r>
      <w:r w:rsidRPr="009649B7">
        <w:rPr>
          <w:rFonts w:ascii="Times New Roman" w:hAnsi="Times New Roman" w:cs="Times New Roman"/>
          <w:sz w:val="28"/>
          <w:szCs w:val="28"/>
        </w:rPr>
        <w:t>экономически обоснованным</w:t>
      </w:r>
      <w:r w:rsidR="000224E1">
        <w:rPr>
          <w:rFonts w:ascii="Times New Roman" w:hAnsi="Times New Roman" w:cs="Times New Roman"/>
          <w:sz w:val="28"/>
          <w:szCs w:val="28"/>
        </w:rPr>
        <w:t xml:space="preserve"> отраслевым потребностям</w:t>
      </w:r>
      <w:r w:rsidRPr="009649B7">
        <w:rPr>
          <w:rFonts w:ascii="Times New Roman" w:hAnsi="Times New Roman" w:cs="Times New Roman"/>
          <w:sz w:val="28"/>
          <w:szCs w:val="28"/>
        </w:rPr>
        <w:t>;</w:t>
      </w:r>
    </w:p>
    <w:p w:rsidR="009649B7" w:rsidRPr="009649B7" w:rsidRDefault="009649B7" w:rsidP="006C4C42">
      <w:pPr>
        <w:numPr>
          <w:ilvl w:val="0"/>
          <w:numId w:val="17"/>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меры, направленные на укрупнение компаний и организаций в сфере ЖКХ.</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Также цифровизация сферы создаст условия для оптимизации процессов и появления высокотехнологичных рабочих мест, что повысит возможности работодателей для повышения оплаты труда.</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то же время необходимо учитывать риски, связанные с повышением стоимости ЖКУ, и обеспечить баланс между повышением профессионализма сотрудников и стоимостью их услуг.</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Необходимо предусмотреть создание стимулов для компаний, инвестирующих в повышение квалификации сотрудников, в частности реализовать следующие мероприятия:</w:t>
      </w:r>
    </w:p>
    <w:p w:rsidR="009649B7" w:rsidRPr="009649B7" w:rsidRDefault="009649B7" w:rsidP="006C4C42">
      <w:pPr>
        <w:numPr>
          <w:ilvl w:val="0"/>
          <w:numId w:val="19"/>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поддержка программ целевого обучения специалистов;</w:t>
      </w:r>
    </w:p>
    <w:p w:rsidR="009649B7" w:rsidRPr="009649B7" w:rsidRDefault="009649B7" w:rsidP="006C4C42">
      <w:pPr>
        <w:numPr>
          <w:ilvl w:val="0"/>
          <w:numId w:val="19"/>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lastRenderedPageBreak/>
        <w:t>разработка мер, мотивирующих работодателей вкладывать средства в программы подготовки и переподготовки сотрудников;</w:t>
      </w:r>
    </w:p>
    <w:p w:rsidR="009649B7" w:rsidRPr="009649B7" w:rsidRDefault="009649B7" w:rsidP="006C4C42">
      <w:pPr>
        <w:numPr>
          <w:ilvl w:val="0"/>
          <w:numId w:val="19"/>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поддержка стимулирующих мер для сотрудников, подтвердивших свое соответствие профессиональным стандартам.</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hAnsi="Times New Roman" w:cs="Times New Roman"/>
          <w:sz w:val="28"/>
          <w:szCs w:val="28"/>
        </w:rPr>
        <w:t>В дополнение к материальным стимул</w:t>
      </w:r>
      <w:r w:rsidR="00E4117F">
        <w:rPr>
          <w:rFonts w:ascii="Times New Roman" w:hAnsi="Times New Roman" w:cs="Times New Roman"/>
          <w:sz w:val="28"/>
          <w:szCs w:val="28"/>
        </w:rPr>
        <w:t>а</w:t>
      </w:r>
      <w:r w:rsidRPr="009649B7">
        <w:rPr>
          <w:rFonts w:ascii="Times New Roman" w:hAnsi="Times New Roman" w:cs="Times New Roman"/>
          <w:sz w:val="28"/>
          <w:szCs w:val="28"/>
        </w:rPr>
        <w:t>м для повышения привлекатель</w:t>
      </w:r>
      <w:r w:rsidR="00E4117F">
        <w:rPr>
          <w:rFonts w:ascii="Times New Roman" w:hAnsi="Times New Roman" w:cs="Times New Roman"/>
          <w:sz w:val="28"/>
          <w:szCs w:val="28"/>
        </w:rPr>
        <w:t>ности сферы</w:t>
      </w:r>
      <w:r w:rsidRPr="009649B7">
        <w:rPr>
          <w:rFonts w:ascii="Times New Roman" w:hAnsi="Times New Roman" w:cs="Times New Roman"/>
          <w:sz w:val="28"/>
          <w:szCs w:val="28"/>
        </w:rPr>
        <w:t xml:space="preserve"> необходимо реализовать мероприятия по повышению престижа профессии:</w:t>
      </w:r>
    </w:p>
    <w:p w:rsidR="009649B7" w:rsidRPr="009649B7" w:rsidRDefault="009649B7" w:rsidP="006C4C42">
      <w:pPr>
        <w:numPr>
          <w:ilvl w:val="0"/>
          <w:numId w:val="18"/>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 xml:space="preserve">проведение отраслевых конкурсов профессионального мастерства («Лучший по профессии», «Кадровый резерв», </w:t>
      </w:r>
      <w:r w:rsidRPr="009649B7">
        <w:rPr>
          <w:rFonts w:ascii="Times New Roman" w:hAnsi="Times New Roman" w:cs="Times New Roman"/>
          <w:sz w:val="28"/>
          <w:szCs w:val="28"/>
          <w:lang w:val="en-US"/>
        </w:rPr>
        <w:t>World</w:t>
      </w:r>
      <w:r w:rsidRPr="009649B7">
        <w:rPr>
          <w:rFonts w:ascii="Times New Roman" w:hAnsi="Times New Roman" w:cs="Times New Roman"/>
          <w:sz w:val="28"/>
          <w:szCs w:val="28"/>
        </w:rPr>
        <w:t xml:space="preserve"> </w:t>
      </w:r>
      <w:r w:rsidRPr="009649B7">
        <w:rPr>
          <w:rFonts w:ascii="Times New Roman" w:hAnsi="Times New Roman" w:cs="Times New Roman"/>
          <w:sz w:val="28"/>
          <w:szCs w:val="28"/>
          <w:lang w:val="en-US"/>
        </w:rPr>
        <w:t>Skills</w:t>
      </w:r>
      <w:r w:rsidRPr="009649B7">
        <w:rPr>
          <w:rFonts w:ascii="Times New Roman" w:hAnsi="Times New Roman" w:cs="Times New Roman"/>
          <w:sz w:val="28"/>
          <w:szCs w:val="28"/>
        </w:rPr>
        <w:t>);</w:t>
      </w:r>
    </w:p>
    <w:p w:rsidR="009649B7" w:rsidRPr="009649B7" w:rsidRDefault="009649B7" w:rsidP="006C4C42">
      <w:pPr>
        <w:numPr>
          <w:ilvl w:val="0"/>
          <w:numId w:val="18"/>
        </w:numPr>
        <w:spacing w:after="120" w:line="240" w:lineRule="auto"/>
        <w:ind w:left="720"/>
        <w:jc w:val="both"/>
        <w:rPr>
          <w:rFonts w:ascii="Times New Roman" w:hAnsi="Times New Roman" w:cs="Times New Roman"/>
          <w:sz w:val="28"/>
          <w:szCs w:val="28"/>
        </w:rPr>
      </w:pPr>
      <w:r w:rsidRPr="009649B7">
        <w:rPr>
          <w:rFonts w:ascii="Times New Roman" w:hAnsi="Times New Roman" w:cs="Times New Roman"/>
          <w:sz w:val="28"/>
          <w:szCs w:val="28"/>
        </w:rPr>
        <w:t>разработка программ привлечения абитуриентов с участием работодателей.</w:t>
      </w:r>
    </w:p>
    <w:p w:rsidR="009649B7" w:rsidRPr="009649B7" w:rsidRDefault="009649B7" w:rsidP="009649B7">
      <w:pPr>
        <w:spacing w:after="120" w:line="240" w:lineRule="auto"/>
        <w:jc w:val="both"/>
        <w:rPr>
          <w:rFonts w:ascii="Times New Roman" w:eastAsia="Calibri" w:hAnsi="Times New Roman" w:cs="Times New Roman"/>
          <w:b/>
          <w:sz w:val="28"/>
          <w:szCs w:val="28"/>
        </w:rPr>
      </w:pPr>
      <w:r w:rsidRPr="009649B7">
        <w:rPr>
          <w:rFonts w:ascii="Times New Roman" w:eastAsia="Calibri" w:hAnsi="Times New Roman" w:cs="Times New Roman"/>
          <w:b/>
          <w:sz w:val="28"/>
          <w:szCs w:val="28"/>
        </w:rPr>
        <w:t xml:space="preserve">Целевые </w:t>
      </w:r>
      <w:r w:rsidR="00C8628E">
        <w:rPr>
          <w:rFonts w:ascii="Times New Roman" w:eastAsia="Calibri" w:hAnsi="Times New Roman" w:cs="Times New Roman"/>
          <w:b/>
          <w:sz w:val="28"/>
          <w:szCs w:val="28"/>
        </w:rPr>
        <w:t>показатели по направлению «Кадровое обеспечение»</w:t>
      </w:r>
    </w:p>
    <w:p w:rsidR="009649B7" w:rsidRPr="009649B7" w:rsidRDefault="009649B7" w:rsidP="009649B7">
      <w:pPr>
        <w:spacing w:after="120" w:line="240" w:lineRule="auto"/>
        <w:jc w:val="both"/>
        <w:rPr>
          <w:rFonts w:ascii="Times New Roman" w:eastAsia="Calibri" w:hAnsi="Times New Roman" w:cs="Times New Roman"/>
          <w:b/>
          <w:sz w:val="28"/>
          <w:szCs w:val="28"/>
        </w:rPr>
      </w:pPr>
      <w:r w:rsidRPr="009649B7">
        <w:rPr>
          <w:rFonts w:ascii="Times New Roman" w:eastAsia="Calibri" w:hAnsi="Times New Roman" w:cs="Times New Roman"/>
          <w:b/>
          <w:sz w:val="28"/>
          <w:szCs w:val="28"/>
        </w:rPr>
        <w:t>Базовый сценарий</w:t>
      </w:r>
    </w:p>
    <w:tbl>
      <w:tblPr>
        <w:tblStyle w:val="TableGrid132"/>
        <w:tblW w:w="5000" w:type="pct"/>
        <w:tblLayout w:type="fixed"/>
        <w:tblLook w:val="04A0" w:firstRow="1" w:lastRow="0" w:firstColumn="1" w:lastColumn="0" w:noHBand="0" w:noVBand="1"/>
      </w:tblPr>
      <w:tblGrid>
        <w:gridCol w:w="870"/>
        <w:gridCol w:w="2772"/>
        <w:gridCol w:w="925"/>
        <w:gridCol w:w="1252"/>
        <w:gridCol w:w="1252"/>
        <w:gridCol w:w="1252"/>
        <w:gridCol w:w="1248"/>
      </w:tblGrid>
      <w:tr w:rsidR="009649B7" w:rsidRPr="009649B7" w:rsidTr="00DE1DBD">
        <w:trPr>
          <w:cantSplit/>
          <w:tblHeader/>
        </w:trPr>
        <w:tc>
          <w:tcPr>
            <w:tcW w:w="455" w:type="pct"/>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hAnsi="Times New Roman"/>
                <w:b/>
                <w:sz w:val="28"/>
              </w:rPr>
              <w:t>№ п/п</w:t>
            </w:r>
          </w:p>
        </w:tc>
        <w:tc>
          <w:tcPr>
            <w:tcW w:w="1448"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Наименование показателя</w:t>
            </w:r>
          </w:p>
        </w:tc>
        <w:tc>
          <w:tcPr>
            <w:tcW w:w="483"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Ед. изм.</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2018</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2024</w:t>
            </w:r>
          </w:p>
        </w:tc>
        <w:tc>
          <w:tcPr>
            <w:tcW w:w="654" w:type="pct"/>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2030</w:t>
            </w:r>
          </w:p>
        </w:tc>
        <w:tc>
          <w:tcPr>
            <w:tcW w:w="652" w:type="pct"/>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2035</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1</w:t>
            </w:r>
          </w:p>
        </w:tc>
        <w:tc>
          <w:tcPr>
            <w:tcW w:w="1448"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Доля специальностей, по которым проводится мониторинг кадровой потребности</w:t>
            </w:r>
          </w:p>
        </w:tc>
        <w:tc>
          <w:tcPr>
            <w:tcW w:w="483"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0%*</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20%*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40%*</w:t>
            </w:r>
          </w:p>
        </w:tc>
        <w:tc>
          <w:tcPr>
            <w:tcW w:w="652"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60%*</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2</w:t>
            </w:r>
          </w:p>
        </w:tc>
        <w:tc>
          <w:tcPr>
            <w:tcW w:w="1448"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Доля сотрудников, успешно прошедших независимую оценку квалификации</w:t>
            </w:r>
          </w:p>
        </w:tc>
        <w:tc>
          <w:tcPr>
            <w:tcW w:w="483"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Менее 1%</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20%*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30%*</w:t>
            </w:r>
          </w:p>
        </w:tc>
        <w:tc>
          <w:tcPr>
            <w:tcW w:w="652"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40%*</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3</w:t>
            </w:r>
          </w:p>
        </w:tc>
        <w:tc>
          <w:tcPr>
            <w:tcW w:w="1448"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b/>
                <w:color w:val="FFFFFF" w:themeColor="background1"/>
                <w:sz w:val="28"/>
              </w:rPr>
            </w:pPr>
            <w:r w:rsidRPr="009649B7">
              <w:rPr>
                <w:rFonts w:ascii="Times New Roman" w:hAnsi="Times New Roman" w:cs="Times New Roman"/>
                <w:sz w:val="28"/>
              </w:rPr>
              <w:t>Доля образовательных программ, прошедших общественно-профессиональную аккредитацию</w:t>
            </w:r>
          </w:p>
        </w:tc>
        <w:tc>
          <w:tcPr>
            <w:tcW w:w="483"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FFFFFF" w:themeColor="background1"/>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FFFFFF" w:themeColor="background1"/>
                <w:sz w:val="28"/>
              </w:rPr>
            </w:pPr>
            <w:r w:rsidRPr="009649B7">
              <w:rPr>
                <w:rFonts w:ascii="Times New Roman" w:hAnsi="Times New Roman" w:cs="Times New Roman"/>
                <w:color w:val="FFFFFF" w:themeColor="background1"/>
                <w:sz w:val="28"/>
              </w:rPr>
              <w:t>-</w:t>
            </w:r>
            <w:r w:rsidRPr="009649B7">
              <w:rPr>
                <w:rFonts w:ascii="Times New Roman" w:hAnsi="Times New Roman" w:cs="Times New Roman"/>
                <w:color w:val="000000" w:themeColor="text1"/>
                <w:sz w:val="28"/>
                <w:szCs w:val="28"/>
              </w:rPr>
              <w:t>0%*</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FFFFFF" w:themeColor="background1"/>
                <w:sz w:val="28"/>
              </w:rPr>
            </w:pPr>
            <w:r w:rsidRPr="009649B7">
              <w:rPr>
                <w:rFonts w:ascii="Times New Roman" w:hAnsi="Times New Roman" w:cs="Times New Roman"/>
                <w:color w:val="000000" w:themeColor="text1"/>
                <w:sz w:val="28"/>
                <w:szCs w:val="28"/>
              </w:rPr>
              <w:t>20%*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lang w:val="en-US"/>
              </w:rPr>
            </w:pPr>
            <w:r w:rsidRPr="009649B7">
              <w:rPr>
                <w:rFonts w:ascii="Times New Roman" w:hAnsi="Times New Roman" w:cs="Times New Roman"/>
                <w:color w:val="000000" w:themeColor="text1"/>
                <w:sz w:val="28"/>
                <w:szCs w:val="28"/>
              </w:rPr>
              <w:t>40%*</w:t>
            </w:r>
          </w:p>
        </w:tc>
        <w:tc>
          <w:tcPr>
            <w:tcW w:w="652"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lang w:val="en-US"/>
              </w:rPr>
            </w:pPr>
            <w:r w:rsidRPr="009649B7">
              <w:rPr>
                <w:rFonts w:ascii="Times New Roman" w:hAnsi="Times New Roman" w:cs="Times New Roman"/>
                <w:color w:val="000000" w:themeColor="text1"/>
                <w:sz w:val="28"/>
                <w:szCs w:val="28"/>
              </w:rPr>
              <w:t>60%*</w:t>
            </w:r>
          </w:p>
        </w:tc>
      </w:tr>
    </w:tbl>
    <w:p w:rsidR="009649B7" w:rsidRPr="000224E1" w:rsidRDefault="009649B7" w:rsidP="009649B7">
      <w:pPr>
        <w:spacing w:line="240" w:lineRule="auto"/>
        <w:rPr>
          <w:rFonts w:ascii="Times New Roman" w:hAnsi="Times New Roman" w:cs="Times New Roman"/>
        </w:rPr>
      </w:pPr>
      <w:r w:rsidRPr="000224E1">
        <w:rPr>
          <w:rFonts w:ascii="Times New Roman" w:hAnsi="Times New Roman" w:cs="Times New Roman"/>
        </w:rPr>
        <w:t xml:space="preserve">* </w:t>
      </w:r>
      <w:r w:rsidR="000224E1" w:rsidRPr="000224E1">
        <w:rPr>
          <w:rFonts w:ascii="Times New Roman" w:hAnsi="Times New Roman" w:cs="Times New Roman"/>
        </w:rPr>
        <w:t>показатели могут быть скорректированы с учетом дополнительного обсуждения</w:t>
      </w:r>
    </w:p>
    <w:p w:rsidR="009649B7" w:rsidRDefault="009649B7" w:rsidP="009649B7">
      <w:pPr>
        <w:spacing w:after="120" w:line="240" w:lineRule="auto"/>
        <w:jc w:val="both"/>
        <w:rPr>
          <w:rFonts w:ascii="Times New Roman" w:hAnsi="Times New Roman" w:cs="Times New Roman"/>
          <w:b/>
          <w:sz w:val="28"/>
          <w:szCs w:val="28"/>
        </w:rPr>
      </w:pPr>
    </w:p>
    <w:p w:rsidR="000224E1" w:rsidRDefault="000224E1" w:rsidP="009649B7">
      <w:pPr>
        <w:spacing w:after="120" w:line="240" w:lineRule="auto"/>
        <w:jc w:val="both"/>
        <w:rPr>
          <w:rFonts w:ascii="Times New Roman" w:hAnsi="Times New Roman" w:cs="Times New Roman"/>
          <w:b/>
          <w:sz w:val="28"/>
          <w:szCs w:val="28"/>
        </w:rPr>
      </w:pPr>
    </w:p>
    <w:p w:rsidR="000224E1" w:rsidRPr="009649B7" w:rsidRDefault="000224E1" w:rsidP="009649B7">
      <w:pPr>
        <w:spacing w:after="120" w:line="240" w:lineRule="auto"/>
        <w:jc w:val="both"/>
        <w:rPr>
          <w:rFonts w:ascii="Times New Roman" w:hAnsi="Times New Roman" w:cs="Times New Roman"/>
          <w:b/>
          <w:sz w:val="28"/>
          <w:szCs w:val="28"/>
        </w:rPr>
      </w:pPr>
    </w:p>
    <w:p w:rsidR="009649B7" w:rsidRPr="009649B7" w:rsidRDefault="009649B7" w:rsidP="009649B7">
      <w:pPr>
        <w:spacing w:after="120" w:line="240" w:lineRule="auto"/>
        <w:jc w:val="both"/>
        <w:rPr>
          <w:rFonts w:ascii="Times New Roman" w:eastAsia="Calibri" w:hAnsi="Times New Roman" w:cs="Times New Roman"/>
          <w:b/>
          <w:sz w:val="28"/>
          <w:szCs w:val="28"/>
        </w:rPr>
      </w:pPr>
      <w:r w:rsidRPr="009649B7">
        <w:rPr>
          <w:rFonts w:ascii="Times New Roman" w:eastAsia="Calibri" w:hAnsi="Times New Roman" w:cs="Times New Roman"/>
          <w:b/>
          <w:sz w:val="28"/>
          <w:szCs w:val="28"/>
        </w:rPr>
        <w:lastRenderedPageBreak/>
        <w:t>Сценарий развития (целевой)</w:t>
      </w:r>
    </w:p>
    <w:tbl>
      <w:tblPr>
        <w:tblStyle w:val="TableGrid132"/>
        <w:tblW w:w="5000" w:type="pct"/>
        <w:tblLayout w:type="fixed"/>
        <w:tblLook w:val="04A0" w:firstRow="1" w:lastRow="0" w:firstColumn="1" w:lastColumn="0" w:noHBand="0" w:noVBand="1"/>
      </w:tblPr>
      <w:tblGrid>
        <w:gridCol w:w="870"/>
        <w:gridCol w:w="2770"/>
        <w:gridCol w:w="923"/>
        <w:gridCol w:w="1252"/>
        <w:gridCol w:w="1252"/>
        <w:gridCol w:w="1252"/>
        <w:gridCol w:w="1252"/>
      </w:tblGrid>
      <w:tr w:rsidR="009649B7" w:rsidRPr="009649B7" w:rsidTr="00DE1DBD">
        <w:trPr>
          <w:cantSplit/>
          <w:tblHeader/>
        </w:trPr>
        <w:tc>
          <w:tcPr>
            <w:tcW w:w="455" w:type="pct"/>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hAnsi="Times New Roman"/>
                <w:b/>
                <w:sz w:val="28"/>
              </w:rPr>
              <w:t>№ п/п</w:t>
            </w:r>
          </w:p>
        </w:tc>
        <w:tc>
          <w:tcPr>
            <w:tcW w:w="1447"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Наименование показателя</w:t>
            </w:r>
          </w:p>
        </w:tc>
        <w:tc>
          <w:tcPr>
            <w:tcW w:w="482"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Ед. изм.</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2018</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2024</w:t>
            </w:r>
          </w:p>
        </w:tc>
        <w:tc>
          <w:tcPr>
            <w:tcW w:w="654" w:type="pct"/>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2030</w:t>
            </w:r>
          </w:p>
        </w:tc>
        <w:tc>
          <w:tcPr>
            <w:tcW w:w="654" w:type="pct"/>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color w:val="FFFFFF" w:themeColor="background1"/>
                <w:sz w:val="28"/>
                <w:szCs w:val="28"/>
              </w:rPr>
            </w:pPr>
            <w:r w:rsidRPr="009649B7">
              <w:rPr>
                <w:rFonts w:ascii="Times New Roman" w:eastAsia="Calibri" w:hAnsi="Times New Roman" w:cs="Times New Roman"/>
                <w:b/>
                <w:sz w:val="28"/>
                <w:szCs w:val="28"/>
              </w:rPr>
              <w:t>2035</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1</w:t>
            </w:r>
          </w:p>
        </w:tc>
        <w:tc>
          <w:tcPr>
            <w:tcW w:w="1447"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Доля специальностей, по которым проводится мониторинг кадровой потребности</w:t>
            </w:r>
          </w:p>
        </w:tc>
        <w:tc>
          <w:tcPr>
            <w:tcW w:w="482"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0%</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30%*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60%*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Более 90%*</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2</w:t>
            </w:r>
          </w:p>
        </w:tc>
        <w:tc>
          <w:tcPr>
            <w:tcW w:w="1447"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Доля сотрудников, успешно прошедших независимую оценку квалификации</w:t>
            </w:r>
          </w:p>
        </w:tc>
        <w:tc>
          <w:tcPr>
            <w:tcW w:w="482"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Менее 1%</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25%*</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50%*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Более 70%</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3</w:t>
            </w:r>
          </w:p>
        </w:tc>
        <w:tc>
          <w:tcPr>
            <w:tcW w:w="1447"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b/>
                <w:color w:val="FFFFFF" w:themeColor="background1"/>
                <w:sz w:val="28"/>
              </w:rPr>
            </w:pPr>
            <w:r w:rsidRPr="009649B7">
              <w:rPr>
                <w:rFonts w:ascii="Times New Roman" w:hAnsi="Times New Roman" w:cs="Times New Roman"/>
                <w:sz w:val="28"/>
              </w:rPr>
              <w:t>Доля образовательных программ, прошедших общественно-профессиональную аккредитацию</w:t>
            </w:r>
          </w:p>
        </w:tc>
        <w:tc>
          <w:tcPr>
            <w:tcW w:w="482"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FFFFFF" w:themeColor="background1"/>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FFFFFF" w:themeColor="background1"/>
                <w:sz w:val="28"/>
              </w:rPr>
            </w:pPr>
            <w:r w:rsidRPr="009649B7">
              <w:rPr>
                <w:rFonts w:ascii="Times New Roman" w:hAnsi="Times New Roman" w:cs="Times New Roman"/>
                <w:color w:val="000000" w:themeColor="text1"/>
                <w:sz w:val="28"/>
                <w:szCs w:val="28"/>
              </w:rPr>
              <w:t>0%</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FFFFFF" w:themeColor="background1"/>
                <w:sz w:val="28"/>
              </w:rPr>
            </w:pPr>
            <w:r w:rsidRPr="009649B7">
              <w:rPr>
                <w:rFonts w:ascii="Times New Roman" w:hAnsi="Times New Roman" w:cs="Times New Roman"/>
                <w:color w:val="000000" w:themeColor="text1"/>
                <w:sz w:val="28"/>
                <w:szCs w:val="28"/>
              </w:rPr>
              <w:t>30%*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lang w:val="en-US"/>
              </w:rPr>
            </w:pPr>
            <w:r w:rsidRPr="009649B7">
              <w:rPr>
                <w:rFonts w:ascii="Times New Roman" w:hAnsi="Times New Roman" w:cs="Times New Roman"/>
                <w:color w:val="000000" w:themeColor="text1"/>
                <w:sz w:val="28"/>
                <w:szCs w:val="28"/>
              </w:rPr>
              <w:t>60%*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lang w:val="en-US"/>
              </w:rPr>
            </w:pPr>
            <w:r w:rsidRPr="009649B7">
              <w:rPr>
                <w:rFonts w:ascii="Times New Roman" w:hAnsi="Times New Roman" w:cs="Times New Roman"/>
                <w:color w:val="000000" w:themeColor="text1"/>
                <w:sz w:val="28"/>
                <w:szCs w:val="28"/>
              </w:rPr>
              <w:t>Более 90%</w:t>
            </w:r>
          </w:p>
        </w:tc>
      </w:tr>
    </w:tbl>
    <w:p w:rsidR="000224E1" w:rsidRPr="000224E1" w:rsidRDefault="000224E1" w:rsidP="000224E1">
      <w:pPr>
        <w:spacing w:line="240" w:lineRule="auto"/>
        <w:rPr>
          <w:rFonts w:ascii="Times New Roman" w:hAnsi="Times New Roman" w:cs="Times New Roman"/>
        </w:rPr>
      </w:pPr>
      <w:r w:rsidRPr="000224E1">
        <w:rPr>
          <w:rFonts w:ascii="Times New Roman" w:hAnsi="Times New Roman" w:cs="Times New Roman"/>
        </w:rPr>
        <w:t>* показатели могут быть скорректированы с учетом дополнительного обсуждения</w:t>
      </w:r>
    </w:p>
    <w:p w:rsidR="009649B7" w:rsidRPr="009649B7" w:rsidRDefault="009649B7" w:rsidP="009649B7">
      <w:pPr>
        <w:spacing w:line="240" w:lineRule="auto"/>
        <w:rPr>
          <w:rFonts w:ascii="Times New Roman" w:hAnsi="Times New Roman" w:cs="Times New Roman"/>
          <w:b/>
          <w:sz w:val="28"/>
          <w:szCs w:val="28"/>
        </w:rPr>
      </w:pPr>
      <w:r w:rsidRPr="009649B7">
        <w:rPr>
          <w:rFonts w:ascii="Times New Roman" w:hAnsi="Times New Roman" w:cs="Times New Roman"/>
          <w:b/>
          <w:sz w:val="28"/>
          <w:szCs w:val="28"/>
        </w:rPr>
        <w:br w:type="page"/>
      </w:r>
    </w:p>
    <w:p w:rsidR="009649B7" w:rsidRPr="009649B7" w:rsidRDefault="009649B7" w:rsidP="006C4C42">
      <w:pPr>
        <w:numPr>
          <w:ilvl w:val="2"/>
          <w:numId w:val="31"/>
        </w:numPr>
        <w:spacing w:after="120" w:line="240" w:lineRule="auto"/>
        <w:ind w:left="0" w:firstLine="0"/>
        <w:jc w:val="both"/>
        <w:outlineLvl w:val="0"/>
        <w:rPr>
          <w:rFonts w:ascii="Times New Roman" w:hAnsi="Times New Roman" w:cs="Times New Roman"/>
          <w:b/>
          <w:i/>
          <w:sz w:val="28"/>
          <w:szCs w:val="28"/>
        </w:rPr>
      </w:pPr>
      <w:bookmarkStart w:id="28" w:name="_Toc22285819"/>
      <w:r w:rsidRPr="009649B7">
        <w:rPr>
          <w:rFonts w:ascii="Times New Roman" w:hAnsi="Times New Roman" w:cs="Times New Roman"/>
          <w:b/>
          <w:i/>
          <w:sz w:val="28"/>
          <w:szCs w:val="28"/>
        </w:rPr>
        <w:lastRenderedPageBreak/>
        <w:t>Научно-техническая политика</w:t>
      </w:r>
      <w:bookmarkEnd w:id="28"/>
      <w:r w:rsidRPr="009649B7">
        <w:rPr>
          <w:rFonts w:ascii="Times New Roman" w:hAnsi="Times New Roman" w:cs="Times New Roman"/>
          <w:b/>
          <w:i/>
          <w:sz w:val="28"/>
          <w:szCs w:val="28"/>
        </w:rPr>
        <w:t xml:space="preserve"> и техническое регулирование</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Текущая ситуация</w:t>
      </w:r>
    </w:p>
    <w:p w:rsidR="009649B7" w:rsidRPr="009649B7" w:rsidRDefault="009649B7" w:rsidP="009649B7">
      <w:pPr>
        <w:spacing w:after="120" w:line="240" w:lineRule="auto"/>
        <w:ind w:firstLine="567"/>
        <w:jc w:val="both"/>
        <w:rPr>
          <w:rFonts w:ascii="Times New Roman" w:hAnsi="Times New Roman" w:cs="Times New Roman"/>
          <w:sz w:val="28"/>
          <w:szCs w:val="28"/>
        </w:rPr>
      </w:pPr>
      <w:r w:rsidRPr="009649B7">
        <w:rPr>
          <w:rFonts w:ascii="Times New Roman" w:eastAsia="Calibri" w:hAnsi="Times New Roman" w:cs="Times New Roman"/>
          <w:sz w:val="28"/>
          <w:szCs w:val="28"/>
        </w:rPr>
        <w:t>Существующая</w:t>
      </w:r>
      <w:r w:rsidRPr="009649B7">
        <w:rPr>
          <w:rFonts w:ascii="Times New Roman" w:hAnsi="Times New Roman" w:cs="Times New Roman"/>
          <w:sz w:val="28"/>
          <w:szCs w:val="28"/>
        </w:rPr>
        <w:t xml:space="preserve"> система технического регулирования</w:t>
      </w:r>
      <w:r w:rsidR="00255585">
        <w:rPr>
          <w:rFonts w:ascii="Times New Roman" w:hAnsi="Times New Roman" w:cs="Times New Roman"/>
          <w:sz w:val="28"/>
          <w:szCs w:val="28"/>
        </w:rPr>
        <w:t xml:space="preserve"> преимущественно </w:t>
      </w:r>
      <w:r w:rsidRPr="009649B7">
        <w:rPr>
          <w:rFonts w:ascii="Times New Roman" w:hAnsi="Times New Roman" w:cs="Times New Roman"/>
          <w:sz w:val="28"/>
          <w:szCs w:val="28"/>
        </w:rPr>
        <w:t xml:space="preserve"> основана на советской нормативно-методической базе</w:t>
      </w:r>
      <w:r w:rsidR="00255585">
        <w:rPr>
          <w:rFonts w:ascii="Times New Roman" w:hAnsi="Times New Roman" w:cs="Times New Roman"/>
          <w:sz w:val="28"/>
          <w:szCs w:val="28"/>
        </w:rPr>
        <w:t xml:space="preserve">. В целях обеспечения качественной </w:t>
      </w:r>
      <w:r w:rsidRPr="009649B7">
        <w:rPr>
          <w:rFonts w:ascii="Times New Roman" w:hAnsi="Times New Roman" w:cs="Times New Roman"/>
          <w:sz w:val="28"/>
          <w:szCs w:val="28"/>
        </w:rPr>
        <w:t>модернизаци</w:t>
      </w:r>
      <w:r w:rsidR="00255585">
        <w:rPr>
          <w:rFonts w:ascii="Times New Roman" w:hAnsi="Times New Roman" w:cs="Times New Roman"/>
          <w:sz w:val="28"/>
          <w:szCs w:val="28"/>
        </w:rPr>
        <w:t>и</w:t>
      </w:r>
      <w:r w:rsidRPr="009649B7">
        <w:rPr>
          <w:rFonts w:ascii="Times New Roman" w:hAnsi="Times New Roman" w:cs="Times New Roman"/>
          <w:sz w:val="28"/>
          <w:szCs w:val="28"/>
        </w:rPr>
        <w:t xml:space="preserve"> и инновационно</w:t>
      </w:r>
      <w:r w:rsidR="00255585">
        <w:rPr>
          <w:rFonts w:ascii="Times New Roman" w:hAnsi="Times New Roman" w:cs="Times New Roman"/>
          <w:sz w:val="28"/>
          <w:szCs w:val="28"/>
        </w:rPr>
        <w:t>го</w:t>
      </w:r>
      <w:r w:rsidRPr="009649B7">
        <w:rPr>
          <w:rFonts w:ascii="Times New Roman" w:hAnsi="Times New Roman" w:cs="Times New Roman"/>
          <w:sz w:val="28"/>
          <w:szCs w:val="28"/>
        </w:rPr>
        <w:t xml:space="preserve"> развити</w:t>
      </w:r>
      <w:r w:rsidR="00255585">
        <w:rPr>
          <w:rFonts w:ascii="Times New Roman" w:hAnsi="Times New Roman" w:cs="Times New Roman"/>
          <w:sz w:val="28"/>
          <w:szCs w:val="28"/>
        </w:rPr>
        <w:t>я</w:t>
      </w:r>
      <w:r w:rsidRPr="009649B7">
        <w:rPr>
          <w:rFonts w:ascii="Times New Roman" w:hAnsi="Times New Roman" w:cs="Times New Roman"/>
          <w:sz w:val="28"/>
          <w:szCs w:val="28"/>
        </w:rPr>
        <w:t xml:space="preserve"> сферы</w:t>
      </w:r>
      <w:r w:rsidR="00255585">
        <w:rPr>
          <w:rFonts w:ascii="Times New Roman" w:hAnsi="Times New Roman" w:cs="Times New Roman"/>
          <w:sz w:val="28"/>
          <w:szCs w:val="28"/>
        </w:rPr>
        <w:t xml:space="preserve"> ЖКХ </w:t>
      </w:r>
      <w:r w:rsidRPr="009649B7">
        <w:rPr>
          <w:rFonts w:ascii="Times New Roman" w:hAnsi="Times New Roman" w:cs="Times New Roman"/>
          <w:sz w:val="28"/>
          <w:szCs w:val="28"/>
        </w:rPr>
        <w:t xml:space="preserve"> система технического регулирования должна быть кардинально изменена с внедрением риск-ориентированного подхода в деятельности контрольных и надзорных органов, изменением принципов технического регулирования и внедрением «регуляторной гильотины».</w:t>
      </w:r>
    </w:p>
    <w:p w:rsidR="009649B7" w:rsidRPr="009649B7" w:rsidRDefault="009649B7" w:rsidP="009649B7">
      <w:pPr>
        <w:spacing w:after="120" w:line="240" w:lineRule="auto"/>
        <w:ind w:firstLine="567"/>
        <w:jc w:val="both"/>
        <w:rPr>
          <w:rFonts w:ascii="Times New Roman" w:eastAsia="Calibri" w:hAnsi="Times New Roman" w:cs="Times New Roman"/>
          <w:sz w:val="28"/>
          <w:szCs w:val="28"/>
        </w:rPr>
      </w:pPr>
      <w:r w:rsidRPr="009649B7">
        <w:rPr>
          <w:rFonts w:ascii="Times New Roman" w:hAnsi="Times New Roman" w:cs="Times New Roman"/>
          <w:sz w:val="28"/>
          <w:szCs w:val="28"/>
        </w:rPr>
        <w:t>В ходе этих изменений необходима разработка государственной научно-технической политики в сфере жилищно-коммунального хозяйства, которая определит направления и приоритеты для трансформации системы технического регулирования. Таким образом, система технического регулирования должна стать инструментом достижения целей и задач научно-технической политики.</w:t>
      </w:r>
    </w:p>
    <w:p w:rsidR="009649B7" w:rsidRPr="005338CD" w:rsidRDefault="009649B7" w:rsidP="009649B7">
      <w:pPr>
        <w:spacing w:after="120" w:line="240" w:lineRule="auto"/>
        <w:ind w:firstLine="567"/>
        <w:jc w:val="both"/>
        <w:rPr>
          <w:rFonts w:ascii="Times New Roman" w:eastAsia="Calibri" w:hAnsi="Times New Roman" w:cs="Times New Roman"/>
          <w:i/>
          <w:sz w:val="28"/>
          <w:szCs w:val="28"/>
        </w:rPr>
      </w:pPr>
      <w:r w:rsidRPr="005338CD">
        <w:rPr>
          <w:rFonts w:ascii="Times New Roman" w:eastAsia="Calibri" w:hAnsi="Times New Roman" w:cs="Times New Roman"/>
          <w:i/>
          <w:sz w:val="28"/>
          <w:szCs w:val="28"/>
        </w:rPr>
        <w:t>О</w:t>
      </w:r>
      <w:r w:rsidRPr="005338CD">
        <w:rPr>
          <w:rFonts w:ascii="Times New Roman" w:hAnsi="Times New Roman" w:cs="Times New Roman"/>
          <w:i/>
          <w:sz w:val="28"/>
          <w:szCs w:val="28"/>
        </w:rPr>
        <w:t>сновные цели Стратегии в части научно-технической политики и технического регулирования в сфере ЖКХ:</w:t>
      </w:r>
    </w:p>
    <w:p w:rsidR="009649B7" w:rsidRPr="009649B7" w:rsidRDefault="009649B7" w:rsidP="006C4C42">
      <w:pPr>
        <w:numPr>
          <w:ilvl w:val="0"/>
          <w:numId w:val="21"/>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реформирование системы технического регулирования в сфере ЖКХ в соответствии с современными потребностями сферы для обеспечения качества городской среды и жилищно-коммунальных услуг.</w:t>
      </w:r>
    </w:p>
    <w:p w:rsidR="009649B7" w:rsidRPr="005338CD" w:rsidRDefault="009649B7" w:rsidP="009649B7">
      <w:pPr>
        <w:spacing w:after="120" w:line="240" w:lineRule="auto"/>
        <w:ind w:firstLine="567"/>
        <w:jc w:val="both"/>
        <w:rPr>
          <w:rFonts w:ascii="Times New Roman" w:eastAsia="Calibri" w:hAnsi="Times New Roman" w:cs="Times New Roman"/>
          <w:i/>
          <w:sz w:val="28"/>
          <w:szCs w:val="28"/>
        </w:rPr>
      </w:pPr>
      <w:r w:rsidRPr="005338CD">
        <w:rPr>
          <w:rFonts w:ascii="Times New Roman" w:hAnsi="Times New Roman" w:cs="Times New Roman"/>
          <w:i/>
          <w:sz w:val="28"/>
          <w:szCs w:val="28"/>
        </w:rPr>
        <w:t>Основные задачи</w:t>
      </w:r>
      <w:r w:rsidR="00D244FA">
        <w:rPr>
          <w:rFonts w:ascii="Times New Roman" w:hAnsi="Times New Roman" w:cs="Times New Roman"/>
          <w:i/>
          <w:sz w:val="28"/>
          <w:szCs w:val="28"/>
        </w:rPr>
        <w:t xml:space="preserve"> реализации</w:t>
      </w:r>
      <w:r w:rsidRPr="005338CD">
        <w:rPr>
          <w:rFonts w:ascii="Times New Roman" w:hAnsi="Times New Roman" w:cs="Times New Roman"/>
          <w:i/>
          <w:sz w:val="28"/>
          <w:szCs w:val="28"/>
        </w:rPr>
        <w:t xml:space="preserve"> Стратегии в части</w:t>
      </w:r>
      <w:r w:rsidRPr="005338CD">
        <w:rPr>
          <w:rFonts w:ascii="Times New Roman" w:eastAsia="Calibri" w:hAnsi="Times New Roman" w:cs="Times New Roman"/>
          <w:i/>
          <w:sz w:val="28"/>
          <w:szCs w:val="28"/>
        </w:rPr>
        <w:t xml:space="preserve"> научно-технической политики и технического регулирования в сфере ЖКХ:</w:t>
      </w:r>
    </w:p>
    <w:p w:rsidR="009649B7" w:rsidRPr="009649B7" w:rsidRDefault="009649B7" w:rsidP="006C4C42">
      <w:pPr>
        <w:numPr>
          <w:ilvl w:val="0"/>
          <w:numId w:val="2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поддержка научно-исследовательской деятельности;</w:t>
      </w:r>
    </w:p>
    <w:p w:rsidR="009649B7" w:rsidRPr="009649B7" w:rsidRDefault="009649B7" w:rsidP="006C4C42">
      <w:pPr>
        <w:numPr>
          <w:ilvl w:val="0"/>
          <w:numId w:val="2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развитие пилотного и типового проектирования;</w:t>
      </w:r>
    </w:p>
    <w:p w:rsidR="009649B7" w:rsidRPr="009649B7" w:rsidRDefault="009649B7" w:rsidP="006C4C42">
      <w:pPr>
        <w:numPr>
          <w:ilvl w:val="0"/>
          <w:numId w:val="2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разработка и внедрение соответствующих современному уровню развития технологий стандартов и требований (обязательных и добровольных), инструментов оценки и подтверждения соответствия;</w:t>
      </w:r>
    </w:p>
    <w:p w:rsidR="009649B7" w:rsidRPr="009649B7" w:rsidRDefault="009649B7" w:rsidP="006C4C42">
      <w:pPr>
        <w:numPr>
          <w:ilvl w:val="0"/>
          <w:numId w:val="2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совершенствование инструментов метрологического учета и контроля за соблюдением требований.</w:t>
      </w:r>
    </w:p>
    <w:p w:rsidR="009649B7" w:rsidRPr="009649B7" w:rsidRDefault="009649B7" w:rsidP="009649B7">
      <w:pPr>
        <w:spacing w:after="120" w:line="240" w:lineRule="auto"/>
        <w:ind w:firstLine="567"/>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 xml:space="preserve">Основные мероприятия по достижению цели и задач Стратегии в части </w:t>
      </w:r>
      <w:r w:rsidRPr="009649B7">
        <w:rPr>
          <w:rFonts w:ascii="Times New Roman" w:eastAsia="Calibri" w:hAnsi="Times New Roman" w:cs="Times New Roman"/>
          <w:sz w:val="28"/>
          <w:szCs w:val="28"/>
        </w:rPr>
        <w:t>научно-технической политики и технического регулирования в сфере ЖКХ</w:t>
      </w:r>
      <w:r w:rsidRPr="009649B7">
        <w:rPr>
          <w:rFonts w:ascii="Times New Roman" w:eastAsia="Calibri" w:hAnsi="Times New Roman" w:cs="Times New Roman"/>
          <w:bCs/>
          <w:sz w:val="28"/>
          <w:szCs w:val="28"/>
        </w:rPr>
        <w:t xml:space="preserve"> включают </w:t>
      </w:r>
      <w:r w:rsidR="00D244FA">
        <w:rPr>
          <w:rFonts w:ascii="Times New Roman" w:eastAsia="Calibri" w:hAnsi="Times New Roman" w:cs="Times New Roman"/>
          <w:bCs/>
          <w:sz w:val="28"/>
          <w:szCs w:val="28"/>
        </w:rPr>
        <w:t>несколько</w:t>
      </w:r>
      <w:r w:rsidRPr="009649B7">
        <w:rPr>
          <w:rFonts w:ascii="Times New Roman" w:eastAsia="Calibri" w:hAnsi="Times New Roman" w:cs="Times New Roman"/>
          <w:bCs/>
          <w:sz w:val="28"/>
          <w:szCs w:val="28"/>
        </w:rPr>
        <w:t xml:space="preserve"> направлени</w:t>
      </w:r>
      <w:r w:rsidR="00D244FA">
        <w:rPr>
          <w:rFonts w:ascii="Times New Roman" w:eastAsia="Calibri" w:hAnsi="Times New Roman" w:cs="Times New Roman"/>
          <w:bCs/>
          <w:sz w:val="28"/>
          <w:szCs w:val="28"/>
        </w:rPr>
        <w:t>й</w:t>
      </w:r>
      <w:r w:rsidRPr="009649B7">
        <w:rPr>
          <w:rFonts w:ascii="Times New Roman" w:eastAsia="Calibri" w:hAnsi="Times New Roman" w:cs="Times New Roman"/>
          <w:bCs/>
          <w:sz w:val="28"/>
          <w:szCs w:val="28"/>
        </w:rPr>
        <w:t>.</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Научно-исследовательская деятельность</w:t>
      </w:r>
    </w:p>
    <w:p w:rsidR="009649B7" w:rsidRPr="009649B7" w:rsidRDefault="009649B7" w:rsidP="009649B7">
      <w:pPr>
        <w:spacing w:after="120" w:line="240" w:lineRule="auto"/>
        <w:ind w:firstLine="567"/>
        <w:jc w:val="both"/>
        <w:rPr>
          <w:rFonts w:ascii="Times New Roman" w:eastAsia="Calibri" w:hAnsi="Times New Roman" w:cs="Times New Roman"/>
          <w:sz w:val="28"/>
          <w:szCs w:val="28"/>
        </w:rPr>
      </w:pPr>
      <w:r w:rsidRPr="009649B7">
        <w:rPr>
          <w:rFonts w:ascii="Times New Roman" w:eastAsia="Calibri" w:hAnsi="Times New Roman" w:cs="Times New Roman"/>
          <w:bCs/>
          <w:sz w:val="28"/>
          <w:szCs w:val="28"/>
        </w:rPr>
        <w:t>Основные мероприятия по поддержке научно-исследовательской деятельности в сфере ЖКХ включают:</w:t>
      </w:r>
    </w:p>
    <w:p w:rsidR="009649B7" w:rsidRPr="009649B7" w:rsidRDefault="009649B7" w:rsidP="006C4C42">
      <w:pPr>
        <w:numPr>
          <w:ilvl w:val="0"/>
          <w:numId w:val="22"/>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определение приоритетных направлений научно-исследовательской деятельности;</w:t>
      </w:r>
    </w:p>
    <w:p w:rsidR="009649B7" w:rsidRPr="009649B7" w:rsidRDefault="009649B7" w:rsidP="006C4C42">
      <w:pPr>
        <w:numPr>
          <w:ilvl w:val="0"/>
          <w:numId w:val="22"/>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bCs/>
          <w:sz w:val="28"/>
          <w:szCs w:val="28"/>
        </w:rPr>
        <w:t>формирование отраслевых заказов для производителей оборудования;</w:t>
      </w:r>
    </w:p>
    <w:p w:rsidR="009649B7" w:rsidRPr="009649B7" w:rsidRDefault="009649B7" w:rsidP="006C4C42">
      <w:pPr>
        <w:numPr>
          <w:ilvl w:val="0"/>
          <w:numId w:val="22"/>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lastRenderedPageBreak/>
        <w:t>формирование реестра наилучших доступных технологий (НДТ)</w:t>
      </w:r>
      <w:r w:rsidRPr="009649B7">
        <w:rPr>
          <w:rFonts w:ascii="Times New Roman" w:eastAsia="Calibri" w:hAnsi="Times New Roman" w:cs="Times New Roman"/>
          <w:bCs/>
          <w:sz w:val="28"/>
          <w:szCs w:val="28"/>
        </w:rPr>
        <w:t>;</w:t>
      </w:r>
    </w:p>
    <w:p w:rsidR="009649B7" w:rsidRPr="009649B7" w:rsidRDefault="009649B7" w:rsidP="006C4C42">
      <w:pPr>
        <w:numPr>
          <w:ilvl w:val="0"/>
          <w:numId w:val="22"/>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повышение доступности объективной информации о передовых практиках и технологиях</w:t>
      </w:r>
      <w:r w:rsidRPr="009649B7">
        <w:rPr>
          <w:rFonts w:ascii="Times New Roman" w:eastAsia="Calibri" w:hAnsi="Times New Roman" w:cs="Times New Roman"/>
          <w:bCs/>
          <w:sz w:val="28"/>
          <w:szCs w:val="28"/>
        </w:rPr>
        <w:t>;</w:t>
      </w:r>
      <w:r w:rsidRPr="009649B7">
        <w:rPr>
          <w:rFonts w:ascii="Times New Roman" w:eastAsia="Calibri" w:hAnsi="Times New Roman" w:cs="Times New Roman"/>
          <w:sz w:val="28"/>
          <w:szCs w:val="28"/>
        </w:rPr>
        <w:t xml:space="preserve"> </w:t>
      </w:r>
    </w:p>
    <w:p w:rsidR="009649B7" w:rsidRPr="009649B7" w:rsidRDefault="009649B7" w:rsidP="006C4C42">
      <w:pPr>
        <w:numPr>
          <w:ilvl w:val="0"/>
          <w:numId w:val="22"/>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подтверждение реального научно-технического уровня новых разработок, включая лабораторное подтверждение или опровержение заявленных эффектов от применения новой продукции.</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Пилотные и типовые проекты</w:t>
      </w:r>
    </w:p>
    <w:p w:rsidR="009649B7" w:rsidRPr="009649B7" w:rsidRDefault="009649B7" w:rsidP="009649B7">
      <w:pPr>
        <w:spacing w:after="120" w:line="240" w:lineRule="auto"/>
        <w:ind w:firstLine="567"/>
        <w:jc w:val="both"/>
        <w:rPr>
          <w:rFonts w:ascii="Times New Roman" w:eastAsia="Calibri" w:hAnsi="Times New Roman" w:cs="Times New Roman"/>
          <w:bCs/>
          <w:sz w:val="28"/>
          <w:szCs w:val="28"/>
        </w:rPr>
      </w:pPr>
      <w:r w:rsidRPr="009649B7">
        <w:rPr>
          <w:rFonts w:ascii="Times New Roman" w:eastAsia="Calibri" w:hAnsi="Times New Roman" w:cs="Times New Roman"/>
          <w:sz w:val="28"/>
          <w:szCs w:val="28"/>
        </w:rPr>
        <w:t>Разработка и внедрение пилотных проектов – эффективный инструмент для</w:t>
      </w:r>
      <w:r w:rsidRPr="009649B7">
        <w:rPr>
          <w:rFonts w:ascii="Times New Roman" w:eastAsia="Calibri" w:hAnsi="Times New Roman" w:cs="Times New Roman"/>
          <w:bCs/>
          <w:sz w:val="28"/>
          <w:szCs w:val="28"/>
        </w:rPr>
        <w:t xml:space="preserve"> тестирования инновационных решений и их адаптации для практического применения. Одно из направлений внедрения успешных пилотных проектов в практику – разработка на их основе типовых проектов, позволяющих снизить затраты на разработку проектов и упростить процедуры их согласования. Развитие пилотного и типового проектирования потребует разработки и внедрения следующих инструментов:</w:t>
      </w:r>
    </w:p>
    <w:p w:rsidR="009649B7" w:rsidRPr="009649B7" w:rsidRDefault="009649B7" w:rsidP="006C4C42">
      <w:pPr>
        <w:numPr>
          <w:ilvl w:val="0"/>
          <w:numId w:val="22"/>
        </w:numPr>
        <w:spacing w:after="120" w:line="240" w:lineRule="auto"/>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 xml:space="preserve">системы мониторинга и отбора перспективных разработок; </w:t>
      </w:r>
    </w:p>
    <w:p w:rsidR="009649B7" w:rsidRPr="009649B7" w:rsidRDefault="009649B7" w:rsidP="006C4C42">
      <w:pPr>
        <w:numPr>
          <w:ilvl w:val="0"/>
          <w:numId w:val="22"/>
        </w:numPr>
        <w:spacing w:after="120" w:line="240" w:lineRule="auto"/>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 xml:space="preserve">мер поддержки перспективных разработок; </w:t>
      </w:r>
    </w:p>
    <w:p w:rsidR="009649B7" w:rsidRPr="009649B7" w:rsidRDefault="009649B7" w:rsidP="006C4C42">
      <w:pPr>
        <w:numPr>
          <w:ilvl w:val="0"/>
          <w:numId w:val="22"/>
        </w:numPr>
        <w:spacing w:after="120" w:line="240" w:lineRule="auto"/>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инструментов проектного управления;</w:t>
      </w:r>
    </w:p>
    <w:p w:rsidR="009649B7" w:rsidRPr="009649B7" w:rsidRDefault="009649B7" w:rsidP="006C4C42">
      <w:pPr>
        <w:numPr>
          <w:ilvl w:val="0"/>
          <w:numId w:val="22"/>
        </w:numPr>
        <w:spacing w:after="120" w:line="240" w:lineRule="auto"/>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механизмов доработки и тиражирования положительных результатов;</w:t>
      </w:r>
    </w:p>
    <w:p w:rsidR="009649B7" w:rsidRPr="009649B7" w:rsidRDefault="009649B7" w:rsidP="006C4C42">
      <w:pPr>
        <w:numPr>
          <w:ilvl w:val="0"/>
          <w:numId w:val="22"/>
        </w:numPr>
        <w:spacing w:after="120" w:line="240" w:lineRule="auto"/>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инструментов разработки типовых проектов и решений на основе успешных пилотных проектов.</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Стандарты и требования</w:t>
      </w:r>
    </w:p>
    <w:p w:rsidR="009649B7" w:rsidRPr="009649B7" w:rsidRDefault="009649B7" w:rsidP="009649B7">
      <w:pPr>
        <w:spacing w:after="120" w:line="240" w:lineRule="auto"/>
        <w:ind w:firstLine="567"/>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 xml:space="preserve">При пересмотре системы технического регулирования и подготовке к вступлению в силу «регуляторной гильотины» необходимо заложить изменение принципов технического регулирования с ориентацией на риск-ориентированный подход и современный уровень технологического развития. Требования </w:t>
      </w:r>
      <w:r w:rsidR="00D244FA">
        <w:rPr>
          <w:rFonts w:ascii="Times New Roman" w:eastAsia="Calibri" w:hAnsi="Times New Roman" w:cs="Times New Roman"/>
          <w:bCs/>
          <w:sz w:val="28"/>
          <w:szCs w:val="28"/>
        </w:rPr>
        <w:t>могут</w:t>
      </w:r>
      <w:r w:rsidRPr="009649B7">
        <w:rPr>
          <w:rFonts w:ascii="Times New Roman" w:eastAsia="Calibri" w:hAnsi="Times New Roman" w:cs="Times New Roman"/>
          <w:bCs/>
          <w:sz w:val="28"/>
          <w:szCs w:val="28"/>
        </w:rPr>
        <w:t xml:space="preserve"> быть разделены не по ведомственной принадлежности, а по виду деятельности, с объединением их в отраслевые сборники. Основным приоритетом должна стать актуализация существующих и разработка новых стандартов, в частности стандартов регионального и муниципального управления в сфере ЖКХ.</w:t>
      </w:r>
    </w:p>
    <w:p w:rsidR="009649B7" w:rsidRPr="009649B7" w:rsidRDefault="009649B7" w:rsidP="009649B7">
      <w:pPr>
        <w:spacing w:after="120" w:line="240" w:lineRule="auto"/>
        <w:ind w:firstLine="567"/>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 xml:space="preserve">Стандарты и требования должны определять минимальные требования качества, обеспечивающие безопасность эксплуатации объектов и предоставления жилищно-коммунальных услуг. </w:t>
      </w:r>
    </w:p>
    <w:p w:rsidR="009649B7" w:rsidRPr="009649B7" w:rsidRDefault="009649B7" w:rsidP="009649B7">
      <w:pPr>
        <w:spacing w:after="120" w:line="240" w:lineRule="auto"/>
        <w:ind w:firstLine="567"/>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Совершенствование системы стандартизации в сфере ЖКХ потребует реализации следующих мероприятий:</w:t>
      </w:r>
    </w:p>
    <w:p w:rsidR="009649B7" w:rsidRPr="009649B7" w:rsidRDefault="009649B7" w:rsidP="006C4C42">
      <w:pPr>
        <w:numPr>
          <w:ilvl w:val="0"/>
          <w:numId w:val="2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инвентаризация существующих нормативных технических документов (требований законодательства, технических регламентов, стандартов, технических условий);</w:t>
      </w:r>
    </w:p>
    <w:p w:rsidR="009649B7" w:rsidRPr="009649B7" w:rsidRDefault="009649B7" w:rsidP="006C4C42">
      <w:pPr>
        <w:numPr>
          <w:ilvl w:val="0"/>
          <w:numId w:val="20"/>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lastRenderedPageBreak/>
        <w:t>создание программы разработки национальных стандартов в сфере ЖКХ, включающей план по актуализации и разработке стандартов;</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разработка технологического и функционального описания отраслей и системы стандартов продукции и процессов для реализации возможности перехода к отраслевым сборникам;</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приведение к нормативному единообразию требований разных типов государственного контроля и надзора, стандартов строительной отрасли и отраслей ЖКХ;</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доработка Федеральных законов № 223-ФЗ и №</w:t>
      </w:r>
      <w:r w:rsidRPr="009649B7">
        <w:rPr>
          <w:rFonts w:ascii="Times New Roman" w:eastAsia="Calibri" w:hAnsi="Times New Roman" w:cs="Times New Roman"/>
          <w:sz w:val="28"/>
          <w:szCs w:val="28"/>
          <w:lang w:val="en-US"/>
        </w:rPr>
        <w:t> </w:t>
      </w:r>
      <w:r w:rsidRPr="009649B7">
        <w:rPr>
          <w:rFonts w:ascii="Times New Roman" w:eastAsia="Calibri" w:hAnsi="Times New Roman" w:cs="Times New Roman"/>
          <w:sz w:val="28"/>
          <w:szCs w:val="28"/>
        </w:rPr>
        <w:t>44-ФЗ в части сокращения доминирования ценового фактора и усиления приоритета стоимости и эффектов в течение жизненного цикла продукции;</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создание отраслевых систем добровольной сертификации.</w:t>
      </w:r>
    </w:p>
    <w:p w:rsidR="009649B7" w:rsidRPr="009649B7" w:rsidRDefault="009649B7" w:rsidP="009649B7">
      <w:pPr>
        <w:spacing w:after="120" w:line="240" w:lineRule="auto"/>
        <w:jc w:val="both"/>
        <w:rPr>
          <w:rFonts w:ascii="Times New Roman" w:eastAsia="Calibri" w:hAnsi="Times New Roman" w:cs="Times New Roman"/>
          <w:i/>
          <w:sz w:val="28"/>
          <w:szCs w:val="28"/>
        </w:rPr>
      </w:pPr>
      <w:r w:rsidRPr="009649B7">
        <w:rPr>
          <w:rFonts w:ascii="Times New Roman" w:eastAsia="Calibri" w:hAnsi="Times New Roman" w:cs="Times New Roman"/>
          <w:i/>
          <w:sz w:val="28"/>
          <w:szCs w:val="28"/>
        </w:rPr>
        <w:t>Метрологический учет</w:t>
      </w:r>
    </w:p>
    <w:p w:rsidR="009649B7" w:rsidRPr="009649B7" w:rsidRDefault="009649B7" w:rsidP="009649B7">
      <w:pPr>
        <w:spacing w:after="120" w:line="240" w:lineRule="auto"/>
        <w:ind w:firstLine="567"/>
        <w:jc w:val="both"/>
        <w:rPr>
          <w:rFonts w:ascii="Times New Roman" w:eastAsia="Calibri" w:hAnsi="Times New Roman" w:cs="Times New Roman"/>
          <w:bCs/>
          <w:sz w:val="28"/>
          <w:szCs w:val="28"/>
        </w:rPr>
      </w:pPr>
      <w:r w:rsidRPr="009649B7">
        <w:rPr>
          <w:rFonts w:ascii="Times New Roman" w:eastAsia="Calibri" w:hAnsi="Times New Roman" w:cs="Times New Roman"/>
          <w:bCs/>
          <w:sz w:val="28"/>
          <w:szCs w:val="28"/>
        </w:rPr>
        <w:t>Совершенствование учета и метрологического контроля подразумевает сокращение количества проверок за счет внедрения систем электронного контроля, в т.ч. систем удаленного доступа, систем видеонаблюдения, интернет-голосования по оценке качества работ. Цифровизация создает возможность в несколько раз повысить качество контроля систем ресурсоснабжения и частично – внутридомовых систем. Стандарты и технические регламенты должны быть адаптированы под возможности цифрового мониторинга. Для совершенствования систем учета и метрологического регулирования необходима реализация следующих мероприятий:</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разработка систем учета качества и количества ресурсов, интегрированных с автоматизированными системами управления, информационными системами мониторинга ресурсоснабжения и системами регулирования потребления ресурсов</w:t>
      </w:r>
      <w:r w:rsidR="00D244FA">
        <w:rPr>
          <w:rFonts w:ascii="Times New Roman" w:eastAsia="Calibri" w:hAnsi="Times New Roman" w:cs="Times New Roman"/>
          <w:sz w:val="28"/>
          <w:szCs w:val="28"/>
        </w:rPr>
        <w:t xml:space="preserve"> (в том числе предусмотрено в отраслевых разделах)</w:t>
      </w:r>
      <w:r w:rsidRPr="009649B7">
        <w:rPr>
          <w:rFonts w:ascii="Times New Roman" w:eastAsia="Calibri" w:hAnsi="Times New Roman" w:cs="Times New Roman"/>
          <w:sz w:val="28"/>
          <w:szCs w:val="28"/>
        </w:rPr>
        <w:t>;</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внедрение систем анализа информации по текущим отклонениям в непрерывном автоматическом режиме;</w:t>
      </w:r>
    </w:p>
    <w:p w:rsidR="009649B7" w:rsidRPr="009649B7"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внедрение единой системы единиц измерения, кодировки и структурирования данных, а также единого стандарта обработки информации и методов ее защиты (в рамках Национальной системы управления данными);</w:t>
      </w:r>
    </w:p>
    <w:p w:rsidR="00C8628E" w:rsidRPr="00C8628E" w:rsidRDefault="009649B7" w:rsidP="006C4C42">
      <w:pPr>
        <w:numPr>
          <w:ilvl w:val="0"/>
          <w:numId w:val="23"/>
        </w:numPr>
        <w:spacing w:after="120" w:line="240" w:lineRule="auto"/>
        <w:jc w:val="both"/>
        <w:rPr>
          <w:rFonts w:ascii="Times New Roman" w:eastAsia="Calibri" w:hAnsi="Times New Roman" w:cs="Times New Roman"/>
          <w:sz w:val="28"/>
          <w:szCs w:val="28"/>
        </w:rPr>
      </w:pPr>
      <w:r w:rsidRPr="009649B7">
        <w:rPr>
          <w:rFonts w:ascii="Times New Roman" w:eastAsia="Calibri" w:hAnsi="Times New Roman" w:cs="Times New Roman"/>
          <w:sz w:val="28"/>
          <w:szCs w:val="28"/>
        </w:rPr>
        <w:t>создание инструментов проверки достоверности данных, сформированных из технических систем измерения и обработки данных (аналитические и балансовые методы, сверка различных баз данных).</w:t>
      </w:r>
    </w:p>
    <w:p w:rsidR="00D244FA" w:rsidRDefault="00D244FA" w:rsidP="00C8628E">
      <w:pPr>
        <w:spacing w:after="120" w:line="240" w:lineRule="auto"/>
        <w:rPr>
          <w:rFonts w:ascii="Times New Roman" w:eastAsia="Calibri" w:hAnsi="Times New Roman" w:cs="Times New Roman"/>
          <w:b/>
          <w:sz w:val="28"/>
          <w:szCs w:val="28"/>
        </w:rPr>
      </w:pPr>
    </w:p>
    <w:p w:rsidR="00D244FA" w:rsidRDefault="00D244FA" w:rsidP="00C8628E">
      <w:pPr>
        <w:spacing w:after="120" w:line="240" w:lineRule="auto"/>
        <w:rPr>
          <w:rFonts w:ascii="Times New Roman" w:eastAsia="Calibri" w:hAnsi="Times New Roman" w:cs="Times New Roman"/>
          <w:b/>
          <w:sz w:val="28"/>
          <w:szCs w:val="28"/>
        </w:rPr>
      </w:pPr>
    </w:p>
    <w:p w:rsidR="00C8628E" w:rsidRPr="009649B7" w:rsidRDefault="009649B7" w:rsidP="00C8628E">
      <w:pPr>
        <w:spacing w:after="120" w:line="240" w:lineRule="auto"/>
        <w:rPr>
          <w:rFonts w:ascii="Times New Roman" w:hAnsi="Times New Roman" w:cs="Times New Roman"/>
          <w:b/>
          <w:i/>
          <w:sz w:val="28"/>
          <w:szCs w:val="28"/>
        </w:rPr>
      </w:pPr>
      <w:r w:rsidRPr="009649B7">
        <w:rPr>
          <w:rFonts w:ascii="Times New Roman" w:eastAsia="Calibri" w:hAnsi="Times New Roman" w:cs="Times New Roman"/>
          <w:b/>
          <w:sz w:val="28"/>
          <w:szCs w:val="28"/>
        </w:rPr>
        <w:t xml:space="preserve">Целевые </w:t>
      </w:r>
      <w:r w:rsidR="00C8628E">
        <w:rPr>
          <w:rFonts w:ascii="Times New Roman" w:eastAsia="Calibri" w:hAnsi="Times New Roman" w:cs="Times New Roman"/>
          <w:b/>
          <w:sz w:val="28"/>
          <w:szCs w:val="28"/>
        </w:rPr>
        <w:t>показатели по направлению «</w:t>
      </w:r>
      <w:r w:rsidR="00C8628E" w:rsidRPr="00C8628E">
        <w:rPr>
          <w:rFonts w:ascii="Times New Roman" w:eastAsia="Calibri" w:hAnsi="Times New Roman" w:cs="Times New Roman"/>
          <w:b/>
          <w:sz w:val="28"/>
          <w:szCs w:val="28"/>
        </w:rPr>
        <w:t>Научно-техническая политика и техническое регулирование</w:t>
      </w:r>
      <w:r w:rsidR="00C8628E">
        <w:rPr>
          <w:rFonts w:ascii="Times New Roman" w:eastAsia="Calibri" w:hAnsi="Times New Roman" w:cs="Times New Roman"/>
          <w:b/>
          <w:sz w:val="28"/>
          <w:szCs w:val="28"/>
        </w:rPr>
        <w:t>»</w:t>
      </w:r>
    </w:p>
    <w:p w:rsidR="009649B7" w:rsidRPr="009649B7" w:rsidRDefault="009649B7" w:rsidP="009649B7">
      <w:pPr>
        <w:spacing w:after="120" w:line="240" w:lineRule="auto"/>
        <w:jc w:val="both"/>
        <w:rPr>
          <w:rFonts w:ascii="Times New Roman" w:eastAsia="Calibri" w:hAnsi="Times New Roman" w:cs="Times New Roman"/>
          <w:b/>
          <w:sz w:val="28"/>
          <w:szCs w:val="28"/>
        </w:rPr>
      </w:pPr>
      <w:r w:rsidRPr="009649B7">
        <w:rPr>
          <w:rFonts w:ascii="Times New Roman" w:eastAsia="Calibri" w:hAnsi="Times New Roman" w:cs="Times New Roman"/>
          <w:b/>
          <w:sz w:val="28"/>
          <w:szCs w:val="28"/>
        </w:rPr>
        <w:t>Базовый сценарий</w:t>
      </w:r>
    </w:p>
    <w:tbl>
      <w:tblPr>
        <w:tblStyle w:val="TableGrid132"/>
        <w:tblW w:w="5000" w:type="pct"/>
        <w:tblLayout w:type="fixed"/>
        <w:tblLook w:val="04A0" w:firstRow="1" w:lastRow="0" w:firstColumn="1" w:lastColumn="0" w:noHBand="0" w:noVBand="1"/>
      </w:tblPr>
      <w:tblGrid>
        <w:gridCol w:w="870"/>
        <w:gridCol w:w="2770"/>
        <w:gridCol w:w="923"/>
        <w:gridCol w:w="1252"/>
        <w:gridCol w:w="1252"/>
        <w:gridCol w:w="1252"/>
        <w:gridCol w:w="1252"/>
      </w:tblGrid>
      <w:tr w:rsidR="009649B7" w:rsidRPr="009649B7" w:rsidTr="00DE1DBD">
        <w:trPr>
          <w:cantSplit/>
          <w:tblHeader/>
        </w:trPr>
        <w:tc>
          <w:tcPr>
            <w:tcW w:w="455" w:type="pct"/>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hAnsi="Times New Roman"/>
                <w:b/>
                <w:sz w:val="28"/>
              </w:rPr>
              <w:t>№ п/п</w:t>
            </w:r>
          </w:p>
        </w:tc>
        <w:tc>
          <w:tcPr>
            <w:tcW w:w="1447"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Наименование показателя</w:t>
            </w:r>
          </w:p>
        </w:tc>
        <w:tc>
          <w:tcPr>
            <w:tcW w:w="482"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Ед. изм.</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2018</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2024</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2030</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2035</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1</w:t>
            </w:r>
          </w:p>
        </w:tc>
        <w:tc>
          <w:tcPr>
            <w:tcW w:w="1447"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Доля разработанных стандартов</w:t>
            </w:r>
            <w:r w:rsidRPr="009649B7">
              <w:rPr>
                <w:rFonts w:ascii="Times New Roman" w:hAnsi="Times New Roman" w:cs="Times New Roman"/>
                <w:sz w:val="28"/>
              </w:rPr>
              <w:br/>
              <w:t>от плана по программе национальной стандартизации</w:t>
            </w:r>
          </w:p>
        </w:tc>
        <w:tc>
          <w:tcPr>
            <w:tcW w:w="482"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0%</w:t>
            </w:r>
          </w:p>
        </w:tc>
        <w:tc>
          <w:tcPr>
            <w:tcW w:w="654" w:type="pct"/>
            <w:shd w:val="clear" w:color="auto" w:fill="auto"/>
            <w:tcMar>
              <w:top w:w="108" w:type="dxa"/>
              <w:left w:w="108" w:type="dxa"/>
              <w:bottom w:w="108" w:type="dxa"/>
              <w:right w:w="108" w:type="dxa"/>
            </w:tcMar>
          </w:tcPr>
          <w:p w:rsidR="009649B7" w:rsidRPr="009649B7" w:rsidRDefault="00D244FA" w:rsidP="00D244FA">
            <w:pPr>
              <w:spacing w:before="40" w:after="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9649B7" w:rsidRPr="009649B7">
              <w:rPr>
                <w:rFonts w:ascii="Times New Roman" w:hAnsi="Times New Roman" w:cs="Times New Roman"/>
                <w:color w:val="000000" w:themeColor="text1"/>
                <w:sz w:val="28"/>
                <w:szCs w:val="28"/>
              </w:rPr>
              <w:t>0%</w:t>
            </w:r>
          </w:p>
        </w:tc>
        <w:tc>
          <w:tcPr>
            <w:tcW w:w="654" w:type="pct"/>
            <w:tcMar>
              <w:top w:w="108" w:type="dxa"/>
              <w:left w:w="108" w:type="dxa"/>
              <w:bottom w:w="108" w:type="dxa"/>
              <w:right w:w="108" w:type="dxa"/>
            </w:tcMar>
          </w:tcPr>
          <w:p w:rsidR="009649B7" w:rsidRPr="009649B7" w:rsidRDefault="00D244FA" w:rsidP="00D244FA">
            <w:pPr>
              <w:spacing w:before="40" w:after="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9649B7" w:rsidRPr="009649B7">
              <w:rPr>
                <w:rFonts w:ascii="Times New Roman" w:hAnsi="Times New Roman" w:cs="Times New Roman"/>
                <w:color w:val="000000" w:themeColor="text1"/>
                <w:sz w:val="28"/>
                <w:szCs w:val="28"/>
              </w:rPr>
              <w:t>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Более 90%</w:t>
            </w:r>
          </w:p>
        </w:tc>
      </w:tr>
    </w:tbl>
    <w:p w:rsidR="009649B7" w:rsidRDefault="009649B7" w:rsidP="009649B7">
      <w:pPr>
        <w:spacing w:after="120" w:line="240" w:lineRule="auto"/>
        <w:jc w:val="both"/>
        <w:rPr>
          <w:rFonts w:ascii="Times New Roman" w:hAnsi="Times New Roman" w:cs="Times New Roman"/>
          <w:b/>
          <w:sz w:val="28"/>
          <w:szCs w:val="28"/>
        </w:rPr>
      </w:pPr>
    </w:p>
    <w:p w:rsidR="00C8628E" w:rsidRDefault="00C8628E" w:rsidP="009649B7">
      <w:pPr>
        <w:spacing w:after="120" w:line="240" w:lineRule="auto"/>
        <w:jc w:val="both"/>
        <w:rPr>
          <w:rFonts w:ascii="Times New Roman" w:hAnsi="Times New Roman" w:cs="Times New Roman"/>
          <w:b/>
          <w:sz w:val="28"/>
          <w:szCs w:val="28"/>
        </w:rPr>
      </w:pPr>
    </w:p>
    <w:p w:rsidR="00C8628E" w:rsidRPr="009649B7" w:rsidRDefault="00C8628E" w:rsidP="009649B7">
      <w:pPr>
        <w:spacing w:after="120" w:line="240" w:lineRule="auto"/>
        <w:jc w:val="both"/>
        <w:rPr>
          <w:rFonts w:ascii="Times New Roman" w:hAnsi="Times New Roman" w:cs="Times New Roman"/>
          <w:b/>
          <w:sz w:val="28"/>
          <w:szCs w:val="28"/>
        </w:rPr>
      </w:pPr>
    </w:p>
    <w:p w:rsidR="009649B7" w:rsidRPr="009649B7" w:rsidRDefault="009649B7" w:rsidP="009649B7">
      <w:pPr>
        <w:spacing w:after="120" w:line="240" w:lineRule="auto"/>
        <w:jc w:val="both"/>
        <w:rPr>
          <w:rFonts w:ascii="Times New Roman" w:eastAsia="Calibri" w:hAnsi="Times New Roman" w:cs="Times New Roman"/>
          <w:b/>
          <w:sz w:val="28"/>
          <w:szCs w:val="28"/>
        </w:rPr>
      </w:pPr>
      <w:r w:rsidRPr="009649B7">
        <w:rPr>
          <w:rFonts w:ascii="Times New Roman" w:eastAsia="Calibri" w:hAnsi="Times New Roman" w:cs="Times New Roman"/>
          <w:b/>
          <w:sz w:val="28"/>
          <w:szCs w:val="28"/>
        </w:rPr>
        <w:t>Сценарий развития (целевой)</w:t>
      </w:r>
    </w:p>
    <w:tbl>
      <w:tblPr>
        <w:tblStyle w:val="TableGrid132"/>
        <w:tblW w:w="5000" w:type="pct"/>
        <w:tblLayout w:type="fixed"/>
        <w:tblLook w:val="04A0" w:firstRow="1" w:lastRow="0" w:firstColumn="1" w:lastColumn="0" w:noHBand="0" w:noVBand="1"/>
      </w:tblPr>
      <w:tblGrid>
        <w:gridCol w:w="870"/>
        <w:gridCol w:w="2770"/>
        <w:gridCol w:w="923"/>
        <w:gridCol w:w="1252"/>
        <w:gridCol w:w="1252"/>
        <w:gridCol w:w="1252"/>
        <w:gridCol w:w="1252"/>
      </w:tblGrid>
      <w:tr w:rsidR="009649B7" w:rsidRPr="009649B7" w:rsidTr="00DE1DBD">
        <w:trPr>
          <w:cantSplit/>
          <w:tblHeader/>
        </w:trPr>
        <w:tc>
          <w:tcPr>
            <w:tcW w:w="455" w:type="pct"/>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hAnsi="Times New Roman"/>
                <w:b/>
                <w:sz w:val="28"/>
              </w:rPr>
              <w:t>№ п/п</w:t>
            </w:r>
          </w:p>
        </w:tc>
        <w:tc>
          <w:tcPr>
            <w:tcW w:w="1447"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Наименование показателя</w:t>
            </w:r>
          </w:p>
        </w:tc>
        <w:tc>
          <w:tcPr>
            <w:tcW w:w="482" w:type="pct"/>
            <w:shd w:val="clear" w:color="auto" w:fill="auto"/>
            <w:tcMar>
              <w:top w:w="108" w:type="dxa"/>
              <w:left w:w="108" w:type="dxa"/>
              <w:bottom w:w="108" w:type="dxa"/>
              <w:right w:w="108" w:type="dxa"/>
            </w:tcMar>
            <w:vAlign w:val="cente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Ед. изм.</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2018</w:t>
            </w:r>
          </w:p>
        </w:tc>
        <w:tc>
          <w:tcPr>
            <w:tcW w:w="654" w:type="pct"/>
            <w:shd w:val="clear" w:color="auto" w:fill="auto"/>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2024</w:t>
            </w:r>
          </w:p>
        </w:tc>
        <w:tc>
          <w:tcPr>
            <w:tcW w:w="654" w:type="pct"/>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2030</w:t>
            </w:r>
          </w:p>
        </w:tc>
        <w:tc>
          <w:tcPr>
            <w:tcW w:w="654" w:type="pct"/>
            <w:tcMar>
              <w:top w:w="108" w:type="dxa"/>
              <w:left w:w="108" w:type="dxa"/>
              <w:bottom w:w="108" w:type="dxa"/>
              <w:right w:w="108" w:type="dxa"/>
            </w:tcMar>
          </w:tcPr>
          <w:p w:rsidR="009649B7" w:rsidRPr="009649B7" w:rsidRDefault="009649B7" w:rsidP="009649B7">
            <w:pPr>
              <w:spacing w:after="120"/>
              <w:jc w:val="center"/>
              <w:rPr>
                <w:rFonts w:ascii="Times New Roman" w:eastAsia="Calibri" w:hAnsi="Times New Roman" w:cs="Times New Roman"/>
                <w:b/>
                <w:sz w:val="28"/>
                <w:szCs w:val="28"/>
              </w:rPr>
            </w:pPr>
            <w:r w:rsidRPr="009649B7">
              <w:rPr>
                <w:rFonts w:ascii="Times New Roman" w:eastAsia="Calibri" w:hAnsi="Times New Roman" w:cs="Times New Roman"/>
                <w:b/>
                <w:sz w:val="28"/>
                <w:szCs w:val="28"/>
              </w:rPr>
              <w:t>2035</w:t>
            </w:r>
          </w:p>
        </w:tc>
      </w:tr>
      <w:tr w:rsidR="009649B7" w:rsidRPr="009649B7" w:rsidTr="00DE1DBD">
        <w:trPr>
          <w:cantSplit/>
        </w:trPr>
        <w:tc>
          <w:tcPr>
            <w:tcW w:w="455" w:type="pct"/>
            <w:vAlign w:val="center"/>
          </w:tcPr>
          <w:p w:rsidR="009649B7" w:rsidRPr="009649B7" w:rsidRDefault="009649B7" w:rsidP="009649B7">
            <w:pPr>
              <w:spacing w:before="40" w:after="40"/>
              <w:jc w:val="center"/>
              <w:rPr>
                <w:rFonts w:ascii="Times New Roman" w:hAnsi="Times New Roman" w:cs="Times New Roman"/>
                <w:sz w:val="28"/>
              </w:rPr>
            </w:pPr>
            <w:r w:rsidRPr="009649B7">
              <w:rPr>
                <w:rFonts w:ascii="Times New Roman" w:hAnsi="Times New Roman" w:cs="Times New Roman"/>
                <w:sz w:val="28"/>
              </w:rPr>
              <w:t>1</w:t>
            </w:r>
          </w:p>
        </w:tc>
        <w:tc>
          <w:tcPr>
            <w:tcW w:w="1447"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Доля разработанных стандартов</w:t>
            </w:r>
            <w:r w:rsidRPr="009649B7">
              <w:rPr>
                <w:rFonts w:ascii="Times New Roman" w:hAnsi="Times New Roman" w:cs="Times New Roman"/>
                <w:sz w:val="28"/>
              </w:rPr>
              <w:br/>
              <w:t>от плана по программе национальной стандартизации</w:t>
            </w:r>
          </w:p>
        </w:tc>
        <w:tc>
          <w:tcPr>
            <w:tcW w:w="482"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sz w:val="28"/>
              </w:rPr>
            </w:pPr>
            <w:r w:rsidRPr="009649B7">
              <w:rPr>
                <w:rFonts w:ascii="Times New Roman" w:hAnsi="Times New Roman" w:cs="Times New Roman"/>
                <w:sz w:val="28"/>
              </w:rPr>
              <w:t>Про</w:t>
            </w:r>
            <w:r w:rsidRPr="009649B7">
              <w:rPr>
                <w:rFonts w:ascii="Times New Roman" w:hAnsi="Times New Roman" w:cs="Times New Roman"/>
                <w:sz w:val="28"/>
              </w:rPr>
              <w:softHyphen/>
              <w:t>цент</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0%</w:t>
            </w:r>
          </w:p>
        </w:tc>
        <w:tc>
          <w:tcPr>
            <w:tcW w:w="654" w:type="pct"/>
            <w:shd w:val="clear" w:color="auto" w:fill="auto"/>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50%</w:t>
            </w:r>
          </w:p>
        </w:tc>
        <w:tc>
          <w:tcPr>
            <w:tcW w:w="654" w:type="pct"/>
            <w:tcMar>
              <w:top w:w="108" w:type="dxa"/>
              <w:left w:w="108" w:type="dxa"/>
              <w:bottom w:w="108" w:type="dxa"/>
              <w:right w:w="108" w:type="dxa"/>
            </w:tcMar>
          </w:tcPr>
          <w:p w:rsidR="009649B7" w:rsidRPr="009649B7" w:rsidRDefault="009649B7" w:rsidP="009649B7">
            <w:pPr>
              <w:spacing w:before="40" w:after="40"/>
              <w:rPr>
                <w:rFonts w:ascii="Times New Roman" w:hAnsi="Times New Roman" w:cs="Times New Roman"/>
                <w:color w:val="000000" w:themeColor="text1"/>
                <w:sz w:val="28"/>
                <w:szCs w:val="28"/>
              </w:rPr>
            </w:pPr>
            <w:r w:rsidRPr="009649B7">
              <w:rPr>
                <w:rFonts w:ascii="Times New Roman" w:hAnsi="Times New Roman" w:cs="Times New Roman"/>
                <w:color w:val="000000" w:themeColor="text1"/>
                <w:sz w:val="28"/>
                <w:szCs w:val="28"/>
              </w:rPr>
              <w:t>80%</w:t>
            </w:r>
          </w:p>
        </w:tc>
        <w:tc>
          <w:tcPr>
            <w:tcW w:w="654" w:type="pct"/>
            <w:tcMar>
              <w:top w:w="108" w:type="dxa"/>
              <w:left w:w="108" w:type="dxa"/>
              <w:bottom w:w="108" w:type="dxa"/>
              <w:right w:w="108" w:type="dxa"/>
            </w:tcMar>
          </w:tcPr>
          <w:p w:rsidR="009649B7" w:rsidRPr="009649B7" w:rsidRDefault="00D244FA" w:rsidP="009649B7">
            <w:pPr>
              <w:spacing w:before="40" w:after="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r w:rsidR="009649B7" w:rsidRPr="009649B7">
              <w:rPr>
                <w:rFonts w:ascii="Times New Roman" w:hAnsi="Times New Roman" w:cs="Times New Roman"/>
                <w:color w:val="000000" w:themeColor="text1"/>
                <w:sz w:val="28"/>
                <w:szCs w:val="28"/>
              </w:rPr>
              <w:t>%</w:t>
            </w:r>
          </w:p>
        </w:tc>
      </w:tr>
    </w:tbl>
    <w:p w:rsidR="00420FB6" w:rsidRPr="00DC0CA9" w:rsidRDefault="00420FB6" w:rsidP="005469BF">
      <w:pPr>
        <w:spacing w:after="120" w:line="360" w:lineRule="exact"/>
        <w:rPr>
          <w:rFonts w:ascii="Times New Roman" w:hAnsi="Times New Roman" w:cs="Times New Roman"/>
          <w:sz w:val="28"/>
          <w:szCs w:val="28"/>
        </w:rPr>
      </w:pPr>
      <w:r w:rsidRPr="00DC0CA9">
        <w:rPr>
          <w:rFonts w:ascii="Times New Roman" w:hAnsi="Times New Roman" w:cs="Times New Roman"/>
          <w:sz w:val="28"/>
          <w:szCs w:val="28"/>
        </w:rPr>
        <w:br w:type="page"/>
      </w:r>
    </w:p>
    <w:p w:rsidR="00420FB6" w:rsidRPr="007E351E" w:rsidRDefault="00837DE7" w:rsidP="006C4C42">
      <w:pPr>
        <w:numPr>
          <w:ilvl w:val="2"/>
          <w:numId w:val="31"/>
        </w:numPr>
        <w:spacing w:after="120" w:line="240" w:lineRule="auto"/>
        <w:ind w:left="0" w:firstLine="0"/>
        <w:jc w:val="both"/>
        <w:outlineLvl w:val="0"/>
        <w:rPr>
          <w:rFonts w:ascii="Times New Roman" w:hAnsi="Times New Roman" w:cs="Times New Roman"/>
          <w:b/>
          <w:i/>
          <w:sz w:val="28"/>
          <w:szCs w:val="28"/>
        </w:rPr>
      </w:pPr>
      <w:bookmarkStart w:id="29" w:name="_Toc22574205"/>
      <w:r w:rsidRPr="007E351E">
        <w:rPr>
          <w:rFonts w:ascii="Times New Roman" w:hAnsi="Times New Roman" w:cs="Times New Roman"/>
          <w:b/>
          <w:i/>
          <w:sz w:val="28"/>
          <w:szCs w:val="28"/>
        </w:rPr>
        <w:lastRenderedPageBreak/>
        <w:t xml:space="preserve">Цифровизация и модернизация </w:t>
      </w:r>
      <w:r w:rsidR="00C51AB9" w:rsidRPr="007E351E">
        <w:rPr>
          <w:rFonts w:ascii="Times New Roman" w:hAnsi="Times New Roman" w:cs="Times New Roman"/>
          <w:b/>
          <w:i/>
          <w:sz w:val="28"/>
          <w:szCs w:val="28"/>
        </w:rPr>
        <w:t>государственных информационных систем</w:t>
      </w:r>
      <w:bookmarkEnd w:id="29"/>
    </w:p>
    <w:p w:rsidR="00D97B3C" w:rsidRPr="00D97B3C" w:rsidRDefault="00D97B3C" w:rsidP="00C8628E">
      <w:pPr>
        <w:spacing w:after="120" w:line="240" w:lineRule="auto"/>
        <w:jc w:val="both"/>
        <w:rPr>
          <w:rFonts w:ascii="Times New Roman" w:eastAsia="Calibri" w:hAnsi="Times New Roman" w:cs="Times New Roman"/>
          <w:bCs/>
          <w:i/>
          <w:sz w:val="28"/>
          <w:szCs w:val="28"/>
        </w:rPr>
      </w:pPr>
      <w:r w:rsidRPr="00D97B3C">
        <w:rPr>
          <w:rFonts w:ascii="Times New Roman" w:eastAsia="Calibri" w:hAnsi="Times New Roman" w:cs="Times New Roman"/>
          <w:bCs/>
          <w:i/>
          <w:sz w:val="28"/>
          <w:szCs w:val="28"/>
        </w:rPr>
        <w:t>Текущая ситуация</w:t>
      </w:r>
    </w:p>
    <w:p w:rsidR="00C51AB9" w:rsidRPr="00385B27" w:rsidRDefault="00C51AB9" w:rsidP="00385B27">
      <w:pPr>
        <w:spacing w:after="120" w:line="240" w:lineRule="auto"/>
        <w:ind w:firstLine="567"/>
        <w:jc w:val="both"/>
        <w:rPr>
          <w:rFonts w:ascii="Times New Roman" w:eastAsia="Calibri" w:hAnsi="Times New Roman" w:cs="Times New Roman"/>
          <w:bCs/>
          <w:sz w:val="28"/>
          <w:szCs w:val="28"/>
        </w:rPr>
      </w:pPr>
      <w:r w:rsidRPr="00385B27">
        <w:rPr>
          <w:rFonts w:ascii="Times New Roman" w:eastAsia="Calibri" w:hAnsi="Times New Roman" w:cs="Times New Roman"/>
          <w:bCs/>
          <w:sz w:val="28"/>
          <w:szCs w:val="28"/>
        </w:rPr>
        <w:t xml:space="preserve">Президиумом Совета при Президенте Российской Федерации по стратегическому развитию и национальным проектам утвержден </w:t>
      </w:r>
      <w:r w:rsidR="00E4117F">
        <w:rPr>
          <w:rFonts w:ascii="Times New Roman" w:eastAsia="Calibri" w:hAnsi="Times New Roman" w:cs="Times New Roman"/>
          <w:bCs/>
          <w:sz w:val="28"/>
          <w:szCs w:val="28"/>
        </w:rPr>
        <w:t>паспорт</w:t>
      </w:r>
      <w:r w:rsidRPr="00385B27">
        <w:rPr>
          <w:rFonts w:ascii="Times New Roman" w:eastAsia="Calibri" w:hAnsi="Times New Roman" w:cs="Times New Roman"/>
          <w:bCs/>
          <w:sz w:val="28"/>
          <w:szCs w:val="28"/>
        </w:rPr>
        <w:t xml:space="preserve"> национальной программы </w:t>
      </w:r>
      <w:r w:rsidR="00011D8B" w:rsidRPr="00385B27">
        <w:rPr>
          <w:rFonts w:ascii="Times New Roman" w:eastAsia="Calibri" w:hAnsi="Times New Roman" w:cs="Times New Roman"/>
          <w:bCs/>
          <w:sz w:val="28"/>
          <w:szCs w:val="28"/>
        </w:rPr>
        <w:t>«</w:t>
      </w:r>
      <w:r w:rsidRPr="00385B27">
        <w:rPr>
          <w:rFonts w:ascii="Times New Roman" w:eastAsia="Calibri" w:hAnsi="Times New Roman" w:cs="Times New Roman"/>
          <w:bCs/>
          <w:sz w:val="28"/>
          <w:szCs w:val="28"/>
        </w:rPr>
        <w:t xml:space="preserve">Цифровая экономика в Российской Федерации» (протокол от 24 декабря 2018 г. </w:t>
      </w:r>
      <w:r w:rsidR="00011D8B" w:rsidRPr="00385B27">
        <w:rPr>
          <w:rFonts w:ascii="Times New Roman" w:eastAsia="Calibri" w:hAnsi="Times New Roman" w:cs="Times New Roman"/>
          <w:bCs/>
          <w:sz w:val="28"/>
          <w:szCs w:val="28"/>
        </w:rPr>
        <w:t>№ </w:t>
      </w:r>
      <w:r w:rsidRPr="00385B27">
        <w:rPr>
          <w:rFonts w:ascii="Times New Roman" w:eastAsia="Calibri" w:hAnsi="Times New Roman" w:cs="Times New Roman"/>
          <w:bCs/>
          <w:sz w:val="28"/>
          <w:szCs w:val="28"/>
        </w:rPr>
        <w:t>16).</w:t>
      </w:r>
    </w:p>
    <w:p w:rsidR="00C51AB9" w:rsidRPr="00C51AB9" w:rsidRDefault="00C51AB9" w:rsidP="00385B27">
      <w:pPr>
        <w:spacing w:after="120" w:line="240" w:lineRule="auto"/>
        <w:ind w:firstLine="567"/>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Пунктом</w:t>
      </w:r>
      <w:r w:rsidR="006D772F">
        <w:rPr>
          <w:rFonts w:ascii="Times New Roman" w:eastAsia="Calibri" w:hAnsi="Times New Roman" w:cs="Times New Roman"/>
          <w:sz w:val="28"/>
          <w:szCs w:val="28"/>
        </w:rPr>
        <w:t xml:space="preserve"> </w:t>
      </w:r>
      <w:r w:rsidRPr="00C51AB9">
        <w:rPr>
          <w:rFonts w:ascii="Times New Roman" w:eastAsia="Calibri" w:hAnsi="Times New Roman" w:cs="Times New Roman"/>
          <w:sz w:val="28"/>
          <w:szCs w:val="28"/>
        </w:rPr>
        <w:t xml:space="preserve">1.70 раздела «Внедрение цифровых технологий и платформенных решений в сферах государственного управления, бизнеса и общества» предусмотрено создание в срок до </w:t>
      </w:r>
      <w:r w:rsidR="00011D8B">
        <w:rPr>
          <w:rFonts w:ascii="Times New Roman" w:eastAsia="Calibri" w:hAnsi="Times New Roman" w:cs="Times New Roman"/>
          <w:sz w:val="28"/>
          <w:szCs w:val="28"/>
        </w:rPr>
        <w:t xml:space="preserve">31 декабря </w:t>
      </w:r>
      <w:r w:rsidRPr="00C51AB9">
        <w:rPr>
          <w:rFonts w:ascii="Times New Roman" w:eastAsia="Calibri" w:hAnsi="Times New Roman" w:cs="Times New Roman"/>
          <w:sz w:val="28"/>
          <w:szCs w:val="28"/>
        </w:rPr>
        <w:t>2024</w:t>
      </w:r>
      <w:r w:rsidR="00011D8B">
        <w:rPr>
          <w:rFonts w:ascii="Times New Roman" w:eastAsia="Calibri" w:hAnsi="Times New Roman" w:cs="Times New Roman"/>
          <w:sz w:val="28"/>
          <w:szCs w:val="28"/>
        </w:rPr>
        <w:t xml:space="preserve"> </w:t>
      </w:r>
      <w:r w:rsidRPr="00C51AB9">
        <w:rPr>
          <w:rFonts w:ascii="Times New Roman" w:eastAsia="Calibri" w:hAnsi="Times New Roman" w:cs="Times New Roman"/>
          <w:sz w:val="28"/>
          <w:szCs w:val="28"/>
        </w:rPr>
        <w:t xml:space="preserve">г. методических и организационных основ для формирования экосистемы </w:t>
      </w:r>
      <w:r w:rsidR="00011D8B">
        <w:rPr>
          <w:rFonts w:ascii="Times New Roman" w:eastAsia="Calibri" w:hAnsi="Times New Roman" w:cs="Times New Roman"/>
          <w:sz w:val="28"/>
          <w:szCs w:val="28"/>
        </w:rPr>
        <w:t>«</w:t>
      </w:r>
      <w:r w:rsidRPr="00C51AB9">
        <w:rPr>
          <w:rFonts w:ascii="Times New Roman" w:eastAsia="Calibri" w:hAnsi="Times New Roman" w:cs="Times New Roman"/>
          <w:sz w:val="28"/>
          <w:szCs w:val="28"/>
        </w:rPr>
        <w:t>умной городской среды</w:t>
      </w:r>
      <w:r w:rsidR="00011D8B">
        <w:rPr>
          <w:rFonts w:ascii="Times New Roman" w:eastAsia="Calibri" w:hAnsi="Times New Roman" w:cs="Times New Roman"/>
          <w:sz w:val="28"/>
          <w:szCs w:val="28"/>
        </w:rPr>
        <w:t>»</w:t>
      </w:r>
      <w:r w:rsidR="00011D8B" w:rsidRPr="00C51AB9">
        <w:rPr>
          <w:rFonts w:ascii="Times New Roman" w:eastAsia="Calibri" w:hAnsi="Times New Roman" w:cs="Times New Roman"/>
          <w:sz w:val="28"/>
          <w:szCs w:val="28"/>
        </w:rPr>
        <w:t xml:space="preserve">, </w:t>
      </w:r>
      <w:r w:rsidR="00CE02A3" w:rsidRPr="00C51AB9">
        <w:rPr>
          <w:rFonts w:ascii="Times New Roman" w:eastAsia="Calibri" w:hAnsi="Times New Roman" w:cs="Times New Roman"/>
          <w:sz w:val="28"/>
          <w:szCs w:val="28"/>
        </w:rPr>
        <w:t>реализаци</w:t>
      </w:r>
      <w:r w:rsidR="00CE02A3">
        <w:rPr>
          <w:rFonts w:ascii="Times New Roman" w:eastAsia="Calibri" w:hAnsi="Times New Roman" w:cs="Times New Roman"/>
          <w:sz w:val="28"/>
          <w:szCs w:val="28"/>
        </w:rPr>
        <w:t>и</w:t>
      </w:r>
      <w:r w:rsidR="00CE02A3" w:rsidRPr="00C51AB9">
        <w:rPr>
          <w:rFonts w:ascii="Times New Roman" w:eastAsia="Calibri" w:hAnsi="Times New Roman" w:cs="Times New Roman"/>
          <w:sz w:val="28"/>
          <w:szCs w:val="28"/>
        </w:rPr>
        <w:t xml:space="preserve"> </w:t>
      </w:r>
      <w:r w:rsidRPr="00C51AB9">
        <w:rPr>
          <w:rFonts w:ascii="Times New Roman" w:eastAsia="Calibri" w:hAnsi="Times New Roman" w:cs="Times New Roman"/>
          <w:sz w:val="28"/>
          <w:szCs w:val="28"/>
        </w:rPr>
        <w:t>универсальных цифровых платформ управления городскими ресурсами.</w:t>
      </w:r>
    </w:p>
    <w:p w:rsidR="00E122DF" w:rsidRPr="00E122DF" w:rsidRDefault="00E122DF" w:rsidP="00385B27">
      <w:pPr>
        <w:spacing w:after="120" w:line="240" w:lineRule="auto"/>
        <w:ind w:firstLine="567"/>
        <w:jc w:val="both"/>
        <w:rPr>
          <w:rFonts w:ascii="Times New Roman" w:eastAsia="Calibri" w:hAnsi="Times New Roman" w:cs="Times New Roman"/>
          <w:sz w:val="28"/>
          <w:szCs w:val="28"/>
        </w:rPr>
      </w:pPr>
      <w:r w:rsidRPr="00E122DF">
        <w:rPr>
          <w:rFonts w:ascii="Times New Roman" w:eastAsia="Calibri" w:hAnsi="Times New Roman" w:cs="Times New Roman"/>
          <w:bCs/>
          <w:sz w:val="28"/>
          <w:szCs w:val="28"/>
        </w:rPr>
        <w:t xml:space="preserve">В настоящий момент цифровизация </w:t>
      </w:r>
      <w:r>
        <w:rPr>
          <w:rFonts w:ascii="Times New Roman" w:eastAsia="Calibri" w:hAnsi="Times New Roman" w:cs="Times New Roman"/>
          <w:bCs/>
          <w:sz w:val="28"/>
          <w:szCs w:val="28"/>
        </w:rPr>
        <w:t xml:space="preserve">в </w:t>
      </w:r>
      <w:r w:rsidRPr="00E122DF">
        <w:rPr>
          <w:rFonts w:ascii="Times New Roman" w:eastAsia="Calibri" w:hAnsi="Times New Roman" w:cs="Times New Roman"/>
          <w:bCs/>
          <w:sz w:val="28"/>
          <w:szCs w:val="28"/>
        </w:rPr>
        <w:t>сфер</w:t>
      </w:r>
      <w:r>
        <w:rPr>
          <w:rFonts w:ascii="Times New Roman" w:eastAsia="Calibri" w:hAnsi="Times New Roman" w:cs="Times New Roman"/>
          <w:bCs/>
          <w:sz w:val="28"/>
          <w:szCs w:val="28"/>
        </w:rPr>
        <w:t>е</w:t>
      </w:r>
      <w:r w:rsidRPr="00E122DF">
        <w:rPr>
          <w:rFonts w:ascii="Times New Roman" w:eastAsia="Calibri" w:hAnsi="Times New Roman" w:cs="Times New Roman"/>
          <w:bCs/>
          <w:sz w:val="28"/>
          <w:szCs w:val="28"/>
        </w:rPr>
        <w:t xml:space="preserve"> ЖКХ </w:t>
      </w:r>
      <w:r w:rsidR="00C51AB9" w:rsidRPr="006F1A06">
        <w:rPr>
          <w:rFonts w:ascii="Times New Roman" w:eastAsia="Calibri" w:hAnsi="Times New Roman" w:cs="Times New Roman"/>
          <w:sz w:val="28"/>
          <w:szCs w:val="28"/>
        </w:rPr>
        <w:t>отсутствие</w:t>
      </w:r>
      <w:r w:rsidR="00537CDD">
        <w:rPr>
          <w:rFonts w:ascii="Times New Roman" w:eastAsia="Calibri" w:hAnsi="Times New Roman" w:cs="Times New Roman"/>
          <w:sz w:val="28"/>
          <w:szCs w:val="28"/>
        </w:rPr>
        <w:t>м</w:t>
      </w:r>
      <w:r w:rsidR="00C51AB9" w:rsidRPr="006F1A06">
        <w:rPr>
          <w:rFonts w:ascii="Times New Roman" w:eastAsia="Calibri" w:hAnsi="Times New Roman" w:cs="Times New Roman"/>
          <w:sz w:val="28"/>
          <w:szCs w:val="28"/>
        </w:rPr>
        <w:t xml:space="preserve"> регулирования в области цифровизации</w:t>
      </w:r>
      <w:r w:rsidR="00537CDD">
        <w:rPr>
          <w:rFonts w:ascii="Times New Roman" w:eastAsia="Calibri" w:hAnsi="Times New Roman" w:cs="Times New Roman"/>
          <w:sz w:val="28"/>
          <w:szCs w:val="28"/>
        </w:rPr>
        <w:t>. При этом у уполномоченных органов власти отсутствуют полные, достоверные и актуальные данны</w:t>
      </w:r>
      <w:r w:rsidR="00B54AD0">
        <w:rPr>
          <w:rFonts w:ascii="Times New Roman" w:eastAsia="Calibri" w:hAnsi="Times New Roman" w:cs="Times New Roman"/>
          <w:sz w:val="28"/>
          <w:szCs w:val="28"/>
        </w:rPr>
        <w:t>е</w:t>
      </w:r>
      <w:r w:rsidR="00537CDD">
        <w:rPr>
          <w:rFonts w:ascii="Times New Roman" w:eastAsia="Calibri" w:hAnsi="Times New Roman" w:cs="Times New Roman"/>
          <w:sz w:val="28"/>
          <w:szCs w:val="28"/>
        </w:rPr>
        <w:t xml:space="preserve"> </w:t>
      </w:r>
      <w:r w:rsidR="00C51AB9" w:rsidRPr="00537CDD">
        <w:rPr>
          <w:rFonts w:ascii="Times New Roman" w:eastAsia="Calibri" w:hAnsi="Times New Roman" w:cs="Times New Roman"/>
          <w:sz w:val="28"/>
          <w:szCs w:val="28"/>
        </w:rPr>
        <w:t xml:space="preserve">о </w:t>
      </w:r>
      <w:r w:rsidRPr="00537CDD">
        <w:rPr>
          <w:rFonts w:ascii="Times New Roman" w:eastAsia="Calibri" w:hAnsi="Times New Roman" w:cs="Times New Roman"/>
          <w:sz w:val="28"/>
          <w:szCs w:val="28"/>
        </w:rPr>
        <w:t xml:space="preserve">техническом </w:t>
      </w:r>
      <w:r w:rsidR="00C51AB9" w:rsidRPr="00537CDD">
        <w:rPr>
          <w:rFonts w:ascii="Times New Roman" w:eastAsia="Calibri" w:hAnsi="Times New Roman" w:cs="Times New Roman"/>
          <w:sz w:val="28"/>
          <w:szCs w:val="28"/>
        </w:rPr>
        <w:t>состоянии жилищного фонда</w:t>
      </w:r>
      <w:r w:rsidR="00537CDD">
        <w:rPr>
          <w:rFonts w:ascii="Times New Roman" w:eastAsia="Calibri" w:hAnsi="Times New Roman" w:cs="Times New Roman"/>
          <w:sz w:val="28"/>
          <w:szCs w:val="28"/>
        </w:rPr>
        <w:t xml:space="preserve">, </w:t>
      </w:r>
      <w:r w:rsidR="00C51AB9" w:rsidRPr="00C51AB9">
        <w:rPr>
          <w:rFonts w:ascii="Times New Roman" w:eastAsia="Calibri" w:hAnsi="Times New Roman" w:cs="Times New Roman"/>
          <w:sz w:val="28"/>
          <w:szCs w:val="28"/>
        </w:rPr>
        <w:t>объемах и качестве оказываемых услуг</w:t>
      </w:r>
      <w:r w:rsidR="00B54AD0">
        <w:rPr>
          <w:rFonts w:ascii="Times New Roman" w:eastAsia="Calibri" w:hAnsi="Times New Roman" w:cs="Times New Roman"/>
          <w:sz w:val="28"/>
          <w:szCs w:val="28"/>
        </w:rPr>
        <w:t>,</w:t>
      </w:r>
      <w:r w:rsidR="00C51AB9" w:rsidRPr="00C51AB9">
        <w:rPr>
          <w:rFonts w:ascii="Times New Roman" w:eastAsia="Calibri" w:hAnsi="Times New Roman" w:cs="Times New Roman"/>
          <w:sz w:val="28"/>
          <w:szCs w:val="28"/>
        </w:rPr>
        <w:t xml:space="preserve"> потреблении ресурсов</w:t>
      </w:r>
      <w:r w:rsidR="00537CD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потребителях </w:t>
      </w:r>
      <w:r w:rsidR="00537CDD">
        <w:rPr>
          <w:rFonts w:ascii="Times New Roman" w:eastAsia="Calibri" w:hAnsi="Times New Roman" w:cs="Times New Roman"/>
          <w:sz w:val="28"/>
          <w:szCs w:val="28"/>
        </w:rPr>
        <w:t>ЖКУ</w:t>
      </w:r>
      <w:r>
        <w:rPr>
          <w:rFonts w:ascii="Times New Roman" w:eastAsia="Calibri" w:hAnsi="Times New Roman" w:cs="Times New Roman"/>
          <w:sz w:val="28"/>
          <w:szCs w:val="28"/>
        </w:rPr>
        <w:t>.</w:t>
      </w:r>
    </w:p>
    <w:p w:rsidR="00C51AB9" w:rsidRPr="00E122DF" w:rsidRDefault="0004148A" w:rsidP="00385B27">
      <w:pPr>
        <w:spacing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н</w:t>
      </w:r>
      <w:r w:rsidR="002814ED" w:rsidRPr="00E122DF">
        <w:rPr>
          <w:rFonts w:ascii="Times New Roman" w:eastAsia="Calibri" w:hAnsi="Times New Roman" w:cs="Times New Roman"/>
          <w:sz w:val="28"/>
          <w:szCs w:val="28"/>
        </w:rPr>
        <w:t>аблюда</w:t>
      </w:r>
      <w:r w:rsidR="00B54AD0">
        <w:rPr>
          <w:rFonts w:ascii="Times New Roman" w:eastAsia="Calibri" w:hAnsi="Times New Roman" w:cs="Times New Roman"/>
          <w:sz w:val="28"/>
          <w:szCs w:val="28"/>
        </w:rPr>
        <w:t>ю</w:t>
      </w:r>
      <w:r w:rsidR="002814ED" w:rsidRPr="00E122DF">
        <w:rPr>
          <w:rFonts w:ascii="Times New Roman" w:eastAsia="Calibri" w:hAnsi="Times New Roman" w:cs="Times New Roman"/>
          <w:sz w:val="28"/>
          <w:szCs w:val="28"/>
        </w:rPr>
        <w:t>тся р</w:t>
      </w:r>
      <w:r w:rsidR="00C51AB9" w:rsidRPr="00E122DF">
        <w:rPr>
          <w:rFonts w:ascii="Times New Roman" w:eastAsia="Calibri" w:hAnsi="Times New Roman" w:cs="Times New Roman"/>
          <w:sz w:val="28"/>
          <w:szCs w:val="28"/>
        </w:rPr>
        <w:t xml:space="preserve">азобщенность региональных практик реализации проектов </w:t>
      </w:r>
      <w:r>
        <w:rPr>
          <w:rFonts w:ascii="Times New Roman" w:eastAsia="Calibri" w:hAnsi="Times New Roman" w:cs="Times New Roman"/>
          <w:sz w:val="28"/>
          <w:szCs w:val="28"/>
        </w:rPr>
        <w:t xml:space="preserve">по внедрению цифровых инструментов </w:t>
      </w:r>
      <w:r w:rsidR="00C51AB9" w:rsidRPr="00E122DF">
        <w:rPr>
          <w:rFonts w:ascii="Times New Roman" w:eastAsia="Calibri" w:hAnsi="Times New Roman" w:cs="Times New Roman"/>
          <w:sz w:val="28"/>
          <w:szCs w:val="28"/>
        </w:rPr>
        <w:t>ввиду отсутствия стандартов</w:t>
      </w:r>
      <w:r>
        <w:rPr>
          <w:rFonts w:ascii="Times New Roman" w:eastAsia="Calibri" w:hAnsi="Times New Roman" w:cs="Times New Roman"/>
          <w:sz w:val="28"/>
          <w:szCs w:val="28"/>
        </w:rPr>
        <w:t xml:space="preserve"> и </w:t>
      </w:r>
      <w:r w:rsidR="00C51AB9" w:rsidRPr="00E122DF">
        <w:rPr>
          <w:rFonts w:ascii="Times New Roman" w:eastAsia="Calibri" w:hAnsi="Times New Roman" w:cs="Times New Roman"/>
          <w:sz w:val="28"/>
          <w:szCs w:val="28"/>
        </w:rPr>
        <w:t>несистемн</w:t>
      </w:r>
      <w:r>
        <w:rPr>
          <w:rFonts w:ascii="Times New Roman" w:eastAsia="Calibri" w:hAnsi="Times New Roman" w:cs="Times New Roman"/>
          <w:sz w:val="28"/>
          <w:szCs w:val="28"/>
        </w:rPr>
        <w:t>ость в</w:t>
      </w:r>
      <w:r w:rsidR="00C51AB9" w:rsidRPr="00E122DF">
        <w:rPr>
          <w:rFonts w:ascii="Times New Roman" w:eastAsia="Calibri" w:hAnsi="Times New Roman" w:cs="Times New Roman"/>
          <w:sz w:val="28"/>
          <w:szCs w:val="28"/>
        </w:rPr>
        <w:t xml:space="preserve"> разработк</w:t>
      </w:r>
      <w:r>
        <w:rPr>
          <w:rFonts w:ascii="Times New Roman" w:eastAsia="Calibri" w:hAnsi="Times New Roman" w:cs="Times New Roman"/>
          <w:sz w:val="28"/>
          <w:szCs w:val="28"/>
        </w:rPr>
        <w:t>е</w:t>
      </w:r>
      <w:r w:rsidR="00C51AB9" w:rsidRPr="00E122DF">
        <w:rPr>
          <w:rFonts w:ascii="Times New Roman" w:eastAsia="Calibri" w:hAnsi="Times New Roman" w:cs="Times New Roman"/>
          <w:sz w:val="28"/>
          <w:szCs w:val="28"/>
        </w:rPr>
        <w:t xml:space="preserve"> ИТ</w:t>
      </w:r>
      <w:r w:rsidR="00B43E0A" w:rsidRPr="00E122DF">
        <w:rPr>
          <w:rFonts w:ascii="Times New Roman" w:eastAsia="Calibri" w:hAnsi="Times New Roman" w:cs="Times New Roman"/>
          <w:sz w:val="28"/>
          <w:szCs w:val="28"/>
        </w:rPr>
        <w:t>-</w:t>
      </w:r>
      <w:r w:rsidR="00C51AB9" w:rsidRPr="00E122DF">
        <w:rPr>
          <w:rFonts w:ascii="Times New Roman" w:eastAsia="Calibri" w:hAnsi="Times New Roman" w:cs="Times New Roman"/>
          <w:sz w:val="28"/>
          <w:szCs w:val="28"/>
        </w:rPr>
        <w:t>систем ЖКХ на региональном и муниципальном уровнях, что ведет к дублированию затрат по регионам</w:t>
      </w:r>
      <w:r>
        <w:rPr>
          <w:rFonts w:ascii="Times New Roman" w:eastAsia="Calibri" w:hAnsi="Times New Roman" w:cs="Times New Roman"/>
          <w:sz w:val="28"/>
          <w:szCs w:val="28"/>
        </w:rPr>
        <w:t xml:space="preserve"> и муниципалитетам и</w:t>
      </w:r>
      <w:r w:rsidR="00B54AD0">
        <w:rPr>
          <w:rFonts w:ascii="Times New Roman" w:eastAsia="Calibri" w:hAnsi="Times New Roman" w:cs="Times New Roman"/>
          <w:sz w:val="28"/>
          <w:szCs w:val="28"/>
        </w:rPr>
        <w:t xml:space="preserve"> к</w:t>
      </w:r>
      <w:r w:rsidR="00C908BF">
        <w:rPr>
          <w:rFonts w:ascii="Times New Roman" w:eastAsia="Calibri" w:hAnsi="Times New Roman" w:cs="Times New Roman"/>
          <w:sz w:val="28"/>
          <w:szCs w:val="28"/>
        </w:rPr>
        <w:t xml:space="preserve"> </w:t>
      </w:r>
      <w:r w:rsidR="00C51AB9" w:rsidRPr="00E122DF">
        <w:rPr>
          <w:rFonts w:ascii="Times New Roman" w:eastAsia="Calibri" w:hAnsi="Times New Roman" w:cs="Times New Roman"/>
          <w:sz w:val="28"/>
          <w:szCs w:val="28"/>
        </w:rPr>
        <w:t xml:space="preserve">отсутствию механизмов агрегации </w:t>
      </w:r>
      <w:r>
        <w:rPr>
          <w:rFonts w:ascii="Times New Roman" w:eastAsia="Calibri" w:hAnsi="Times New Roman" w:cs="Times New Roman"/>
          <w:sz w:val="28"/>
          <w:szCs w:val="28"/>
        </w:rPr>
        <w:t>накапливаемых данных</w:t>
      </w:r>
      <w:r w:rsidR="00C51AB9" w:rsidRPr="00E122DF">
        <w:rPr>
          <w:rFonts w:ascii="Times New Roman" w:eastAsia="Calibri" w:hAnsi="Times New Roman" w:cs="Times New Roman"/>
          <w:sz w:val="28"/>
          <w:szCs w:val="28"/>
        </w:rPr>
        <w:t>.</w:t>
      </w:r>
    </w:p>
    <w:p w:rsidR="00C51AB9" w:rsidRPr="00C51AB9" w:rsidRDefault="0004148A" w:rsidP="00385B27">
      <w:pPr>
        <w:spacing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то же время федеральные, региональные и муниципальные власти заинтересованы в повышении эффективности предприятий в сфере ЖКХ и </w:t>
      </w:r>
      <w:r w:rsidR="00B54AD0">
        <w:rPr>
          <w:rFonts w:ascii="Times New Roman" w:eastAsia="Calibri" w:hAnsi="Times New Roman" w:cs="Times New Roman"/>
          <w:sz w:val="28"/>
          <w:szCs w:val="28"/>
        </w:rPr>
        <w:t xml:space="preserve">в </w:t>
      </w:r>
      <w:r>
        <w:rPr>
          <w:rFonts w:ascii="Times New Roman" w:eastAsia="Calibri" w:hAnsi="Times New Roman" w:cs="Times New Roman"/>
          <w:sz w:val="28"/>
          <w:szCs w:val="28"/>
        </w:rPr>
        <w:t>создании эффективных инструментов контроля за их деятельностью (в т.ч. цифровых), чтобы повысить прозрачность и достоверность данных в сфере ЖКХ</w:t>
      </w:r>
      <w:r w:rsidR="00B54AD0">
        <w:rPr>
          <w:rFonts w:ascii="Times New Roman" w:eastAsia="Calibri" w:hAnsi="Times New Roman" w:cs="Times New Roman"/>
          <w:sz w:val="28"/>
          <w:szCs w:val="28"/>
        </w:rPr>
        <w:t>, а также</w:t>
      </w:r>
      <w:r>
        <w:rPr>
          <w:rFonts w:ascii="Times New Roman" w:eastAsia="Calibri" w:hAnsi="Times New Roman" w:cs="Times New Roman"/>
          <w:sz w:val="28"/>
          <w:szCs w:val="28"/>
        </w:rPr>
        <w:t xml:space="preserve"> </w:t>
      </w:r>
      <w:r w:rsidR="00537CDD">
        <w:rPr>
          <w:rFonts w:ascii="Times New Roman" w:eastAsia="Calibri" w:hAnsi="Times New Roman" w:cs="Times New Roman"/>
          <w:sz w:val="28"/>
          <w:szCs w:val="28"/>
        </w:rPr>
        <w:t>качество принятия управленческих решений.</w:t>
      </w:r>
    </w:p>
    <w:p w:rsidR="00C51AB9" w:rsidRPr="00C51AB9" w:rsidRDefault="00537CDD" w:rsidP="00385B27">
      <w:pPr>
        <w:spacing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Многие </w:t>
      </w:r>
      <w:r w:rsidR="00880B47">
        <w:rPr>
          <w:rFonts w:ascii="Times New Roman" w:eastAsia="Calibri" w:hAnsi="Times New Roman" w:cs="Times New Roman"/>
          <w:sz w:val="28"/>
          <w:szCs w:val="28"/>
        </w:rPr>
        <w:t>отраслевые организации уже</w:t>
      </w:r>
      <w:r w:rsidR="00C51AB9" w:rsidRPr="00537CD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начали </w:t>
      </w:r>
      <w:r w:rsidR="00C51AB9" w:rsidRPr="00537CDD">
        <w:rPr>
          <w:rFonts w:ascii="Times New Roman" w:eastAsia="Calibri" w:hAnsi="Times New Roman" w:cs="Times New Roman"/>
          <w:sz w:val="28"/>
          <w:szCs w:val="28"/>
        </w:rPr>
        <w:t xml:space="preserve">инициативно внедрять технологии повышения эффективности расхода и контроля потребления коммунальных услуг, предлагаемые поставщиками оборудования и </w:t>
      </w:r>
      <w:r>
        <w:rPr>
          <w:rFonts w:ascii="Times New Roman" w:eastAsia="Calibri" w:hAnsi="Times New Roman" w:cs="Times New Roman"/>
          <w:sz w:val="28"/>
          <w:szCs w:val="28"/>
        </w:rPr>
        <w:t xml:space="preserve">программного обеспечения. </w:t>
      </w:r>
      <w:r w:rsidR="00C51AB9" w:rsidRPr="00C51AB9">
        <w:rPr>
          <w:rFonts w:ascii="Times New Roman" w:eastAsia="Calibri" w:hAnsi="Times New Roman" w:cs="Times New Roman"/>
          <w:sz w:val="28"/>
          <w:szCs w:val="28"/>
        </w:rPr>
        <w:t>В отдельных случаях достигаются хорошие результаты, реализуются высокотехнологичные сервисы. Но в целом по рынку (даже в рамках одного региона) развитие сервисов очень сильно дифференцировано.</w:t>
      </w:r>
    </w:p>
    <w:p w:rsidR="00537CDD" w:rsidRDefault="00537CDD" w:rsidP="00385B27">
      <w:pPr>
        <w:spacing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Управляющие организации </w:t>
      </w:r>
      <w:r w:rsidR="00C51AB9" w:rsidRPr="00537CDD">
        <w:rPr>
          <w:rFonts w:ascii="Times New Roman" w:eastAsia="Calibri" w:hAnsi="Times New Roman" w:cs="Times New Roman"/>
          <w:sz w:val="28"/>
          <w:szCs w:val="28"/>
        </w:rPr>
        <w:t>предлагают цифровые сервисы</w:t>
      </w:r>
      <w:r>
        <w:rPr>
          <w:rFonts w:ascii="Times New Roman" w:eastAsia="Calibri" w:hAnsi="Times New Roman" w:cs="Times New Roman"/>
          <w:sz w:val="28"/>
          <w:szCs w:val="28"/>
        </w:rPr>
        <w:t xml:space="preserve"> и</w:t>
      </w:r>
      <w:r w:rsidR="00C51AB9" w:rsidRPr="00537CDD">
        <w:rPr>
          <w:rFonts w:ascii="Times New Roman" w:eastAsia="Calibri" w:hAnsi="Times New Roman" w:cs="Times New Roman"/>
          <w:sz w:val="28"/>
          <w:szCs w:val="28"/>
        </w:rPr>
        <w:t xml:space="preserve"> инициативы по комплексному обслуживанию жильцов, в </w:t>
      </w:r>
      <w:r w:rsidR="00B43E0A" w:rsidRPr="00537CDD">
        <w:rPr>
          <w:rFonts w:ascii="Times New Roman" w:eastAsia="Calibri" w:hAnsi="Times New Roman" w:cs="Times New Roman"/>
          <w:sz w:val="28"/>
          <w:szCs w:val="28"/>
        </w:rPr>
        <w:t>т.ч.</w:t>
      </w:r>
      <w:r w:rsidR="00C51AB9" w:rsidRPr="00537CDD">
        <w:rPr>
          <w:rFonts w:ascii="Times New Roman" w:eastAsia="Calibri" w:hAnsi="Times New Roman" w:cs="Times New Roman"/>
          <w:sz w:val="28"/>
          <w:szCs w:val="28"/>
        </w:rPr>
        <w:t xml:space="preserve"> в рамках концепции «</w:t>
      </w:r>
      <w:r>
        <w:rPr>
          <w:rFonts w:ascii="Times New Roman" w:eastAsia="Calibri" w:hAnsi="Times New Roman" w:cs="Times New Roman"/>
          <w:sz w:val="28"/>
          <w:szCs w:val="28"/>
        </w:rPr>
        <w:t>У</w:t>
      </w:r>
      <w:r w:rsidR="00C51AB9" w:rsidRPr="00537CDD">
        <w:rPr>
          <w:rFonts w:ascii="Times New Roman" w:eastAsia="Calibri" w:hAnsi="Times New Roman" w:cs="Times New Roman"/>
          <w:sz w:val="28"/>
          <w:szCs w:val="28"/>
        </w:rPr>
        <w:t xml:space="preserve">мный город», но </w:t>
      </w:r>
      <w:r>
        <w:rPr>
          <w:rFonts w:ascii="Times New Roman" w:eastAsia="Calibri" w:hAnsi="Times New Roman" w:cs="Times New Roman"/>
          <w:sz w:val="28"/>
          <w:szCs w:val="28"/>
        </w:rPr>
        <w:t>ограничены</w:t>
      </w:r>
      <w:r w:rsidR="00C51AB9" w:rsidRPr="00537CDD">
        <w:rPr>
          <w:rFonts w:ascii="Times New Roman" w:eastAsia="Calibri" w:hAnsi="Times New Roman" w:cs="Times New Roman"/>
          <w:sz w:val="28"/>
          <w:szCs w:val="28"/>
        </w:rPr>
        <w:t xml:space="preserve"> устаревшими регламентами и не имеют инструментов интеграции</w:t>
      </w:r>
      <w:r>
        <w:rPr>
          <w:rFonts w:ascii="Times New Roman" w:eastAsia="Calibri" w:hAnsi="Times New Roman" w:cs="Times New Roman"/>
          <w:sz w:val="28"/>
          <w:szCs w:val="28"/>
        </w:rPr>
        <w:t xml:space="preserve"> с базами данных органов власти.</w:t>
      </w:r>
    </w:p>
    <w:p w:rsidR="00C51AB9" w:rsidRPr="00385B27" w:rsidRDefault="00537CDD" w:rsidP="00385B27">
      <w:pPr>
        <w:spacing w:after="120" w:line="240" w:lineRule="auto"/>
        <w:ind w:firstLine="567"/>
        <w:jc w:val="both"/>
        <w:rPr>
          <w:rFonts w:ascii="Times New Roman" w:eastAsia="Calibri" w:hAnsi="Times New Roman" w:cs="Times New Roman"/>
          <w:bCs/>
          <w:sz w:val="28"/>
          <w:szCs w:val="28"/>
        </w:rPr>
      </w:pPr>
      <w:r w:rsidRPr="00385B27">
        <w:rPr>
          <w:rFonts w:ascii="Times New Roman" w:eastAsia="Calibri" w:hAnsi="Times New Roman" w:cs="Times New Roman"/>
          <w:bCs/>
          <w:sz w:val="28"/>
          <w:szCs w:val="28"/>
        </w:rPr>
        <w:lastRenderedPageBreak/>
        <w:t xml:space="preserve">Одним из препятствий внедрения цифровых инструментов в сфере ЖКХ является отсутствие </w:t>
      </w:r>
      <w:r w:rsidR="00880B47">
        <w:rPr>
          <w:rFonts w:ascii="Times New Roman" w:eastAsia="Calibri" w:hAnsi="Times New Roman" w:cs="Times New Roman"/>
          <w:bCs/>
          <w:sz w:val="28"/>
          <w:szCs w:val="28"/>
        </w:rPr>
        <w:t xml:space="preserve">мотивационных </w:t>
      </w:r>
      <w:r w:rsidR="002814ED" w:rsidRPr="00385B27">
        <w:rPr>
          <w:rFonts w:ascii="Times New Roman" w:eastAsia="Calibri" w:hAnsi="Times New Roman" w:cs="Times New Roman"/>
          <w:bCs/>
          <w:sz w:val="28"/>
          <w:szCs w:val="28"/>
        </w:rPr>
        <w:t>механизм</w:t>
      </w:r>
      <w:r w:rsidRPr="00385B27">
        <w:rPr>
          <w:rFonts w:ascii="Times New Roman" w:eastAsia="Calibri" w:hAnsi="Times New Roman" w:cs="Times New Roman"/>
          <w:bCs/>
          <w:sz w:val="28"/>
          <w:szCs w:val="28"/>
        </w:rPr>
        <w:t>ов</w:t>
      </w:r>
      <w:r w:rsidR="002814ED" w:rsidRPr="00385B27">
        <w:rPr>
          <w:rFonts w:ascii="Times New Roman" w:eastAsia="Calibri" w:hAnsi="Times New Roman" w:cs="Times New Roman"/>
          <w:bCs/>
          <w:sz w:val="28"/>
          <w:szCs w:val="28"/>
        </w:rPr>
        <w:t xml:space="preserve"> </w:t>
      </w:r>
      <w:r w:rsidR="00C51AB9" w:rsidRPr="00385B27">
        <w:rPr>
          <w:rFonts w:ascii="Times New Roman" w:eastAsia="Calibri" w:hAnsi="Times New Roman" w:cs="Times New Roman"/>
          <w:bCs/>
          <w:sz w:val="28"/>
          <w:szCs w:val="28"/>
        </w:rPr>
        <w:t xml:space="preserve">привлечения инвестиций </w:t>
      </w:r>
      <w:r w:rsidRPr="00385B27">
        <w:rPr>
          <w:rFonts w:ascii="Times New Roman" w:eastAsia="Calibri" w:hAnsi="Times New Roman" w:cs="Times New Roman"/>
          <w:bCs/>
          <w:sz w:val="28"/>
          <w:szCs w:val="28"/>
        </w:rPr>
        <w:t>на эти цели, в т</w:t>
      </w:r>
      <w:r w:rsidR="00880B47">
        <w:rPr>
          <w:rFonts w:ascii="Times New Roman" w:eastAsia="Calibri" w:hAnsi="Times New Roman" w:cs="Times New Roman"/>
          <w:bCs/>
          <w:sz w:val="28"/>
          <w:szCs w:val="28"/>
        </w:rPr>
        <w:t>ом числе</w:t>
      </w:r>
      <w:r w:rsidRPr="00385B27">
        <w:rPr>
          <w:rFonts w:ascii="Times New Roman" w:eastAsia="Calibri" w:hAnsi="Times New Roman" w:cs="Times New Roman"/>
          <w:bCs/>
          <w:sz w:val="28"/>
          <w:szCs w:val="28"/>
        </w:rPr>
        <w:t xml:space="preserve"> </w:t>
      </w:r>
      <w:r w:rsidR="00C51AB9" w:rsidRPr="00385B27">
        <w:rPr>
          <w:rFonts w:ascii="Times New Roman" w:eastAsia="Calibri" w:hAnsi="Times New Roman" w:cs="Times New Roman"/>
          <w:bCs/>
          <w:sz w:val="28"/>
          <w:szCs w:val="28"/>
        </w:rPr>
        <w:t>со стороны субъектов рынка.</w:t>
      </w:r>
    </w:p>
    <w:p w:rsidR="00624131" w:rsidRPr="00CE70CD" w:rsidRDefault="00CE70CD" w:rsidP="00385B27">
      <w:pPr>
        <w:spacing w:after="120" w:line="240" w:lineRule="auto"/>
        <w:jc w:val="both"/>
        <w:rPr>
          <w:rFonts w:ascii="Times New Roman" w:eastAsia="Calibri" w:hAnsi="Times New Roman" w:cs="Times New Roman"/>
          <w:bCs/>
          <w:i/>
          <w:sz w:val="28"/>
          <w:szCs w:val="28"/>
        </w:rPr>
      </w:pPr>
      <w:r w:rsidRPr="00CE70CD">
        <w:rPr>
          <w:rFonts w:ascii="Times New Roman" w:eastAsia="Calibri" w:hAnsi="Times New Roman" w:cs="Times New Roman"/>
          <w:bCs/>
          <w:i/>
          <w:sz w:val="28"/>
          <w:szCs w:val="28"/>
        </w:rPr>
        <w:t>Цели и задачи Стратегии в части цифровизации:</w:t>
      </w:r>
    </w:p>
    <w:p w:rsidR="00C51AB9" w:rsidRDefault="000B04E0" w:rsidP="00385B27">
      <w:pPr>
        <w:spacing w:after="12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Повышение эффективности </w:t>
      </w:r>
      <w:r w:rsidR="00D97B3C">
        <w:rPr>
          <w:rFonts w:ascii="Times New Roman" w:eastAsia="Calibri" w:hAnsi="Times New Roman" w:cs="Times New Roman"/>
          <w:bCs/>
          <w:sz w:val="28"/>
          <w:szCs w:val="28"/>
        </w:rPr>
        <w:t>жилищной и коммунальной сферы</w:t>
      </w:r>
      <w:r>
        <w:rPr>
          <w:rFonts w:ascii="Times New Roman" w:eastAsia="Calibri" w:hAnsi="Times New Roman" w:cs="Times New Roman"/>
          <w:bCs/>
          <w:sz w:val="28"/>
          <w:szCs w:val="28"/>
        </w:rPr>
        <w:t xml:space="preserve"> за счет ф</w:t>
      </w:r>
      <w:r w:rsidR="00624131" w:rsidRPr="00385B27">
        <w:rPr>
          <w:rFonts w:ascii="Times New Roman" w:eastAsia="Calibri" w:hAnsi="Times New Roman" w:cs="Times New Roman"/>
          <w:bCs/>
          <w:sz w:val="28"/>
          <w:szCs w:val="28"/>
        </w:rPr>
        <w:t>ормировани</w:t>
      </w:r>
      <w:r w:rsidR="00880B47">
        <w:rPr>
          <w:rFonts w:ascii="Times New Roman" w:eastAsia="Calibri" w:hAnsi="Times New Roman" w:cs="Times New Roman"/>
          <w:bCs/>
          <w:sz w:val="28"/>
          <w:szCs w:val="28"/>
        </w:rPr>
        <w:t>я</w:t>
      </w:r>
      <w:r w:rsidR="00624131" w:rsidRPr="00385B27">
        <w:rPr>
          <w:rFonts w:ascii="Times New Roman" w:eastAsia="Calibri" w:hAnsi="Times New Roman" w:cs="Times New Roman"/>
          <w:bCs/>
          <w:sz w:val="28"/>
          <w:szCs w:val="28"/>
        </w:rPr>
        <w:t xml:space="preserve"> </w:t>
      </w:r>
      <w:r w:rsidR="00880B47">
        <w:rPr>
          <w:rFonts w:ascii="Times New Roman" w:eastAsia="Calibri" w:hAnsi="Times New Roman" w:cs="Times New Roman"/>
          <w:bCs/>
          <w:sz w:val="28"/>
          <w:szCs w:val="28"/>
        </w:rPr>
        <w:t>цифрового инструментария.</w:t>
      </w:r>
    </w:p>
    <w:p w:rsidR="00880B47" w:rsidRPr="00CE70CD" w:rsidRDefault="00880B47" w:rsidP="00880B47">
      <w:pPr>
        <w:spacing w:after="120" w:line="240" w:lineRule="auto"/>
        <w:jc w:val="both"/>
        <w:rPr>
          <w:rFonts w:ascii="Times New Roman" w:eastAsia="Calibri" w:hAnsi="Times New Roman" w:cs="Times New Roman"/>
          <w:bCs/>
          <w:i/>
          <w:sz w:val="28"/>
          <w:szCs w:val="28"/>
        </w:rPr>
      </w:pPr>
      <w:r>
        <w:rPr>
          <w:rFonts w:ascii="Times New Roman" w:eastAsia="Calibri" w:hAnsi="Times New Roman" w:cs="Times New Roman"/>
          <w:bCs/>
          <w:i/>
          <w:sz w:val="28"/>
          <w:szCs w:val="28"/>
        </w:rPr>
        <w:t>Основные</w:t>
      </w:r>
      <w:r w:rsidRPr="00CE70CD">
        <w:rPr>
          <w:rFonts w:ascii="Times New Roman" w:eastAsia="Calibri" w:hAnsi="Times New Roman" w:cs="Times New Roman"/>
          <w:bCs/>
          <w:i/>
          <w:sz w:val="28"/>
          <w:szCs w:val="28"/>
        </w:rPr>
        <w:t xml:space="preserve"> задачи </w:t>
      </w:r>
      <w:r>
        <w:rPr>
          <w:rFonts w:ascii="Times New Roman" w:eastAsia="Calibri" w:hAnsi="Times New Roman" w:cs="Times New Roman"/>
          <w:bCs/>
          <w:i/>
          <w:sz w:val="28"/>
          <w:szCs w:val="28"/>
        </w:rPr>
        <w:t xml:space="preserve">реализации </w:t>
      </w:r>
      <w:r w:rsidRPr="00CE70CD">
        <w:rPr>
          <w:rFonts w:ascii="Times New Roman" w:eastAsia="Calibri" w:hAnsi="Times New Roman" w:cs="Times New Roman"/>
          <w:bCs/>
          <w:i/>
          <w:sz w:val="28"/>
          <w:szCs w:val="28"/>
        </w:rPr>
        <w:t>Стратегии в части цифровизации:</w:t>
      </w:r>
    </w:p>
    <w:p w:rsidR="00C51AB9" w:rsidRPr="0058514D" w:rsidRDefault="00914AFE"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sidRPr="0058514D">
        <w:rPr>
          <w:rFonts w:ascii="Times New Roman" w:hAnsi="Times New Roman" w:cs="Times New Roman"/>
          <w:sz w:val="28"/>
          <w:szCs w:val="28"/>
        </w:rPr>
        <w:t xml:space="preserve">стимулирование </w:t>
      </w:r>
      <w:r w:rsidR="00C51AB9" w:rsidRPr="0058514D">
        <w:rPr>
          <w:rFonts w:ascii="Times New Roman" w:hAnsi="Times New Roman" w:cs="Times New Roman"/>
          <w:sz w:val="28"/>
          <w:szCs w:val="28"/>
        </w:rPr>
        <w:t>цифровой трансформации государственного управления в сфере ЖКХ;</w:t>
      </w:r>
    </w:p>
    <w:p w:rsidR="00C51AB9" w:rsidRPr="0058514D" w:rsidRDefault="00914AFE"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sidRPr="0058514D">
        <w:rPr>
          <w:rFonts w:ascii="Times New Roman" w:hAnsi="Times New Roman" w:cs="Times New Roman"/>
          <w:sz w:val="28"/>
          <w:szCs w:val="28"/>
        </w:rPr>
        <w:t xml:space="preserve">обеспечение </w:t>
      </w:r>
      <w:r w:rsidR="00880B47">
        <w:rPr>
          <w:rFonts w:ascii="Times New Roman" w:hAnsi="Times New Roman" w:cs="Times New Roman"/>
          <w:sz w:val="28"/>
          <w:szCs w:val="28"/>
        </w:rPr>
        <w:t xml:space="preserve">эффективного </w:t>
      </w:r>
      <w:r w:rsidR="00C51AB9" w:rsidRPr="0058514D">
        <w:rPr>
          <w:rFonts w:ascii="Times New Roman" w:hAnsi="Times New Roman" w:cs="Times New Roman"/>
          <w:sz w:val="28"/>
          <w:szCs w:val="28"/>
        </w:rPr>
        <w:t xml:space="preserve">доступа к цифровым платформам всех субъектов ЖКХ: </w:t>
      </w:r>
      <w:r w:rsidR="00D35ABA" w:rsidRPr="0058514D">
        <w:rPr>
          <w:rFonts w:ascii="Times New Roman" w:hAnsi="Times New Roman" w:cs="Times New Roman"/>
          <w:sz w:val="28"/>
          <w:szCs w:val="28"/>
        </w:rPr>
        <w:t>органов государственной власти и местного самоуправления</w:t>
      </w:r>
      <w:r w:rsidR="00C51AB9" w:rsidRPr="0058514D">
        <w:rPr>
          <w:rFonts w:ascii="Times New Roman" w:hAnsi="Times New Roman" w:cs="Times New Roman"/>
          <w:sz w:val="28"/>
          <w:szCs w:val="28"/>
        </w:rPr>
        <w:t xml:space="preserve">, </w:t>
      </w:r>
      <w:r w:rsidR="00AA7635" w:rsidRPr="0058514D">
        <w:rPr>
          <w:rFonts w:ascii="Times New Roman" w:hAnsi="Times New Roman" w:cs="Times New Roman"/>
          <w:sz w:val="28"/>
          <w:szCs w:val="28"/>
        </w:rPr>
        <w:t xml:space="preserve">потребителей </w:t>
      </w:r>
      <w:r w:rsidR="00D97B3C">
        <w:rPr>
          <w:rFonts w:ascii="Times New Roman" w:hAnsi="Times New Roman" w:cs="Times New Roman"/>
          <w:sz w:val="28"/>
          <w:szCs w:val="28"/>
        </w:rPr>
        <w:t>жилищно-коммунальных услуг</w:t>
      </w:r>
      <w:r w:rsidR="00C51AB9" w:rsidRPr="0058514D">
        <w:rPr>
          <w:rFonts w:ascii="Times New Roman" w:hAnsi="Times New Roman" w:cs="Times New Roman"/>
          <w:sz w:val="28"/>
          <w:szCs w:val="28"/>
        </w:rPr>
        <w:t xml:space="preserve">, </w:t>
      </w:r>
      <w:r w:rsidR="00AA7635" w:rsidRPr="0058514D">
        <w:rPr>
          <w:rFonts w:ascii="Times New Roman" w:hAnsi="Times New Roman" w:cs="Times New Roman"/>
          <w:sz w:val="28"/>
          <w:szCs w:val="28"/>
        </w:rPr>
        <w:t>управляющих организаций</w:t>
      </w:r>
      <w:r w:rsidR="00C51AB9" w:rsidRPr="0058514D">
        <w:rPr>
          <w:rFonts w:ascii="Times New Roman" w:hAnsi="Times New Roman" w:cs="Times New Roman"/>
          <w:sz w:val="28"/>
          <w:szCs w:val="28"/>
        </w:rPr>
        <w:t xml:space="preserve">, </w:t>
      </w:r>
      <w:r w:rsidR="00AA7635" w:rsidRPr="0058514D">
        <w:rPr>
          <w:rFonts w:ascii="Times New Roman" w:hAnsi="Times New Roman" w:cs="Times New Roman"/>
          <w:sz w:val="28"/>
          <w:szCs w:val="28"/>
        </w:rPr>
        <w:t>ресурсоснабжающих компаний</w:t>
      </w:r>
      <w:r w:rsidR="00C51AB9" w:rsidRPr="0058514D">
        <w:rPr>
          <w:rFonts w:ascii="Times New Roman" w:hAnsi="Times New Roman" w:cs="Times New Roman"/>
          <w:sz w:val="28"/>
          <w:szCs w:val="28"/>
        </w:rPr>
        <w:t xml:space="preserve">, </w:t>
      </w:r>
      <w:r w:rsidR="00AA7635" w:rsidRPr="0058514D">
        <w:rPr>
          <w:rFonts w:ascii="Times New Roman" w:hAnsi="Times New Roman" w:cs="Times New Roman"/>
          <w:sz w:val="28"/>
          <w:szCs w:val="28"/>
        </w:rPr>
        <w:t xml:space="preserve">операторов </w:t>
      </w:r>
      <w:r w:rsidR="00C51AB9" w:rsidRPr="0058514D">
        <w:rPr>
          <w:rFonts w:ascii="Times New Roman" w:hAnsi="Times New Roman" w:cs="Times New Roman"/>
          <w:sz w:val="28"/>
          <w:szCs w:val="28"/>
        </w:rPr>
        <w:t xml:space="preserve">капремонта и обращения с </w:t>
      </w:r>
      <w:r w:rsidR="00D97B3C">
        <w:rPr>
          <w:rFonts w:ascii="Times New Roman" w:hAnsi="Times New Roman" w:cs="Times New Roman"/>
          <w:sz w:val="28"/>
          <w:szCs w:val="28"/>
        </w:rPr>
        <w:t>твердыми коммунальными отходами</w:t>
      </w:r>
      <w:r w:rsidR="00C51AB9" w:rsidRPr="0058514D">
        <w:rPr>
          <w:rFonts w:ascii="Times New Roman" w:hAnsi="Times New Roman" w:cs="Times New Roman"/>
          <w:sz w:val="28"/>
          <w:szCs w:val="28"/>
        </w:rPr>
        <w:t xml:space="preserve">, </w:t>
      </w:r>
      <w:r w:rsidR="00AA7635" w:rsidRPr="0058514D">
        <w:rPr>
          <w:rFonts w:ascii="Times New Roman" w:hAnsi="Times New Roman" w:cs="Times New Roman"/>
          <w:sz w:val="28"/>
          <w:szCs w:val="28"/>
        </w:rPr>
        <w:t>сервисных компаний</w:t>
      </w:r>
      <w:r w:rsidR="00C51AB9" w:rsidRPr="0058514D">
        <w:rPr>
          <w:rFonts w:ascii="Times New Roman" w:hAnsi="Times New Roman" w:cs="Times New Roman"/>
          <w:sz w:val="28"/>
          <w:szCs w:val="28"/>
        </w:rPr>
        <w:t>;</w:t>
      </w:r>
    </w:p>
    <w:p w:rsidR="00C51AB9" w:rsidRDefault="00914AFE"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sidRPr="0058514D">
        <w:rPr>
          <w:rFonts w:ascii="Times New Roman" w:hAnsi="Times New Roman" w:cs="Times New Roman"/>
          <w:sz w:val="28"/>
          <w:szCs w:val="28"/>
        </w:rPr>
        <w:t xml:space="preserve">прозрачность </w:t>
      </w:r>
      <w:r w:rsidR="00C51AB9" w:rsidRPr="0058514D">
        <w:rPr>
          <w:rFonts w:ascii="Times New Roman" w:hAnsi="Times New Roman" w:cs="Times New Roman"/>
          <w:sz w:val="28"/>
          <w:szCs w:val="28"/>
        </w:rPr>
        <w:t>систем расчетов и работы с потребителями.</w:t>
      </w:r>
    </w:p>
    <w:p w:rsidR="00880B47" w:rsidRPr="00880B47" w:rsidRDefault="00880B47" w:rsidP="00880B4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Реализация целей и задач Стратегии в части цифровизации сферы ЖКХ включает в себя несколько направлений.</w:t>
      </w:r>
    </w:p>
    <w:p w:rsidR="00D97B3C" w:rsidRDefault="00D97B3C" w:rsidP="00385B27">
      <w:pPr>
        <w:spacing w:after="12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Повышение эффективности инвестиций и управления за счет создания цифровых баз данных</w:t>
      </w:r>
    </w:p>
    <w:p w:rsidR="00D97B3C" w:rsidRDefault="00D97B3C" w:rsidP="00D97B3C">
      <w:pPr>
        <w:spacing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Отсутствие достоверных данных для принятия управленческих решений является одной из причин недостаточной эффективности инвестиционной деятельности в жилищно-коммунальной сфере. Для повышения эффективности информационного обеспечения управленческих решений необходимо создать постоянно обновляемые цифровые базы данных:</w:t>
      </w:r>
    </w:p>
    <w:p w:rsidR="00D97B3C" w:rsidRDefault="00D97B3C" w:rsidP="006C4C42">
      <w:pPr>
        <w:numPr>
          <w:ilvl w:val="1"/>
          <w:numId w:val="5"/>
        </w:numPr>
        <w:spacing w:after="120" w:line="240" w:lineRule="auto"/>
        <w:ind w:left="567"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w:t>
      </w:r>
      <w:r w:rsidR="007E1C46">
        <w:rPr>
          <w:rFonts w:ascii="Times New Roman" w:eastAsia="Calibri" w:hAnsi="Times New Roman" w:cs="Times New Roman"/>
          <w:sz w:val="28"/>
          <w:szCs w:val="28"/>
        </w:rPr>
        <w:t xml:space="preserve">фактическом </w:t>
      </w:r>
      <w:r>
        <w:rPr>
          <w:rFonts w:ascii="Times New Roman" w:eastAsia="Calibri" w:hAnsi="Times New Roman" w:cs="Times New Roman"/>
          <w:sz w:val="28"/>
          <w:szCs w:val="28"/>
        </w:rPr>
        <w:t>техническом состоянии коммунальных систем и МКД (в т</w:t>
      </w:r>
      <w:r w:rsidR="00880B47">
        <w:rPr>
          <w:rFonts w:ascii="Times New Roman" w:eastAsia="Calibri" w:hAnsi="Times New Roman" w:cs="Times New Roman"/>
          <w:sz w:val="28"/>
          <w:szCs w:val="28"/>
        </w:rPr>
        <w:t>ом числе</w:t>
      </w:r>
      <w:r>
        <w:rPr>
          <w:rFonts w:ascii="Times New Roman" w:eastAsia="Calibri" w:hAnsi="Times New Roman" w:cs="Times New Roman"/>
          <w:sz w:val="28"/>
          <w:szCs w:val="28"/>
        </w:rPr>
        <w:t xml:space="preserve"> по отдельным элементам инфраструктуры) – технический паспорт объекта;</w:t>
      </w:r>
    </w:p>
    <w:p w:rsidR="00D97B3C" w:rsidRDefault="00880B47" w:rsidP="006C4C42">
      <w:pPr>
        <w:numPr>
          <w:ilvl w:val="1"/>
          <w:numId w:val="5"/>
        </w:numPr>
        <w:spacing w:after="120" w:line="240" w:lineRule="auto"/>
        <w:ind w:left="567"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по мероприятиям капитального ремонта</w:t>
      </w:r>
      <w:r w:rsidR="00D97B3C">
        <w:rPr>
          <w:rFonts w:ascii="Times New Roman" w:eastAsia="Calibri" w:hAnsi="Times New Roman" w:cs="Times New Roman"/>
          <w:sz w:val="28"/>
          <w:szCs w:val="28"/>
        </w:rPr>
        <w:t>, включая информацию о накопленных средствах, проведенных и планируемых к реализации капремонтов с детальной информации об их стоимости в разрезе отдельных работ, оборудования и материалов;</w:t>
      </w:r>
    </w:p>
    <w:p w:rsidR="00725FBA" w:rsidRPr="00C51AB9" w:rsidRDefault="00D97B3C" w:rsidP="006C4C42">
      <w:pPr>
        <w:numPr>
          <w:ilvl w:val="1"/>
          <w:numId w:val="5"/>
        </w:numPr>
        <w:spacing w:after="120" w:line="240" w:lineRule="auto"/>
        <w:ind w:left="567"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эталонных данных о предприятиях коммунальной сферы на базе информации, собираемой различными органами власти, и участниками рынка</w:t>
      </w:r>
      <w:r w:rsidR="00725FBA">
        <w:rPr>
          <w:rFonts w:ascii="Times New Roman" w:eastAsia="Calibri" w:hAnsi="Times New Roman" w:cs="Times New Roman"/>
          <w:sz w:val="28"/>
          <w:szCs w:val="28"/>
        </w:rPr>
        <w:t xml:space="preserve">, проверяемых специализированным </w:t>
      </w:r>
      <w:r w:rsidR="00725FBA" w:rsidRPr="00C51AB9">
        <w:rPr>
          <w:rFonts w:ascii="Times New Roman" w:eastAsia="Calibri" w:hAnsi="Times New Roman" w:cs="Times New Roman"/>
          <w:sz w:val="28"/>
          <w:szCs w:val="28"/>
        </w:rPr>
        <w:t>центр</w:t>
      </w:r>
      <w:r w:rsidR="00725FBA">
        <w:rPr>
          <w:rFonts w:ascii="Times New Roman" w:eastAsia="Calibri" w:hAnsi="Times New Roman" w:cs="Times New Roman"/>
          <w:sz w:val="28"/>
          <w:szCs w:val="28"/>
        </w:rPr>
        <w:t xml:space="preserve">ом </w:t>
      </w:r>
      <w:r w:rsidR="00725FBA" w:rsidRPr="00C51AB9">
        <w:rPr>
          <w:rFonts w:ascii="Times New Roman" w:eastAsia="Calibri" w:hAnsi="Times New Roman" w:cs="Times New Roman"/>
          <w:sz w:val="28"/>
          <w:szCs w:val="28"/>
        </w:rPr>
        <w:t>верификации эталонных баз данных</w:t>
      </w:r>
      <w:r w:rsidR="00725FBA">
        <w:rPr>
          <w:rFonts w:ascii="Times New Roman" w:eastAsia="Calibri" w:hAnsi="Times New Roman" w:cs="Times New Roman"/>
          <w:sz w:val="28"/>
          <w:szCs w:val="28"/>
        </w:rPr>
        <w:t>;</w:t>
      </w:r>
    </w:p>
    <w:p w:rsidR="00725FBA" w:rsidRDefault="00725FBA"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D97B3C">
        <w:rPr>
          <w:rFonts w:ascii="Times New Roman" w:eastAsia="Calibri" w:hAnsi="Times New Roman" w:cs="Times New Roman"/>
          <w:sz w:val="28"/>
          <w:szCs w:val="28"/>
        </w:rPr>
        <w:t xml:space="preserve">о собственниках недвижимости </w:t>
      </w:r>
      <w:r>
        <w:rPr>
          <w:rFonts w:ascii="Times New Roman" w:eastAsia="Calibri" w:hAnsi="Times New Roman" w:cs="Times New Roman"/>
          <w:sz w:val="28"/>
          <w:szCs w:val="28"/>
        </w:rPr>
        <w:t xml:space="preserve">на базе информации </w:t>
      </w:r>
      <w:r w:rsidRPr="00D97B3C">
        <w:rPr>
          <w:rFonts w:ascii="Times New Roman" w:eastAsia="Calibri" w:hAnsi="Times New Roman" w:cs="Times New Roman"/>
          <w:sz w:val="28"/>
          <w:szCs w:val="28"/>
        </w:rPr>
        <w:t>Росреестра с возможностью</w:t>
      </w:r>
      <w:r w:rsidR="00E2230D">
        <w:rPr>
          <w:rFonts w:ascii="Times New Roman" w:eastAsia="Calibri" w:hAnsi="Times New Roman" w:cs="Times New Roman"/>
          <w:sz w:val="28"/>
          <w:szCs w:val="28"/>
        </w:rPr>
        <w:t xml:space="preserve"> регулируемого доступа к данным</w:t>
      </w:r>
      <w:r>
        <w:rPr>
          <w:rFonts w:ascii="Times New Roman" w:eastAsia="Calibri" w:hAnsi="Times New Roman" w:cs="Times New Roman"/>
          <w:sz w:val="28"/>
          <w:szCs w:val="28"/>
        </w:rPr>
        <w:t>;</w:t>
      </w:r>
    </w:p>
    <w:p w:rsidR="00C51AB9" w:rsidRPr="00C51AB9" w:rsidRDefault="00725FBA" w:rsidP="006C4C42">
      <w:pPr>
        <w:numPr>
          <w:ilvl w:val="1"/>
          <w:numId w:val="5"/>
        </w:numPr>
        <w:spacing w:after="120" w:line="240" w:lineRule="auto"/>
        <w:ind w:left="567"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00C51AB9" w:rsidRPr="00C51AB9">
        <w:rPr>
          <w:rFonts w:ascii="Times New Roman" w:eastAsia="Calibri" w:hAnsi="Times New Roman" w:cs="Times New Roman"/>
          <w:sz w:val="28"/>
          <w:szCs w:val="28"/>
        </w:rPr>
        <w:t>лектронный паспортный стол</w:t>
      </w:r>
      <w:r w:rsidR="00E2230D">
        <w:rPr>
          <w:rFonts w:ascii="Times New Roman" w:eastAsia="Calibri" w:hAnsi="Times New Roman" w:cs="Times New Roman"/>
          <w:sz w:val="28"/>
          <w:szCs w:val="28"/>
        </w:rPr>
        <w:t>.</w:t>
      </w:r>
    </w:p>
    <w:p w:rsidR="00C51AB9" w:rsidRPr="00385B27" w:rsidRDefault="00D97B3C" w:rsidP="00385B27">
      <w:pPr>
        <w:spacing w:after="12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Для повышения качества оперативного управления коммунальными системами необходимо с</w:t>
      </w:r>
      <w:r w:rsidR="00C51AB9" w:rsidRPr="00385B27">
        <w:rPr>
          <w:rFonts w:ascii="Times New Roman" w:eastAsia="Calibri" w:hAnsi="Times New Roman" w:cs="Times New Roman"/>
          <w:bCs/>
          <w:sz w:val="28"/>
          <w:szCs w:val="28"/>
        </w:rPr>
        <w:t>оздание единого мониторингового центра по контролю потребления энергоресурсов, контролю качества оказываемых коммунальных услуг и прогнозированию аварийных ситуаций</w:t>
      </w:r>
      <w:r>
        <w:rPr>
          <w:rFonts w:ascii="Times New Roman" w:eastAsia="Calibri" w:hAnsi="Times New Roman" w:cs="Times New Roman"/>
          <w:bCs/>
          <w:sz w:val="28"/>
          <w:szCs w:val="28"/>
        </w:rPr>
        <w:t>, обеспечивающей</w:t>
      </w:r>
      <w:r w:rsidR="00C51AB9" w:rsidRPr="00385B27">
        <w:rPr>
          <w:rFonts w:ascii="Times New Roman" w:eastAsia="Calibri" w:hAnsi="Times New Roman" w:cs="Times New Roman"/>
          <w:bCs/>
          <w:sz w:val="28"/>
          <w:szCs w:val="28"/>
        </w:rPr>
        <w:t>:</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 xml:space="preserve">Постоянный автоматический анализ состояния систем, в </w:t>
      </w:r>
      <w:r w:rsidR="00AA7635">
        <w:rPr>
          <w:rFonts w:ascii="Times New Roman" w:eastAsia="Calibri" w:hAnsi="Times New Roman" w:cs="Times New Roman"/>
          <w:sz w:val="28"/>
          <w:szCs w:val="28"/>
        </w:rPr>
        <w:t>т.ч.</w:t>
      </w:r>
      <w:r w:rsidRPr="00C51AB9">
        <w:rPr>
          <w:rFonts w:ascii="Times New Roman" w:eastAsia="Calibri" w:hAnsi="Times New Roman" w:cs="Times New Roman"/>
          <w:sz w:val="28"/>
          <w:szCs w:val="28"/>
        </w:rPr>
        <w:t xml:space="preserve"> с функцией предиктивной аналитики</w:t>
      </w:r>
      <w:r w:rsidR="00AA7635">
        <w:rPr>
          <w:rFonts w:ascii="Times New Roman" w:eastAsia="Calibri" w:hAnsi="Times New Roman" w:cs="Times New Roman"/>
          <w:sz w:val="28"/>
          <w:szCs w:val="28"/>
        </w:rPr>
        <w:t>.</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 xml:space="preserve">Предоставление услуг и </w:t>
      </w:r>
      <w:r w:rsidR="001E6F2E">
        <w:rPr>
          <w:rFonts w:ascii="Times New Roman" w:eastAsia="Calibri" w:hAnsi="Times New Roman" w:cs="Times New Roman"/>
          <w:sz w:val="28"/>
          <w:szCs w:val="28"/>
        </w:rPr>
        <w:t>программного обеспечения</w:t>
      </w:r>
      <w:r w:rsidRPr="00C51AB9">
        <w:rPr>
          <w:rFonts w:ascii="Times New Roman" w:eastAsia="Calibri" w:hAnsi="Times New Roman" w:cs="Times New Roman"/>
          <w:sz w:val="28"/>
          <w:szCs w:val="28"/>
        </w:rPr>
        <w:t xml:space="preserve"> для организации удаленного сбора показаний ОДПУ/ИПУ</w:t>
      </w:r>
      <w:r w:rsidR="00AA7635">
        <w:rPr>
          <w:rFonts w:ascii="Times New Roman" w:eastAsia="Calibri" w:hAnsi="Times New Roman" w:cs="Times New Roman"/>
          <w:sz w:val="28"/>
          <w:szCs w:val="28"/>
        </w:rPr>
        <w:t>.</w:t>
      </w:r>
    </w:p>
    <w:p w:rsidR="001E6F2E"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Создание</w:t>
      </w:r>
      <w:r w:rsidR="001E6F2E">
        <w:rPr>
          <w:rFonts w:ascii="Times New Roman" w:eastAsia="Calibri" w:hAnsi="Times New Roman" w:cs="Times New Roman"/>
          <w:sz w:val="28"/>
          <w:szCs w:val="28"/>
        </w:rPr>
        <w:t xml:space="preserve"> единой</w:t>
      </w:r>
      <w:r w:rsidRPr="00C51AB9">
        <w:rPr>
          <w:rFonts w:ascii="Times New Roman" w:eastAsia="Calibri" w:hAnsi="Times New Roman" w:cs="Times New Roman"/>
          <w:sz w:val="28"/>
          <w:szCs w:val="28"/>
        </w:rPr>
        <w:t xml:space="preserve"> «цифровой» диспетчерской, интеграция с системами аварийно-диспетчерских служб, службами ГО и ЧС</w:t>
      </w:r>
      <w:r w:rsidR="00AA7635">
        <w:rPr>
          <w:rFonts w:ascii="Times New Roman" w:eastAsia="Calibri" w:hAnsi="Times New Roman" w:cs="Times New Roman"/>
          <w:sz w:val="28"/>
          <w:szCs w:val="28"/>
        </w:rPr>
        <w:t>.</w:t>
      </w:r>
    </w:p>
    <w:p w:rsidR="001E6F2E" w:rsidRPr="001E6F2E" w:rsidRDefault="001E6F2E" w:rsidP="006C4C42">
      <w:pPr>
        <w:numPr>
          <w:ilvl w:val="1"/>
          <w:numId w:val="5"/>
        </w:numPr>
        <w:spacing w:after="120" w:line="240" w:lineRule="auto"/>
        <w:ind w:left="567"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1E6F2E">
        <w:rPr>
          <w:rFonts w:ascii="Times New Roman" w:eastAsia="Calibri" w:hAnsi="Times New Roman" w:cs="Times New Roman"/>
          <w:sz w:val="28"/>
          <w:szCs w:val="28"/>
        </w:rPr>
        <w:t>втоматизированн</w:t>
      </w:r>
      <w:r>
        <w:rPr>
          <w:rFonts w:ascii="Times New Roman" w:eastAsia="Calibri" w:hAnsi="Times New Roman" w:cs="Times New Roman"/>
          <w:sz w:val="28"/>
          <w:szCs w:val="28"/>
        </w:rPr>
        <w:t>ый</w:t>
      </w:r>
      <w:r w:rsidRPr="001E6F2E">
        <w:rPr>
          <w:rFonts w:ascii="Times New Roman" w:eastAsia="Calibri" w:hAnsi="Times New Roman" w:cs="Times New Roman"/>
          <w:sz w:val="28"/>
          <w:szCs w:val="28"/>
        </w:rPr>
        <w:t xml:space="preserve"> контрол</w:t>
      </w:r>
      <w:r>
        <w:rPr>
          <w:rFonts w:ascii="Times New Roman" w:eastAsia="Calibri" w:hAnsi="Times New Roman" w:cs="Times New Roman"/>
          <w:sz w:val="28"/>
          <w:szCs w:val="28"/>
        </w:rPr>
        <w:t>ь</w:t>
      </w:r>
      <w:r w:rsidRPr="001E6F2E">
        <w:rPr>
          <w:rFonts w:ascii="Times New Roman" w:eastAsia="Calibri" w:hAnsi="Times New Roman" w:cs="Times New Roman"/>
          <w:sz w:val="28"/>
          <w:szCs w:val="28"/>
        </w:rPr>
        <w:t xml:space="preserve"> исполнения заявок потребителей и устранения аварий</w:t>
      </w:r>
      <w:r>
        <w:rPr>
          <w:rFonts w:ascii="Times New Roman" w:eastAsia="Calibri" w:hAnsi="Times New Roman" w:cs="Times New Roman"/>
          <w:sz w:val="28"/>
          <w:szCs w:val="28"/>
        </w:rPr>
        <w:t>.</w:t>
      </w:r>
    </w:p>
    <w:p w:rsidR="00C51AB9" w:rsidRPr="00385B27" w:rsidRDefault="00725FBA" w:rsidP="00385B27">
      <w:pPr>
        <w:spacing w:after="12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 целях повышения прозрачности и эффективности сбора информации о потреблении необходимо в</w:t>
      </w:r>
      <w:r w:rsidR="00C51AB9" w:rsidRPr="00385B27">
        <w:rPr>
          <w:rFonts w:ascii="Times New Roman" w:eastAsia="Calibri" w:hAnsi="Times New Roman" w:cs="Times New Roman"/>
          <w:bCs/>
          <w:sz w:val="28"/>
          <w:szCs w:val="28"/>
        </w:rPr>
        <w:t>недр</w:t>
      </w:r>
      <w:r>
        <w:rPr>
          <w:rFonts w:ascii="Times New Roman" w:eastAsia="Calibri" w:hAnsi="Times New Roman" w:cs="Times New Roman"/>
          <w:bCs/>
          <w:sz w:val="28"/>
          <w:szCs w:val="28"/>
        </w:rPr>
        <w:t>ить</w:t>
      </w:r>
      <w:r w:rsidR="00C51AB9" w:rsidRPr="00385B27">
        <w:rPr>
          <w:rFonts w:ascii="Times New Roman" w:eastAsia="Calibri" w:hAnsi="Times New Roman" w:cs="Times New Roman"/>
          <w:bCs/>
          <w:sz w:val="28"/>
          <w:szCs w:val="28"/>
        </w:rPr>
        <w:t xml:space="preserve"> систем</w:t>
      </w:r>
      <w:r>
        <w:rPr>
          <w:rFonts w:ascii="Times New Roman" w:eastAsia="Calibri" w:hAnsi="Times New Roman" w:cs="Times New Roman"/>
          <w:bCs/>
          <w:sz w:val="28"/>
          <w:szCs w:val="28"/>
        </w:rPr>
        <w:t>у</w:t>
      </w:r>
      <w:r w:rsidR="00C51AB9" w:rsidRPr="00385B27">
        <w:rPr>
          <w:rFonts w:ascii="Times New Roman" w:eastAsia="Calibri" w:hAnsi="Times New Roman" w:cs="Times New Roman"/>
          <w:bCs/>
          <w:sz w:val="28"/>
          <w:szCs w:val="28"/>
        </w:rPr>
        <w:t xml:space="preserve"> автоматизированного учета потребления коммунальных ресурсов:</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Стандартизация требований к приборам учета и протоколам обмена информацией</w:t>
      </w:r>
      <w:r w:rsidR="00B37EB0">
        <w:rPr>
          <w:rFonts w:ascii="Times New Roman" w:eastAsia="Calibri" w:hAnsi="Times New Roman" w:cs="Times New Roman"/>
          <w:sz w:val="28"/>
          <w:szCs w:val="28"/>
        </w:rPr>
        <w:t>.</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Контроль и планирование мероприятий по энергосбережению на основании данных систем учета</w:t>
      </w:r>
      <w:r w:rsidR="00AA7635">
        <w:rPr>
          <w:rFonts w:ascii="Times New Roman" w:eastAsia="Calibri" w:hAnsi="Times New Roman" w:cs="Times New Roman"/>
          <w:sz w:val="28"/>
          <w:szCs w:val="28"/>
        </w:rPr>
        <w:t>.</w:t>
      </w:r>
    </w:p>
    <w:p w:rsidR="00C51AB9" w:rsidRPr="00572557" w:rsidRDefault="00725FBA" w:rsidP="00572557">
      <w:pPr>
        <w:spacing w:after="120" w:line="240" w:lineRule="auto"/>
        <w:ind w:firstLine="567"/>
        <w:jc w:val="both"/>
        <w:rPr>
          <w:rFonts w:ascii="Times New Roman" w:eastAsia="Calibri" w:hAnsi="Times New Roman" w:cs="Times New Roman"/>
          <w:bCs/>
          <w:sz w:val="28"/>
          <w:szCs w:val="28"/>
        </w:rPr>
      </w:pPr>
      <w:r w:rsidRPr="00572557">
        <w:rPr>
          <w:rFonts w:ascii="Times New Roman" w:eastAsia="Calibri" w:hAnsi="Times New Roman" w:cs="Times New Roman"/>
          <w:bCs/>
          <w:sz w:val="28"/>
          <w:szCs w:val="28"/>
        </w:rPr>
        <w:t>В целях повышения эффективности мониторинга текущего состояния коммунальных систем необходима о</w:t>
      </w:r>
      <w:r w:rsidR="00C51AB9" w:rsidRPr="00572557">
        <w:rPr>
          <w:rFonts w:ascii="Times New Roman" w:eastAsia="Calibri" w:hAnsi="Times New Roman" w:cs="Times New Roman"/>
          <w:bCs/>
          <w:sz w:val="28"/>
          <w:szCs w:val="28"/>
        </w:rPr>
        <w:t>цифровка объектов коммунальной инфраструктуры</w:t>
      </w:r>
      <w:r w:rsidRPr="00572557">
        <w:rPr>
          <w:rFonts w:ascii="Times New Roman" w:eastAsia="Calibri" w:hAnsi="Times New Roman" w:cs="Times New Roman"/>
          <w:bCs/>
          <w:sz w:val="28"/>
          <w:szCs w:val="28"/>
        </w:rPr>
        <w:t>, в первую очередь наиболее критичных ее элементов:</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Визуализация топографического расположения коммунальных сетей с указанием их точных координат и технических характеристик</w:t>
      </w:r>
      <w:r w:rsidR="00AA7635">
        <w:rPr>
          <w:rFonts w:ascii="Times New Roman" w:eastAsia="Calibri" w:hAnsi="Times New Roman" w:cs="Times New Roman"/>
          <w:sz w:val="28"/>
          <w:szCs w:val="28"/>
        </w:rPr>
        <w:t>.</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Учет и прогнозирование ремонта и замены участков сетей теплоснабжения</w:t>
      </w:r>
      <w:r w:rsidR="00AA7635">
        <w:rPr>
          <w:rFonts w:ascii="Times New Roman" w:eastAsia="Calibri" w:hAnsi="Times New Roman" w:cs="Times New Roman"/>
          <w:sz w:val="28"/>
          <w:szCs w:val="28"/>
        </w:rPr>
        <w:t>.</w:t>
      </w:r>
    </w:p>
    <w:p w:rsidR="00C51AB9" w:rsidRPr="00C51AB9" w:rsidRDefault="00C51AB9" w:rsidP="006C4C42">
      <w:pPr>
        <w:numPr>
          <w:ilvl w:val="1"/>
          <w:numId w:val="5"/>
        </w:numPr>
        <w:spacing w:after="120" w:line="240" w:lineRule="auto"/>
        <w:ind w:left="567" w:hanging="425"/>
        <w:jc w:val="both"/>
        <w:rPr>
          <w:rFonts w:ascii="Times New Roman" w:eastAsia="Calibri" w:hAnsi="Times New Roman" w:cs="Times New Roman"/>
          <w:sz w:val="28"/>
          <w:szCs w:val="28"/>
        </w:rPr>
      </w:pPr>
      <w:r w:rsidRPr="00C51AB9">
        <w:rPr>
          <w:rFonts w:ascii="Times New Roman" w:eastAsia="Calibri" w:hAnsi="Times New Roman" w:cs="Times New Roman"/>
          <w:sz w:val="28"/>
          <w:szCs w:val="28"/>
        </w:rPr>
        <w:t>Планирование инвестиционных и производственных программ.</w:t>
      </w:r>
    </w:p>
    <w:p w:rsidR="00572557" w:rsidRDefault="001E6F2E" w:rsidP="00DE1DBD">
      <w:pPr>
        <w:spacing w:after="120" w:line="240" w:lineRule="auto"/>
        <w:ind w:firstLine="567"/>
        <w:jc w:val="both"/>
        <w:rPr>
          <w:rFonts w:ascii="Times New Roman" w:eastAsia="Calibri" w:hAnsi="Times New Roman" w:cs="Times New Roman"/>
          <w:sz w:val="28"/>
          <w:szCs w:val="28"/>
        </w:rPr>
      </w:pPr>
      <w:r w:rsidRPr="00572557">
        <w:rPr>
          <w:rFonts w:ascii="Times New Roman" w:eastAsia="Calibri" w:hAnsi="Times New Roman" w:cs="Times New Roman"/>
          <w:bCs/>
          <w:sz w:val="28"/>
          <w:szCs w:val="28"/>
        </w:rPr>
        <w:t>Повышению качества коммунальных услуг будет также способствовать развитие рынка цифровых инструментов и продуктов на рынке ЖКХ</w:t>
      </w:r>
      <w:r w:rsidR="00DE1DBD">
        <w:rPr>
          <w:rFonts w:ascii="Times New Roman" w:eastAsia="Calibri" w:hAnsi="Times New Roman" w:cs="Times New Roman"/>
          <w:bCs/>
          <w:sz w:val="28"/>
          <w:szCs w:val="28"/>
        </w:rPr>
        <w:t xml:space="preserve">, таких как реализация </w:t>
      </w:r>
      <w:r w:rsidR="00C51AB9" w:rsidRPr="00572557">
        <w:rPr>
          <w:rFonts w:ascii="Times New Roman" w:eastAsia="Calibri" w:hAnsi="Times New Roman" w:cs="Times New Roman"/>
          <w:bCs/>
          <w:sz w:val="28"/>
          <w:szCs w:val="28"/>
        </w:rPr>
        <w:t>возможности проведения общего собрания собственников помещений в многоквартирных домах посредством электронного голосования</w:t>
      </w:r>
      <w:r w:rsidR="00DE1DBD">
        <w:rPr>
          <w:rFonts w:ascii="Times New Roman" w:eastAsia="Calibri" w:hAnsi="Times New Roman" w:cs="Times New Roman"/>
          <w:bCs/>
          <w:sz w:val="28"/>
          <w:szCs w:val="28"/>
        </w:rPr>
        <w:t>, с</w:t>
      </w:r>
      <w:r w:rsidR="00C51AB9" w:rsidRPr="00572557">
        <w:rPr>
          <w:rFonts w:ascii="Times New Roman" w:eastAsia="Calibri" w:hAnsi="Times New Roman" w:cs="Times New Roman"/>
          <w:bCs/>
          <w:sz w:val="28"/>
          <w:szCs w:val="28"/>
        </w:rPr>
        <w:t>трахование жилья</w:t>
      </w:r>
      <w:r w:rsidR="00DE1DBD">
        <w:rPr>
          <w:rFonts w:ascii="Times New Roman" w:eastAsia="Calibri" w:hAnsi="Times New Roman" w:cs="Times New Roman"/>
          <w:bCs/>
          <w:sz w:val="28"/>
          <w:szCs w:val="28"/>
        </w:rPr>
        <w:t>. Улучшить ситуацию с уровнем оплаты ЖКУ и задолженность перед управляющими организациями и поставщиками ресурсов позволит а</w:t>
      </w:r>
      <w:r w:rsidR="00C51AB9" w:rsidRPr="00C51AB9">
        <w:rPr>
          <w:rFonts w:ascii="Times New Roman" w:eastAsia="Calibri" w:hAnsi="Times New Roman" w:cs="Times New Roman"/>
          <w:sz w:val="28"/>
          <w:szCs w:val="28"/>
        </w:rPr>
        <w:t>втоматизация взыскания долгов в ЖКХ</w:t>
      </w:r>
      <w:r w:rsidR="00DE1DBD">
        <w:rPr>
          <w:rFonts w:ascii="Times New Roman" w:eastAsia="Calibri" w:hAnsi="Times New Roman" w:cs="Times New Roman"/>
          <w:sz w:val="28"/>
          <w:szCs w:val="28"/>
        </w:rPr>
        <w:t xml:space="preserve">. </w:t>
      </w:r>
    </w:p>
    <w:p w:rsidR="00774264" w:rsidRPr="00385B27" w:rsidRDefault="00774264" w:rsidP="00774264">
      <w:pPr>
        <w:spacing w:after="120" w:line="240" w:lineRule="auto"/>
        <w:ind w:firstLine="567"/>
        <w:jc w:val="both"/>
        <w:rPr>
          <w:rFonts w:ascii="Times New Roman" w:eastAsia="Calibri" w:hAnsi="Times New Roman" w:cs="Times New Roman"/>
          <w:bCs/>
          <w:sz w:val="28"/>
          <w:szCs w:val="28"/>
        </w:rPr>
      </w:pPr>
      <w:r>
        <w:rPr>
          <w:rFonts w:ascii="Times New Roman" w:hAnsi="Times New Roman" w:cs="Times New Roman"/>
          <w:sz w:val="28"/>
          <w:szCs w:val="28"/>
        </w:rPr>
        <w:t>Р</w:t>
      </w:r>
      <w:r w:rsidRPr="00385B27">
        <w:rPr>
          <w:rFonts w:ascii="Times New Roman" w:eastAsia="Calibri" w:hAnsi="Times New Roman" w:cs="Times New Roman"/>
          <w:bCs/>
          <w:sz w:val="28"/>
          <w:szCs w:val="28"/>
        </w:rPr>
        <w:t>азвити</w:t>
      </w:r>
      <w:r>
        <w:rPr>
          <w:rFonts w:ascii="Times New Roman" w:eastAsia="Calibri" w:hAnsi="Times New Roman" w:cs="Times New Roman"/>
          <w:bCs/>
          <w:sz w:val="28"/>
          <w:szCs w:val="28"/>
        </w:rPr>
        <w:t>е</w:t>
      </w:r>
      <w:r w:rsidRPr="00385B27">
        <w:rPr>
          <w:rFonts w:ascii="Times New Roman" w:eastAsia="Calibri" w:hAnsi="Times New Roman" w:cs="Times New Roman"/>
          <w:bCs/>
          <w:sz w:val="28"/>
          <w:szCs w:val="28"/>
        </w:rPr>
        <w:t xml:space="preserve"> ГИС ЖКХ </w:t>
      </w:r>
      <w:r w:rsidR="00EB00A1">
        <w:rPr>
          <w:rFonts w:ascii="Times New Roman" w:eastAsia="Calibri" w:hAnsi="Times New Roman" w:cs="Times New Roman"/>
          <w:bCs/>
          <w:sz w:val="28"/>
          <w:szCs w:val="28"/>
        </w:rPr>
        <w:t>необходимо</w:t>
      </w:r>
      <w:r>
        <w:rPr>
          <w:rFonts w:ascii="Times New Roman" w:eastAsia="Calibri" w:hAnsi="Times New Roman" w:cs="Times New Roman"/>
          <w:bCs/>
          <w:sz w:val="28"/>
          <w:szCs w:val="28"/>
        </w:rPr>
        <w:t xml:space="preserve"> осуществлять </w:t>
      </w:r>
      <w:r w:rsidRPr="00385B27">
        <w:rPr>
          <w:rFonts w:ascii="Times New Roman" w:eastAsia="Calibri" w:hAnsi="Times New Roman" w:cs="Times New Roman"/>
          <w:bCs/>
          <w:sz w:val="28"/>
          <w:szCs w:val="28"/>
        </w:rPr>
        <w:t xml:space="preserve">в контексте «цифровизации» отрасли ЖКХ, направленной на создание открытой цифровой платформы ЖКХ, органично опирающейся на перспективные технологии цифровой экономики, обеспечивающей открытость отрасли ЖКХ </w:t>
      </w:r>
      <w:r w:rsidRPr="00385B27">
        <w:rPr>
          <w:rFonts w:ascii="Times New Roman" w:eastAsia="Calibri" w:hAnsi="Times New Roman" w:cs="Times New Roman"/>
          <w:bCs/>
          <w:sz w:val="28"/>
          <w:szCs w:val="28"/>
        </w:rPr>
        <w:lastRenderedPageBreak/>
        <w:t>для общественного контроля и предусматривающей рыночные механизмы компенсации затрат на сопровождение и развитие.</w:t>
      </w:r>
    </w:p>
    <w:p w:rsidR="00774264" w:rsidRPr="00385B27" w:rsidRDefault="00774264" w:rsidP="00774264">
      <w:pPr>
        <w:spacing w:after="120" w:line="240" w:lineRule="auto"/>
        <w:ind w:firstLine="567"/>
        <w:jc w:val="both"/>
        <w:rPr>
          <w:rFonts w:ascii="Times New Roman" w:eastAsia="Calibri" w:hAnsi="Times New Roman" w:cs="Times New Roman"/>
          <w:bCs/>
          <w:sz w:val="28"/>
          <w:szCs w:val="28"/>
        </w:rPr>
      </w:pPr>
      <w:r w:rsidRPr="00385B27">
        <w:rPr>
          <w:rFonts w:ascii="Times New Roman" w:eastAsia="Calibri" w:hAnsi="Times New Roman" w:cs="Times New Roman"/>
          <w:bCs/>
          <w:sz w:val="28"/>
          <w:szCs w:val="28"/>
        </w:rPr>
        <w:t>Указанное предлагается реализовать поэтапно:</w:t>
      </w:r>
    </w:p>
    <w:p w:rsidR="00774264" w:rsidRPr="00774264" w:rsidRDefault="00774264"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sidRPr="00774264">
        <w:rPr>
          <w:rFonts w:ascii="Times New Roman" w:hAnsi="Times New Roman" w:cs="Times New Roman"/>
          <w:sz w:val="28"/>
          <w:szCs w:val="28"/>
        </w:rPr>
        <w:t>Стабилизация ГИС ЖКХ в текущих границах для обеспечения корректной работы, что позволяет выполнять пользователям государственные функции.</w:t>
      </w:r>
    </w:p>
    <w:p w:rsidR="00774264" w:rsidRPr="00774264" w:rsidRDefault="00774264"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sidRPr="00774264">
        <w:rPr>
          <w:rFonts w:ascii="Times New Roman" w:hAnsi="Times New Roman" w:cs="Times New Roman"/>
          <w:sz w:val="28"/>
          <w:szCs w:val="28"/>
        </w:rPr>
        <w:t>Актуализация архитектуры ГИС ЖКХ и определение целевого состояние ГИС ЖКХ, выбор решений, устраняющих существующие проблемы.</w:t>
      </w:r>
    </w:p>
    <w:p w:rsidR="00774264" w:rsidRPr="00774264" w:rsidRDefault="00774264" w:rsidP="006C4C42">
      <w:pPr>
        <w:pStyle w:val="a3"/>
        <w:numPr>
          <w:ilvl w:val="0"/>
          <w:numId w:val="9"/>
        </w:numPr>
        <w:spacing w:after="120" w:line="240" w:lineRule="auto"/>
        <w:ind w:left="709" w:hanging="425"/>
        <w:contextualSpacing w:val="0"/>
        <w:jc w:val="both"/>
        <w:rPr>
          <w:rFonts w:ascii="Times New Roman" w:hAnsi="Times New Roman" w:cs="Times New Roman"/>
          <w:sz w:val="28"/>
          <w:szCs w:val="28"/>
        </w:rPr>
      </w:pPr>
      <w:r w:rsidRPr="00B02098">
        <w:rPr>
          <w:rFonts w:ascii="Times New Roman" w:hAnsi="Times New Roman" w:cs="Times New Roman"/>
          <w:sz w:val="28"/>
          <w:szCs w:val="28"/>
        </w:rPr>
        <w:t>Реализация целевой архитектуры. Создание Открытой Цифровой Платформы ЖКХ</w:t>
      </w:r>
      <w:r w:rsidRPr="00774264">
        <w:rPr>
          <w:rFonts w:ascii="Times New Roman" w:eastAsia="Calibri" w:hAnsi="Times New Roman" w:cs="Times New Roman"/>
          <w:sz w:val="28"/>
          <w:szCs w:val="28"/>
        </w:rPr>
        <w:t>, способн</w:t>
      </w:r>
      <w:r>
        <w:rPr>
          <w:rFonts w:ascii="Times New Roman" w:eastAsia="Calibri" w:hAnsi="Times New Roman" w:cs="Times New Roman"/>
          <w:sz w:val="28"/>
          <w:szCs w:val="28"/>
        </w:rPr>
        <w:t>ой</w:t>
      </w:r>
      <w:r w:rsidRPr="00774264">
        <w:rPr>
          <w:rFonts w:ascii="Times New Roman" w:eastAsia="Calibri" w:hAnsi="Times New Roman" w:cs="Times New Roman"/>
          <w:sz w:val="28"/>
          <w:szCs w:val="28"/>
        </w:rPr>
        <w:t xml:space="preserve"> функционировать и развиваться независимо от подрядчиков и поставщиков решений.</w:t>
      </w:r>
    </w:p>
    <w:p w:rsidR="00774264" w:rsidRDefault="00774264" w:rsidP="00774264">
      <w:pPr>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поддержки внедрения цифровых решений в сфере ЖКХ необходимо выявить и снять существующие нормативные ограничения на внедрение цифровых инструментов и сервисов, а также сформировать совместно с участниками рынка и заинтересованными органами власти системы управления отраслевыми данными и отраслевых стандартов сбора, обеспечения качества, хранения и анализа данных.</w:t>
      </w:r>
    </w:p>
    <w:p w:rsidR="00EB00A1" w:rsidRDefault="00572557" w:rsidP="00774264">
      <w:pPr>
        <w:spacing w:after="120" w:line="240" w:lineRule="auto"/>
        <w:ind w:firstLine="567"/>
        <w:jc w:val="both"/>
        <w:rPr>
          <w:rFonts w:ascii="Times New Roman" w:hAnsi="Times New Roman" w:cs="Times New Roman"/>
          <w:sz w:val="28"/>
          <w:szCs w:val="28"/>
        </w:rPr>
      </w:pPr>
      <w:r w:rsidRPr="00774264">
        <w:rPr>
          <w:rFonts w:ascii="Times New Roman" w:hAnsi="Times New Roman" w:cs="Times New Roman"/>
          <w:sz w:val="28"/>
          <w:szCs w:val="28"/>
        </w:rPr>
        <w:t>Результатом</w:t>
      </w:r>
      <w:r w:rsidR="001E6F2E" w:rsidRPr="00774264">
        <w:rPr>
          <w:rFonts w:ascii="Times New Roman" w:hAnsi="Times New Roman" w:cs="Times New Roman"/>
          <w:sz w:val="28"/>
          <w:szCs w:val="28"/>
        </w:rPr>
        <w:t xml:space="preserve"> реализации Стратегии в </w:t>
      </w:r>
      <w:r w:rsidRPr="00774264">
        <w:rPr>
          <w:rFonts w:ascii="Times New Roman" w:hAnsi="Times New Roman" w:cs="Times New Roman"/>
          <w:sz w:val="28"/>
          <w:szCs w:val="28"/>
        </w:rPr>
        <w:t xml:space="preserve">части цифровизации должно стать повышение информированности органов власти и всех участников рыка о текущем состоянии жилищной и коммунальной сферы, рост доверия населения государству за счет удобных </w:t>
      </w:r>
      <w:r w:rsidR="00C51AB9" w:rsidRPr="00B02098">
        <w:rPr>
          <w:rFonts w:ascii="Times New Roman" w:hAnsi="Times New Roman" w:cs="Times New Roman"/>
          <w:sz w:val="28"/>
          <w:szCs w:val="28"/>
        </w:rPr>
        <w:t>интерфейсов взаимодействия, вовлечения граждан в процедуры оценки и голосования</w:t>
      </w:r>
      <w:r>
        <w:rPr>
          <w:rFonts w:ascii="Times New Roman" w:hAnsi="Times New Roman" w:cs="Times New Roman"/>
          <w:sz w:val="28"/>
          <w:szCs w:val="28"/>
        </w:rPr>
        <w:t>,</w:t>
      </w:r>
      <w:r w:rsidR="00EB00A1">
        <w:rPr>
          <w:rFonts w:ascii="Times New Roman" w:hAnsi="Times New Roman" w:cs="Times New Roman"/>
          <w:sz w:val="28"/>
          <w:szCs w:val="28"/>
        </w:rPr>
        <w:t xml:space="preserve">расширение инвестиционного ресурса по всем отраслевым группам предприятий за счет повышения технологической эффективности  и экономии операционных затрат, </w:t>
      </w:r>
      <w:r>
        <w:rPr>
          <w:rFonts w:ascii="Times New Roman" w:hAnsi="Times New Roman" w:cs="Times New Roman"/>
          <w:sz w:val="28"/>
          <w:szCs w:val="28"/>
        </w:rPr>
        <w:t>э</w:t>
      </w:r>
      <w:r w:rsidR="00C51AB9" w:rsidRPr="00B02098">
        <w:rPr>
          <w:rFonts w:ascii="Times New Roman" w:hAnsi="Times New Roman" w:cs="Times New Roman"/>
          <w:sz w:val="28"/>
          <w:szCs w:val="28"/>
        </w:rPr>
        <w:t>кономия ресурсов за счет повышения точности учета потребления</w:t>
      </w:r>
      <w:r>
        <w:rPr>
          <w:rFonts w:ascii="Times New Roman" w:hAnsi="Times New Roman" w:cs="Times New Roman"/>
          <w:sz w:val="28"/>
          <w:szCs w:val="28"/>
        </w:rPr>
        <w:t xml:space="preserve">, </w:t>
      </w:r>
      <w:r w:rsidR="00C51AB9" w:rsidRPr="00B02098">
        <w:rPr>
          <w:rFonts w:ascii="Times New Roman" w:hAnsi="Times New Roman" w:cs="Times New Roman"/>
          <w:sz w:val="28"/>
          <w:szCs w:val="28"/>
        </w:rPr>
        <w:t>рост эффективности горизонтальных и вертикальных коммуникаций между участниками рынка</w:t>
      </w:r>
      <w:r w:rsidR="00EB00A1">
        <w:rPr>
          <w:rFonts w:ascii="Times New Roman" w:hAnsi="Times New Roman" w:cs="Times New Roman"/>
          <w:sz w:val="28"/>
          <w:szCs w:val="28"/>
        </w:rPr>
        <w:t xml:space="preserve"> и прочие косвенные эффекты.</w:t>
      </w:r>
      <w:r w:rsidR="00C51AB9" w:rsidRPr="00B02098">
        <w:rPr>
          <w:rFonts w:ascii="Times New Roman" w:hAnsi="Times New Roman" w:cs="Times New Roman"/>
          <w:sz w:val="28"/>
          <w:szCs w:val="28"/>
        </w:rPr>
        <w:t xml:space="preserve"> </w:t>
      </w:r>
    </w:p>
    <w:p w:rsidR="00C51AB9" w:rsidRPr="00B02098" w:rsidRDefault="00C51AB9" w:rsidP="00774264">
      <w:pPr>
        <w:spacing w:after="120" w:line="240" w:lineRule="auto"/>
        <w:ind w:firstLine="567"/>
        <w:jc w:val="both"/>
        <w:rPr>
          <w:rFonts w:ascii="Times New Roman" w:hAnsi="Times New Roman" w:cs="Times New Roman"/>
          <w:sz w:val="28"/>
          <w:szCs w:val="28"/>
        </w:rPr>
      </w:pPr>
    </w:p>
    <w:p w:rsidR="00837DE7" w:rsidRPr="006F1A06" w:rsidRDefault="00837DE7" w:rsidP="006C4C42">
      <w:pPr>
        <w:widowControl w:val="0"/>
        <w:numPr>
          <w:ilvl w:val="1"/>
          <w:numId w:val="6"/>
        </w:numPr>
        <w:tabs>
          <w:tab w:val="left" w:pos="720"/>
          <w:tab w:val="left" w:pos="900"/>
        </w:tabs>
        <w:autoSpaceDE w:val="0"/>
        <w:autoSpaceDN w:val="0"/>
        <w:adjustRightInd w:val="0"/>
        <w:spacing w:before="120" w:after="120" w:line="240" w:lineRule="auto"/>
        <w:ind w:left="1418" w:hanging="425"/>
        <w:jc w:val="both"/>
        <w:rPr>
          <w:rFonts w:ascii="Times New Roman" w:hAnsi="Times New Roman" w:cs="Times New Roman"/>
          <w:sz w:val="28"/>
          <w:szCs w:val="28"/>
        </w:rPr>
      </w:pPr>
      <w:r w:rsidRPr="006F1A06">
        <w:rPr>
          <w:rFonts w:ascii="Times New Roman" w:hAnsi="Times New Roman" w:cs="Times New Roman"/>
          <w:sz w:val="28"/>
          <w:szCs w:val="28"/>
        </w:rPr>
        <w:br w:type="page"/>
      </w:r>
    </w:p>
    <w:p w:rsidR="009E572B" w:rsidRPr="00A93345" w:rsidRDefault="006C5685" w:rsidP="006C4C42">
      <w:pPr>
        <w:pStyle w:val="a3"/>
        <w:numPr>
          <w:ilvl w:val="0"/>
          <w:numId w:val="31"/>
        </w:numPr>
        <w:spacing w:after="120" w:line="360" w:lineRule="exact"/>
        <w:ind w:left="426" w:hanging="426"/>
        <w:contextualSpacing w:val="0"/>
        <w:jc w:val="center"/>
        <w:outlineLvl w:val="0"/>
        <w:rPr>
          <w:rFonts w:ascii="Times New Roman" w:hAnsi="Times New Roman" w:cs="Times New Roman"/>
          <w:b/>
          <w:sz w:val="28"/>
          <w:szCs w:val="28"/>
        </w:rPr>
      </w:pPr>
      <w:bookmarkStart w:id="30" w:name="_Toc22574207"/>
      <w:r w:rsidRPr="00DC0CA9">
        <w:rPr>
          <w:rFonts w:ascii="Times New Roman" w:hAnsi="Times New Roman" w:cs="Times New Roman"/>
          <w:b/>
          <w:sz w:val="28"/>
          <w:szCs w:val="28"/>
        </w:rPr>
        <w:lastRenderedPageBreak/>
        <w:t xml:space="preserve">Влияние </w:t>
      </w:r>
      <w:r w:rsidR="00165027">
        <w:rPr>
          <w:rFonts w:ascii="Times New Roman" w:hAnsi="Times New Roman" w:cs="Times New Roman"/>
          <w:b/>
          <w:sz w:val="28"/>
          <w:szCs w:val="28"/>
        </w:rPr>
        <w:t>С</w:t>
      </w:r>
      <w:r w:rsidR="00165027" w:rsidRPr="00DC0CA9">
        <w:rPr>
          <w:rFonts w:ascii="Times New Roman" w:hAnsi="Times New Roman" w:cs="Times New Roman"/>
          <w:b/>
          <w:sz w:val="28"/>
          <w:szCs w:val="28"/>
        </w:rPr>
        <w:t xml:space="preserve">тратегии </w:t>
      </w:r>
      <w:r w:rsidR="00E122DF">
        <w:rPr>
          <w:rFonts w:ascii="Times New Roman" w:hAnsi="Times New Roman" w:cs="Times New Roman"/>
          <w:b/>
          <w:sz w:val="28"/>
          <w:szCs w:val="28"/>
        </w:rPr>
        <w:t>на</w:t>
      </w:r>
      <w:r w:rsidR="00CF4FED" w:rsidRPr="00DC0CA9">
        <w:rPr>
          <w:rFonts w:ascii="Times New Roman" w:hAnsi="Times New Roman" w:cs="Times New Roman"/>
          <w:b/>
          <w:sz w:val="28"/>
          <w:szCs w:val="28"/>
        </w:rPr>
        <w:t xml:space="preserve"> потребителей, макроэкономические последствия и мультипликативные эффекты</w:t>
      </w:r>
      <w:bookmarkEnd w:id="30"/>
    </w:p>
    <w:p w:rsidR="00222A6C" w:rsidRDefault="001252D2" w:rsidP="00222A6C">
      <w:pPr>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Реализация Стратегии позволит </w:t>
      </w:r>
      <w:r w:rsidRPr="001252D2">
        <w:rPr>
          <w:rFonts w:ascii="Times New Roman" w:hAnsi="Times New Roman" w:cs="Times New Roman"/>
          <w:sz w:val="28"/>
          <w:szCs w:val="28"/>
        </w:rPr>
        <w:t xml:space="preserve">обеспечить предоставление </w:t>
      </w:r>
      <w:r w:rsidR="00222A6C">
        <w:rPr>
          <w:rFonts w:ascii="Times New Roman" w:hAnsi="Times New Roman" w:cs="Times New Roman"/>
          <w:sz w:val="28"/>
          <w:szCs w:val="28"/>
        </w:rPr>
        <w:t>потребителям</w:t>
      </w:r>
      <w:r w:rsidRPr="001252D2">
        <w:rPr>
          <w:rFonts w:ascii="Times New Roman" w:hAnsi="Times New Roman" w:cs="Times New Roman"/>
          <w:sz w:val="28"/>
          <w:szCs w:val="28"/>
        </w:rPr>
        <w:t xml:space="preserve"> доступных и качественных жилищных и коммунальных услуг</w:t>
      </w:r>
      <w:r w:rsidR="00222A6C">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значительно улучшить жилищные условия </w:t>
      </w:r>
      <w:r w:rsidR="00222A6C">
        <w:rPr>
          <w:rFonts w:ascii="Times New Roman" w:hAnsi="Times New Roman" w:cs="Times New Roman"/>
          <w:sz w:val="28"/>
          <w:szCs w:val="28"/>
        </w:rPr>
        <w:t xml:space="preserve">миллионов людей </w:t>
      </w:r>
      <w:r>
        <w:rPr>
          <w:rFonts w:ascii="Times New Roman" w:hAnsi="Times New Roman" w:cs="Times New Roman"/>
          <w:sz w:val="28"/>
          <w:szCs w:val="28"/>
        </w:rPr>
        <w:t>за счет расселения аварийного жилья и капитального ремонта жилфонда</w:t>
      </w:r>
      <w:r w:rsidR="00222A6C">
        <w:rPr>
          <w:rFonts w:ascii="Times New Roman" w:hAnsi="Times New Roman" w:cs="Times New Roman"/>
          <w:sz w:val="28"/>
          <w:szCs w:val="28"/>
        </w:rPr>
        <w:t>, повысить качество городской среды в населенных пунктах по всей стране, что будет способствовать значительному повышению качества жизни граждан Российской Федерации.</w:t>
      </w:r>
    </w:p>
    <w:p w:rsidR="00064E8C" w:rsidRDefault="00713CB2" w:rsidP="00064E8C">
      <w:pPr>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Переход к централизованному комплексному долгосрочному планированию и долгосрочному ценообразованию</w:t>
      </w:r>
      <w:r w:rsidR="00064E8C">
        <w:rPr>
          <w:rFonts w:ascii="Times New Roman" w:hAnsi="Times New Roman" w:cs="Times New Roman"/>
          <w:sz w:val="28"/>
          <w:szCs w:val="28"/>
        </w:rPr>
        <w:t>, создание эффективной системы мер государственной поддержки</w:t>
      </w:r>
      <w:r>
        <w:rPr>
          <w:rFonts w:ascii="Times New Roman" w:hAnsi="Times New Roman" w:cs="Times New Roman"/>
          <w:sz w:val="28"/>
          <w:szCs w:val="28"/>
        </w:rPr>
        <w:t xml:space="preserve"> позволит создать предсказуемые условия, способствующие поэтапному развитию предприятий отрасли.</w:t>
      </w:r>
      <w:r w:rsidRPr="00713CB2">
        <w:rPr>
          <w:rFonts w:ascii="Times New Roman" w:hAnsi="Times New Roman" w:cs="Times New Roman"/>
          <w:sz w:val="28"/>
          <w:szCs w:val="28"/>
        </w:rPr>
        <w:t xml:space="preserve"> </w:t>
      </w:r>
      <w:r w:rsidR="00064E8C">
        <w:rPr>
          <w:rFonts w:ascii="Times New Roman" w:hAnsi="Times New Roman" w:cs="Times New Roman"/>
          <w:sz w:val="28"/>
          <w:szCs w:val="28"/>
        </w:rPr>
        <w:t>За счет развития рыночных механизмов, комплексной модернизации инфраструктуры, повышения энергоэффективности, внедрения решений в области цифровизации и автоматизации значительно возрастет эффективность предприятий в сфере управления жильем и в коммунальной сфере.</w:t>
      </w:r>
    </w:p>
    <w:p w:rsidR="005E661A" w:rsidRDefault="00713CB2" w:rsidP="00713CB2">
      <w:pPr>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Кроме того, привлекаемые в отрасль инвестиции будут способствовать развитию не только жилищного и коммунального сектора, но также и смежных отраслей экономики, в первую очередь строительной отрасли, металлургии, производства машин и оборудования.</w:t>
      </w:r>
    </w:p>
    <w:p w:rsidR="005E661A" w:rsidRDefault="00713CB2" w:rsidP="00713CB2">
      <w:pPr>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Долгосрочный инвестиционный план в сфере ЖКХ позволит сформировать устойчивый спрос на строительно-монтажные </w:t>
      </w:r>
      <w:r w:rsidR="00AA026E">
        <w:rPr>
          <w:rFonts w:ascii="Times New Roman" w:hAnsi="Times New Roman" w:cs="Times New Roman"/>
          <w:sz w:val="28"/>
          <w:szCs w:val="28"/>
        </w:rPr>
        <w:t xml:space="preserve">и инжиниринговые </w:t>
      </w:r>
      <w:r>
        <w:rPr>
          <w:rFonts w:ascii="Times New Roman" w:hAnsi="Times New Roman" w:cs="Times New Roman"/>
          <w:sz w:val="28"/>
          <w:szCs w:val="28"/>
        </w:rPr>
        <w:t xml:space="preserve">услуги, </w:t>
      </w:r>
      <w:r w:rsidR="00AA026E">
        <w:rPr>
          <w:rFonts w:ascii="Times New Roman" w:hAnsi="Times New Roman" w:cs="Times New Roman"/>
          <w:sz w:val="28"/>
          <w:szCs w:val="28"/>
        </w:rPr>
        <w:t xml:space="preserve">продукцию трубной промышленности, </w:t>
      </w:r>
      <w:r>
        <w:rPr>
          <w:rFonts w:ascii="Times New Roman" w:hAnsi="Times New Roman" w:cs="Times New Roman"/>
          <w:sz w:val="28"/>
          <w:szCs w:val="28"/>
        </w:rPr>
        <w:t>российское оборудование, в том числе высокотехнол</w:t>
      </w:r>
      <w:r w:rsidR="00AA026E">
        <w:rPr>
          <w:rFonts w:ascii="Times New Roman" w:hAnsi="Times New Roman" w:cs="Times New Roman"/>
          <w:sz w:val="28"/>
          <w:szCs w:val="28"/>
        </w:rPr>
        <w:t>огичное</w:t>
      </w:r>
      <w:r>
        <w:rPr>
          <w:rFonts w:ascii="Times New Roman" w:hAnsi="Times New Roman" w:cs="Times New Roman"/>
          <w:sz w:val="28"/>
          <w:szCs w:val="28"/>
        </w:rPr>
        <w:t xml:space="preserve">, </w:t>
      </w:r>
      <w:r w:rsidR="00AA026E">
        <w:rPr>
          <w:rFonts w:ascii="Times New Roman" w:hAnsi="Times New Roman" w:cs="Times New Roman"/>
          <w:sz w:val="28"/>
          <w:szCs w:val="28"/>
        </w:rPr>
        <w:t>решения в области автоматизации и цифровизации.</w:t>
      </w:r>
    </w:p>
    <w:p w:rsidR="00AA026E" w:rsidRDefault="00AA026E" w:rsidP="00064E8C">
      <w:pPr>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Гарантированный в долгосрочном периоде рынок сбыта позволит в том числе активно развивать в России импортозамещение и инвестиции в разработки инновационных решений и продуктов для сферы ЖКХ, что будет способствовать повышению доли инновационных</w:t>
      </w:r>
      <w:r w:rsidR="00064E8C">
        <w:rPr>
          <w:rFonts w:ascii="Times New Roman" w:hAnsi="Times New Roman" w:cs="Times New Roman"/>
          <w:sz w:val="28"/>
          <w:szCs w:val="28"/>
        </w:rPr>
        <w:t xml:space="preserve"> товаров в структуре экономики. </w:t>
      </w:r>
      <w:r w:rsidR="00713CB2">
        <w:rPr>
          <w:rFonts w:ascii="Times New Roman" w:hAnsi="Times New Roman" w:cs="Times New Roman"/>
          <w:sz w:val="28"/>
          <w:szCs w:val="28"/>
        </w:rPr>
        <w:t xml:space="preserve">За счет мультипликативного эффекта 1 </w:t>
      </w:r>
      <w:r w:rsidR="00141F8F" w:rsidRPr="00141F8F">
        <w:rPr>
          <w:rFonts w:ascii="Times New Roman" w:hAnsi="Times New Roman" w:cs="Times New Roman"/>
          <w:sz w:val="28"/>
          <w:szCs w:val="28"/>
        </w:rPr>
        <w:t>руб.</w:t>
      </w:r>
      <w:r w:rsidR="00141F8F">
        <w:rPr>
          <w:rFonts w:ascii="Times New Roman" w:hAnsi="Times New Roman" w:cs="Times New Roman"/>
          <w:sz w:val="28"/>
          <w:szCs w:val="28"/>
        </w:rPr>
        <w:t xml:space="preserve"> </w:t>
      </w:r>
      <w:r w:rsidR="00713CB2">
        <w:rPr>
          <w:rFonts w:ascii="Times New Roman" w:hAnsi="Times New Roman" w:cs="Times New Roman"/>
          <w:sz w:val="28"/>
          <w:szCs w:val="28"/>
        </w:rPr>
        <w:t xml:space="preserve">инвестиций в жилищную и коммунальную сферу будет создавать 1,25 </w:t>
      </w:r>
      <w:r w:rsidR="00141F8F" w:rsidRPr="00141F8F">
        <w:rPr>
          <w:rFonts w:ascii="Times New Roman" w:hAnsi="Times New Roman" w:cs="Times New Roman"/>
          <w:sz w:val="28"/>
          <w:szCs w:val="28"/>
        </w:rPr>
        <w:t>руб.</w:t>
      </w:r>
      <w:r w:rsidR="00141F8F">
        <w:rPr>
          <w:rFonts w:ascii="Times New Roman" w:hAnsi="Times New Roman" w:cs="Times New Roman"/>
          <w:sz w:val="28"/>
          <w:szCs w:val="28"/>
        </w:rPr>
        <w:t xml:space="preserve"> </w:t>
      </w:r>
      <w:r w:rsidR="00713CB2">
        <w:rPr>
          <w:rFonts w:ascii="Times New Roman" w:hAnsi="Times New Roman" w:cs="Times New Roman"/>
          <w:sz w:val="28"/>
          <w:szCs w:val="28"/>
        </w:rPr>
        <w:t>добавленной стоимости в экономике Российской Федерации</w:t>
      </w:r>
      <w:r>
        <w:rPr>
          <w:rFonts w:ascii="Times New Roman" w:hAnsi="Times New Roman" w:cs="Times New Roman"/>
          <w:sz w:val="28"/>
          <w:szCs w:val="28"/>
        </w:rPr>
        <w:t>, способствуя созданию тысяч высокопроизводительных рабочих мест в различных отраслях.</w:t>
      </w:r>
    </w:p>
    <w:sectPr w:rsidR="00AA026E" w:rsidSect="00E77A98">
      <w:headerReference w:type="default" r:id="rId30"/>
      <w:footerReference w:type="default" r:id="rId31"/>
      <w:headerReference w:type="first" r:id="rId32"/>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684" w:rsidRDefault="009F1684" w:rsidP="004F01BC">
      <w:pPr>
        <w:spacing w:after="0" w:line="240" w:lineRule="auto"/>
      </w:pPr>
      <w:r>
        <w:separator/>
      </w:r>
    </w:p>
  </w:endnote>
  <w:endnote w:type="continuationSeparator" w:id="0">
    <w:p w:rsidR="009F1684" w:rsidRDefault="009F1684" w:rsidP="004F0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634679"/>
      <w:docPartObj>
        <w:docPartGallery w:val="Page Numbers (Bottom of Page)"/>
        <w:docPartUnique/>
      </w:docPartObj>
    </w:sdtPr>
    <w:sdtEndPr>
      <w:rPr>
        <w:noProof/>
      </w:rPr>
    </w:sdtEndPr>
    <w:sdtContent>
      <w:p w:rsidR="00AD52FA" w:rsidRPr="00F9158E" w:rsidRDefault="00AD52FA" w:rsidP="00F9158E">
        <w:pPr>
          <w:pStyle w:val="ae"/>
          <w:jc w:val="right"/>
        </w:pPr>
        <w:r>
          <w:fldChar w:fldCharType="begin"/>
        </w:r>
        <w:r>
          <w:instrText xml:space="preserve"> PAGE   \* MERGEFORMAT </w:instrText>
        </w:r>
        <w:r>
          <w:fldChar w:fldCharType="separate"/>
        </w:r>
        <w:r w:rsidR="00777366">
          <w:rPr>
            <w:noProof/>
          </w:rPr>
          <w:t>81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684" w:rsidRDefault="009F1684" w:rsidP="004F01BC">
      <w:pPr>
        <w:spacing w:after="0" w:line="240" w:lineRule="auto"/>
      </w:pPr>
      <w:r>
        <w:separator/>
      </w:r>
    </w:p>
  </w:footnote>
  <w:footnote w:type="continuationSeparator" w:id="0">
    <w:p w:rsidR="009F1684" w:rsidRDefault="009F1684" w:rsidP="004F01BC">
      <w:pPr>
        <w:spacing w:after="0" w:line="240" w:lineRule="auto"/>
      </w:pPr>
      <w:r>
        <w:continuationSeparator/>
      </w:r>
    </w:p>
  </w:footnote>
  <w:footnote w:id="1">
    <w:p w:rsidR="00AD52FA" w:rsidRPr="0007502E" w:rsidRDefault="00AD52FA" w:rsidP="005C10AC">
      <w:pPr>
        <w:pStyle w:val="af4"/>
        <w:jc w:val="both"/>
        <w:rPr>
          <w:rFonts w:ascii="Times New Roman" w:hAnsi="Times New Roman" w:cs="Times New Roman"/>
        </w:rPr>
      </w:pPr>
      <w:r w:rsidRPr="0007502E">
        <w:rPr>
          <w:rStyle w:val="af6"/>
          <w:rFonts w:ascii="Times New Roman" w:hAnsi="Times New Roman" w:cs="Times New Roman"/>
        </w:rPr>
        <w:footnoteRef/>
      </w:r>
      <w:r w:rsidRPr="0007502E">
        <w:rPr>
          <w:rFonts w:ascii="Times New Roman" w:hAnsi="Times New Roman" w:cs="Times New Roman"/>
        </w:rPr>
        <w:t xml:space="preserve"> Данные Стратегии-2020.</w:t>
      </w:r>
    </w:p>
  </w:footnote>
  <w:footnote w:id="2">
    <w:p w:rsidR="00AD52FA" w:rsidRPr="00FF5878" w:rsidRDefault="00AD52FA" w:rsidP="005C10AC">
      <w:pPr>
        <w:pStyle w:val="af4"/>
        <w:jc w:val="both"/>
        <w:rPr>
          <w:rFonts w:ascii="Times New Roman" w:hAnsi="Times New Roman" w:cs="Times New Roman"/>
          <w:color w:val="0563C1" w:themeColor="hyperlink"/>
          <w:sz w:val="18"/>
          <w:u w:val="single"/>
        </w:rPr>
      </w:pPr>
      <w:r w:rsidRPr="0007502E">
        <w:rPr>
          <w:rStyle w:val="af6"/>
          <w:rFonts w:ascii="Times New Roman" w:hAnsi="Times New Roman" w:cs="Times New Roman"/>
        </w:rPr>
        <w:footnoteRef/>
      </w:r>
      <w:r w:rsidRPr="0007502E">
        <w:rPr>
          <w:rFonts w:ascii="Times New Roman" w:hAnsi="Times New Roman" w:cs="Times New Roman"/>
        </w:rPr>
        <w:t xml:space="preserve"> </w:t>
      </w:r>
      <w:r>
        <w:rPr>
          <w:rFonts w:ascii="Times New Roman" w:hAnsi="Times New Roman" w:cs="Times New Roman"/>
        </w:rPr>
        <w:t>Данные опроса ВЦИОМ об оценке россиянами жилищных условий, 22.08.2018 г.</w:t>
      </w:r>
    </w:p>
  </w:footnote>
  <w:footnote w:id="3">
    <w:p w:rsidR="00AD52FA" w:rsidRPr="00F95B18" w:rsidRDefault="00AD52FA" w:rsidP="00903C78">
      <w:pPr>
        <w:pStyle w:val="af4"/>
        <w:rPr>
          <w:rFonts w:ascii="Times New Roman" w:hAnsi="Times New Roman" w:cs="Times New Roman"/>
        </w:rPr>
      </w:pPr>
      <w:r w:rsidRPr="00626ACA">
        <w:rPr>
          <w:rStyle w:val="af6"/>
          <w:rFonts w:ascii="Times New Roman" w:hAnsi="Times New Roman" w:cs="Times New Roman"/>
        </w:rPr>
        <w:footnoteRef/>
      </w:r>
      <w:r w:rsidRPr="00626ACA">
        <w:rPr>
          <w:rFonts w:ascii="Times New Roman" w:hAnsi="Times New Roman" w:cs="Times New Roman"/>
        </w:rPr>
        <w:t xml:space="preserve"> Данные за 2018 г. отсутствуют, приведены данные за 2015 г., Федеральная служба государственной статистики, статистический сборник «Жилищное хозяйство в России»</w:t>
      </w:r>
      <w:r>
        <w:rPr>
          <w:rFonts w:ascii="Times New Roman" w:hAnsi="Times New Roman" w:cs="Times New Roman"/>
        </w:rPr>
        <w:t>, 2016 г</w:t>
      </w:r>
      <w:r w:rsidRPr="00626ACA">
        <w:rPr>
          <w:rFonts w:ascii="Times New Roman" w:hAnsi="Times New Roman" w:cs="Times New Roman"/>
        </w:rPr>
        <w:t>.</w:t>
      </w:r>
    </w:p>
  </w:footnote>
  <w:footnote w:id="4">
    <w:p w:rsidR="00AD52FA" w:rsidRPr="0074105D" w:rsidRDefault="00AD52FA" w:rsidP="00CA3AAA">
      <w:pPr>
        <w:pStyle w:val="af4"/>
        <w:rPr>
          <w:rFonts w:ascii="Times New Roman" w:hAnsi="Times New Roman" w:cs="Times New Roman"/>
        </w:rPr>
      </w:pPr>
      <w:r w:rsidRPr="0074105D">
        <w:rPr>
          <w:rStyle w:val="af6"/>
          <w:rFonts w:ascii="Times New Roman" w:hAnsi="Times New Roman" w:cs="Times New Roman"/>
        </w:rPr>
        <w:footnoteRef/>
      </w:r>
      <w:r>
        <w:rPr>
          <w:rFonts w:ascii="Times New Roman" w:hAnsi="Times New Roman" w:cs="Times New Roman"/>
        </w:rPr>
        <w:t xml:space="preserve"> </w:t>
      </w:r>
      <w:r w:rsidRPr="0074105D">
        <w:rPr>
          <w:rFonts w:ascii="Times New Roman" w:hAnsi="Times New Roman" w:cs="Times New Roman"/>
        </w:rPr>
        <w:t>Федеральная служба государственной статистики</w:t>
      </w:r>
      <w:r>
        <w:rPr>
          <w:rFonts w:ascii="Times New Roman" w:hAnsi="Times New Roman" w:cs="Times New Roman"/>
        </w:rPr>
        <w:t>, о</w:t>
      </w:r>
      <w:r w:rsidRPr="009F6A88">
        <w:rPr>
          <w:rFonts w:ascii="Times New Roman" w:hAnsi="Times New Roman" w:cs="Times New Roman"/>
        </w:rPr>
        <w:t>бщая площадь жилых помещений на конец года (</w:t>
      </w:r>
      <w:r>
        <w:rPr>
          <w:rFonts w:ascii="Times New Roman" w:hAnsi="Times New Roman" w:cs="Times New Roman"/>
        </w:rPr>
        <w:t xml:space="preserve">последнее обновление – </w:t>
      </w:r>
      <w:r w:rsidRPr="009F6A88">
        <w:rPr>
          <w:rFonts w:ascii="Times New Roman" w:hAnsi="Times New Roman" w:cs="Times New Roman"/>
        </w:rPr>
        <w:t>12.09.2019</w:t>
      </w:r>
      <w:r>
        <w:rPr>
          <w:rFonts w:ascii="Times New Roman" w:hAnsi="Times New Roman" w:cs="Times New Roman"/>
        </w:rPr>
        <w:t>).</w:t>
      </w:r>
    </w:p>
  </w:footnote>
  <w:footnote w:id="5">
    <w:p w:rsidR="00AD52FA" w:rsidRPr="0074105D" w:rsidRDefault="00AD52FA" w:rsidP="00CA3AAA">
      <w:pPr>
        <w:pStyle w:val="af4"/>
        <w:rPr>
          <w:rFonts w:ascii="Times New Roman" w:hAnsi="Times New Roman" w:cs="Times New Roman"/>
        </w:rPr>
      </w:pPr>
      <w:r w:rsidRPr="0074105D">
        <w:rPr>
          <w:rStyle w:val="af6"/>
          <w:rFonts w:ascii="Times New Roman" w:hAnsi="Times New Roman" w:cs="Times New Roman"/>
        </w:rPr>
        <w:footnoteRef/>
      </w:r>
      <w:r w:rsidRPr="0074105D">
        <w:rPr>
          <w:rFonts w:ascii="Times New Roman" w:hAnsi="Times New Roman" w:cs="Times New Roman"/>
        </w:rPr>
        <w:t xml:space="preserve"> </w:t>
      </w:r>
      <w:r>
        <w:rPr>
          <w:rFonts w:ascii="Times New Roman" w:hAnsi="Times New Roman" w:cs="Times New Roman"/>
        </w:rPr>
        <w:t>Национальный проект «Жилье и городская среда»</w:t>
      </w:r>
      <w:r w:rsidRPr="0074105D">
        <w:rPr>
          <w:rFonts w:ascii="Times New Roman" w:hAnsi="Times New Roman" w:cs="Times New Roman"/>
        </w:rPr>
        <w:t>.</w:t>
      </w:r>
    </w:p>
  </w:footnote>
  <w:footnote w:id="6">
    <w:p w:rsidR="00AD52FA" w:rsidRPr="0010379F" w:rsidRDefault="00AD52FA" w:rsidP="003C5A54">
      <w:pPr>
        <w:pStyle w:val="af4"/>
        <w:rPr>
          <w:rFonts w:ascii="Times New Roman" w:hAnsi="Times New Roman" w:cs="Times New Roman"/>
        </w:rPr>
      </w:pPr>
      <w:r w:rsidRPr="0010379F">
        <w:rPr>
          <w:rStyle w:val="af6"/>
          <w:rFonts w:ascii="Times New Roman" w:hAnsi="Times New Roman" w:cs="Times New Roman"/>
        </w:rPr>
        <w:footnoteRef/>
      </w:r>
      <w:r w:rsidRPr="0010379F">
        <w:rPr>
          <w:rFonts w:ascii="Times New Roman" w:hAnsi="Times New Roman" w:cs="Times New Roman"/>
        </w:rPr>
        <w:t xml:space="preserve"> Данные Росстата на 31 декабря 2018 г. </w:t>
      </w:r>
    </w:p>
  </w:footnote>
  <w:footnote w:id="7">
    <w:p w:rsidR="00AD52FA" w:rsidRPr="0074105D" w:rsidRDefault="00AD52FA" w:rsidP="003C5A54">
      <w:pPr>
        <w:pStyle w:val="af4"/>
        <w:rPr>
          <w:rFonts w:ascii="Times New Roman" w:hAnsi="Times New Roman" w:cs="Times New Roman"/>
        </w:rPr>
      </w:pPr>
      <w:r w:rsidRPr="0074105D">
        <w:rPr>
          <w:rStyle w:val="af6"/>
          <w:rFonts w:ascii="Times New Roman" w:hAnsi="Times New Roman" w:cs="Times New Roman"/>
        </w:rPr>
        <w:footnoteRef/>
      </w:r>
      <w:r w:rsidRPr="0074105D">
        <w:rPr>
          <w:rFonts w:ascii="Times New Roman" w:hAnsi="Times New Roman" w:cs="Times New Roman"/>
        </w:rPr>
        <w:t xml:space="preserve"> </w:t>
      </w:r>
      <w:r w:rsidRPr="00274C95">
        <w:rPr>
          <w:rFonts w:ascii="Times New Roman" w:hAnsi="Times New Roman" w:cs="Times New Roman"/>
        </w:rPr>
        <w:t xml:space="preserve">Данные </w:t>
      </w:r>
      <w:r w:rsidRPr="0074105D">
        <w:rPr>
          <w:rFonts w:ascii="Times New Roman" w:hAnsi="Times New Roman" w:cs="Times New Roman"/>
        </w:rPr>
        <w:t xml:space="preserve">ГИС ЖКХ на </w:t>
      </w:r>
      <w:r>
        <w:rPr>
          <w:rFonts w:ascii="Times New Roman" w:hAnsi="Times New Roman" w:cs="Times New Roman"/>
        </w:rPr>
        <w:t>31 декабря 2018</w:t>
      </w:r>
      <w:r w:rsidRPr="0074105D">
        <w:rPr>
          <w:rFonts w:ascii="Times New Roman" w:hAnsi="Times New Roman" w:cs="Times New Roman"/>
        </w:rPr>
        <w:t xml:space="preserve"> г.</w:t>
      </w:r>
    </w:p>
  </w:footnote>
  <w:footnote w:id="8">
    <w:p w:rsidR="00AD52FA" w:rsidRPr="0074105D" w:rsidRDefault="00AD52FA" w:rsidP="003C5A54">
      <w:pPr>
        <w:pStyle w:val="af4"/>
        <w:rPr>
          <w:rFonts w:ascii="Times New Roman" w:hAnsi="Times New Roman" w:cs="Times New Roman"/>
        </w:rPr>
      </w:pPr>
      <w:r w:rsidRPr="0074105D">
        <w:rPr>
          <w:rStyle w:val="af6"/>
          <w:rFonts w:ascii="Times New Roman" w:hAnsi="Times New Roman" w:cs="Times New Roman"/>
        </w:rPr>
        <w:footnoteRef/>
      </w:r>
      <w:r w:rsidRPr="0074105D">
        <w:rPr>
          <w:rFonts w:ascii="Times New Roman" w:hAnsi="Times New Roman" w:cs="Times New Roman"/>
        </w:rPr>
        <w:t xml:space="preserve"> </w:t>
      </w:r>
      <w:r>
        <w:rPr>
          <w:rFonts w:ascii="Times New Roman" w:hAnsi="Times New Roman" w:cs="Times New Roman"/>
        </w:rPr>
        <w:t xml:space="preserve">Материалы, представленные </w:t>
      </w:r>
      <w:r w:rsidRPr="0074105D">
        <w:rPr>
          <w:rFonts w:ascii="Times New Roman" w:hAnsi="Times New Roman" w:cs="Times New Roman"/>
        </w:rPr>
        <w:t>НП «ЖКХ Контроль».</w:t>
      </w:r>
    </w:p>
  </w:footnote>
  <w:footnote w:id="9">
    <w:p w:rsidR="00AD52FA" w:rsidRPr="00D21EBC" w:rsidRDefault="00AD52FA" w:rsidP="008926A5">
      <w:pPr>
        <w:pStyle w:val="af4"/>
        <w:rPr>
          <w:rFonts w:ascii="Times New Roman" w:hAnsi="Times New Roman" w:cs="Times New Roman"/>
        </w:rPr>
      </w:pPr>
      <w:r w:rsidRPr="00D21EBC">
        <w:rPr>
          <w:rStyle w:val="af6"/>
          <w:rFonts w:ascii="Times New Roman" w:hAnsi="Times New Roman" w:cs="Times New Roman"/>
        </w:rPr>
        <w:footnoteRef/>
      </w:r>
      <w:r w:rsidRPr="00D21EBC">
        <w:rPr>
          <w:rFonts w:ascii="Times New Roman" w:hAnsi="Times New Roman" w:cs="Times New Roman"/>
        </w:rPr>
        <w:t xml:space="preserve"> </w:t>
      </w:r>
      <w:r>
        <w:rPr>
          <w:rFonts w:ascii="Times New Roman" w:hAnsi="Times New Roman" w:cs="Times New Roman"/>
        </w:rPr>
        <w:t xml:space="preserve">Открытые данные электронного портала </w:t>
      </w:r>
      <w:r w:rsidRPr="00C902DB">
        <w:rPr>
          <w:rFonts w:ascii="Times New Roman" w:hAnsi="Times New Roman" w:cs="Times New Roman"/>
        </w:rPr>
        <w:t xml:space="preserve">ГК «Фонд содействия реформирования жилищно-коммунального хозяйства» </w:t>
      </w:r>
      <w:r>
        <w:rPr>
          <w:rFonts w:ascii="Times New Roman" w:hAnsi="Times New Roman" w:cs="Times New Roman"/>
        </w:rPr>
        <w:t xml:space="preserve">- </w:t>
      </w:r>
      <w:r w:rsidRPr="00C902DB">
        <w:rPr>
          <w:rFonts w:ascii="Times New Roman" w:hAnsi="Times New Roman" w:cs="Times New Roman"/>
        </w:rPr>
        <w:t xml:space="preserve">https://www.reformagkh.ru </w:t>
      </w:r>
      <w:r>
        <w:rPr>
          <w:rFonts w:ascii="Times New Roman" w:hAnsi="Times New Roman" w:cs="Times New Roman"/>
        </w:rPr>
        <w:t>(дата доступа – 22.10.2019).</w:t>
      </w:r>
    </w:p>
  </w:footnote>
  <w:footnote w:id="10">
    <w:p w:rsidR="00AD52FA" w:rsidRPr="00D21EBC" w:rsidRDefault="00AD52FA" w:rsidP="008926A5">
      <w:pPr>
        <w:pStyle w:val="af4"/>
        <w:rPr>
          <w:rFonts w:ascii="Times New Roman" w:hAnsi="Times New Roman" w:cs="Times New Roman"/>
        </w:rPr>
      </w:pPr>
      <w:r w:rsidRPr="00B356F8">
        <w:rPr>
          <w:rStyle w:val="af6"/>
          <w:rFonts w:ascii="Times New Roman" w:hAnsi="Times New Roman" w:cs="Times New Roman"/>
        </w:rPr>
        <w:footnoteRef/>
      </w:r>
      <w:r w:rsidRPr="00B356F8">
        <w:rPr>
          <w:rFonts w:ascii="Times New Roman" w:hAnsi="Times New Roman" w:cs="Times New Roman"/>
        </w:rPr>
        <w:t xml:space="preserve"> </w:t>
      </w:r>
      <w:r>
        <w:rPr>
          <w:rFonts w:ascii="Times New Roman" w:hAnsi="Times New Roman" w:cs="Times New Roman"/>
        </w:rPr>
        <w:t xml:space="preserve">Данные отчетности в соответствии с приказом </w:t>
      </w:r>
      <w:r w:rsidRPr="00B356F8">
        <w:rPr>
          <w:rFonts w:ascii="Times New Roman" w:hAnsi="Times New Roman" w:cs="Times New Roman"/>
        </w:rPr>
        <w:t>Министерств</w:t>
      </w:r>
      <w:r>
        <w:rPr>
          <w:rFonts w:ascii="Times New Roman" w:hAnsi="Times New Roman" w:cs="Times New Roman"/>
        </w:rPr>
        <w:t>а</w:t>
      </w:r>
      <w:r w:rsidRPr="00B356F8">
        <w:rPr>
          <w:rFonts w:ascii="Times New Roman" w:hAnsi="Times New Roman" w:cs="Times New Roman"/>
        </w:rPr>
        <w:t xml:space="preserve"> строительства и жилищно-коммунального хозяйства Российской Федерации</w:t>
      </w:r>
      <w:r>
        <w:rPr>
          <w:rFonts w:ascii="Times New Roman" w:hAnsi="Times New Roman" w:cs="Times New Roman"/>
        </w:rPr>
        <w:t xml:space="preserve"> от 01.12.2016 № 871/пр</w:t>
      </w:r>
    </w:p>
  </w:footnote>
  <w:footnote w:id="11">
    <w:p w:rsidR="00AD52FA" w:rsidRPr="008A6721" w:rsidRDefault="00AD52FA" w:rsidP="00DF4DA7">
      <w:pPr>
        <w:pStyle w:val="af4"/>
        <w:jc w:val="both"/>
        <w:rPr>
          <w:rFonts w:ascii="Times New Roman" w:hAnsi="Times New Roman" w:cs="Times New Roman"/>
        </w:rPr>
      </w:pPr>
      <w:r w:rsidRPr="008A6721">
        <w:rPr>
          <w:rStyle w:val="af6"/>
        </w:rPr>
        <w:footnoteRef/>
      </w:r>
      <w:r w:rsidRPr="008A6721">
        <w:t xml:space="preserve"> </w:t>
      </w:r>
      <w:r w:rsidRPr="00707BE7">
        <w:rPr>
          <w:rFonts w:ascii="Times New Roman" w:hAnsi="Times New Roman" w:cs="Times New Roman"/>
        </w:rPr>
        <w:t>Данные отчетности в соответствии с приказом Министерства</w:t>
      </w:r>
      <w:r w:rsidRPr="008A6721">
        <w:rPr>
          <w:rFonts w:ascii="Times New Roman" w:hAnsi="Times New Roman" w:cs="Times New Roman"/>
        </w:rPr>
        <w:t xml:space="preserve"> строительства и жилищно-коммунального хозяйства Российской Федерации</w:t>
      </w:r>
      <w:r>
        <w:rPr>
          <w:rFonts w:ascii="Times New Roman" w:hAnsi="Times New Roman" w:cs="Times New Roman"/>
        </w:rPr>
        <w:t xml:space="preserve"> от 30.07.2015 № 536/пр</w:t>
      </w:r>
      <w:r w:rsidRPr="008A6721">
        <w:rPr>
          <w:rFonts w:ascii="Times New Roman" w:hAnsi="Times New Roman" w:cs="Times New Roman"/>
        </w:rPr>
        <w:t>.</w:t>
      </w:r>
    </w:p>
  </w:footnote>
  <w:footnote w:id="12">
    <w:p w:rsidR="00AD52FA" w:rsidRPr="00A2762D" w:rsidRDefault="00AD52FA" w:rsidP="00DF4DA7">
      <w:pPr>
        <w:pStyle w:val="af4"/>
        <w:jc w:val="both"/>
      </w:pPr>
      <w:r w:rsidRPr="003D2B59">
        <w:rPr>
          <w:rStyle w:val="af6"/>
        </w:rPr>
        <w:footnoteRef/>
      </w:r>
      <w:r w:rsidRPr="003D2B59">
        <w:t xml:space="preserve"> </w:t>
      </w:r>
      <w:r w:rsidRPr="0074105D">
        <w:rPr>
          <w:rFonts w:ascii="Times New Roman" w:hAnsi="Times New Roman" w:cs="Times New Roman"/>
        </w:rPr>
        <w:t>Федеральная служба государственной статистики</w:t>
      </w:r>
      <w:r>
        <w:rPr>
          <w:rFonts w:ascii="Times New Roman" w:hAnsi="Times New Roman" w:cs="Times New Roman"/>
        </w:rPr>
        <w:t>,</w:t>
      </w:r>
      <w:r w:rsidRPr="003D2B59">
        <w:rPr>
          <w:rFonts w:ascii="Times New Roman" w:hAnsi="Times New Roman" w:cs="Times New Roman"/>
        </w:rPr>
        <w:t xml:space="preserve"> </w:t>
      </w:r>
      <w:r>
        <w:rPr>
          <w:rFonts w:ascii="Times New Roman" w:hAnsi="Times New Roman" w:cs="Times New Roman"/>
        </w:rPr>
        <w:t>д</w:t>
      </w:r>
      <w:r w:rsidRPr="003D2B59">
        <w:rPr>
          <w:rFonts w:ascii="Times New Roman" w:hAnsi="Times New Roman" w:cs="Times New Roman"/>
        </w:rPr>
        <w:t>оля ветхого и аварийного жилищного фонда в общем объеме жилищного фонда субъекта Российской Федерации</w:t>
      </w:r>
      <w:r>
        <w:rPr>
          <w:rFonts w:ascii="Times New Roman" w:hAnsi="Times New Roman" w:cs="Times New Roman"/>
        </w:rPr>
        <w:t xml:space="preserve"> (последнее обновление – </w:t>
      </w:r>
      <w:r w:rsidRPr="003D2B59">
        <w:rPr>
          <w:rFonts w:ascii="Times New Roman" w:hAnsi="Times New Roman" w:cs="Times New Roman"/>
        </w:rPr>
        <w:t>02.02.2018</w:t>
      </w:r>
      <w:r>
        <w:rPr>
          <w:rFonts w:ascii="Times New Roman" w:hAnsi="Times New Roman" w:cs="Times New Roman"/>
        </w:rPr>
        <w:t>)</w:t>
      </w:r>
    </w:p>
  </w:footnote>
  <w:footnote w:id="13">
    <w:p w:rsidR="00AD52FA" w:rsidRDefault="00AD52FA" w:rsidP="00DF4DA7">
      <w:pPr>
        <w:pStyle w:val="af4"/>
        <w:jc w:val="both"/>
      </w:pPr>
      <w:r w:rsidRPr="008A6721">
        <w:rPr>
          <w:rStyle w:val="af6"/>
        </w:rPr>
        <w:footnoteRef/>
      </w:r>
      <w:r w:rsidRPr="008A6721">
        <w:t xml:space="preserve"> </w:t>
      </w:r>
      <w:r w:rsidRPr="00707BE7">
        <w:rPr>
          <w:rFonts w:ascii="Times New Roman" w:hAnsi="Times New Roman" w:cs="Times New Roman"/>
        </w:rPr>
        <w:t>Открытые данные электронного</w:t>
      </w:r>
      <w:r>
        <w:rPr>
          <w:rFonts w:ascii="Times New Roman" w:hAnsi="Times New Roman" w:cs="Times New Roman"/>
        </w:rPr>
        <w:t xml:space="preserve"> портала </w:t>
      </w:r>
      <w:r w:rsidRPr="00C902DB">
        <w:rPr>
          <w:rFonts w:ascii="Times New Roman" w:hAnsi="Times New Roman" w:cs="Times New Roman"/>
        </w:rPr>
        <w:t xml:space="preserve">ГК «Фонд содействия реформирования жилищно-коммунального хозяйства» </w:t>
      </w:r>
      <w:r>
        <w:rPr>
          <w:rFonts w:ascii="Times New Roman" w:hAnsi="Times New Roman" w:cs="Times New Roman"/>
        </w:rPr>
        <w:t xml:space="preserve">- </w:t>
      </w:r>
      <w:r w:rsidRPr="00C902DB">
        <w:rPr>
          <w:rFonts w:ascii="Times New Roman" w:hAnsi="Times New Roman" w:cs="Times New Roman"/>
        </w:rPr>
        <w:t>https://www.reformagkh.ru</w:t>
      </w:r>
      <w:r w:rsidRPr="008A6721">
        <w:rPr>
          <w:rFonts w:ascii="Times New Roman" w:hAnsi="Times New Roman" w:cs="Times New Roman"/>
        </w:rPr>
        <w:t>.</w:t>
      </w:r>
    </w:p>
  </w:footnote>
  <w:footnote w:id="14">
    <w:p w:rsidR="00AD52FA" w:rsidRPr="00A2762D" w:rsidRDefault="00AD52FA" w:rsidP="00DF4DA7">
      <w:pPr>
        <w:pStyle w:val="af4"/>
        <w:jc w:val="both"/>
      </w:pPr>
      <w:r>
        <w:rPr>
          <w:rStyle w:val="af6"/>
        </w:rPr>
        <w:footnoteRef/>
      </w:r>
      <w:r>
        <w:t xml:space="preserve"> </w:t>
      </w:r>
      <w:r>
        <w:rPr>
          <w:rFonts w:ascii="Times New Roman" w:hAnsi="Times New Roman" w:cs="Times New Roman"/>
        </w:rPr>
        <w:t xml:space="preserve">Внутренний прогноз </w:t>
      </w:r>
      <w:r w:rsidRPr="00A2762D">
        <w:rPr>
          <w:rFonts w:ascii="Times New Roman" w:hAnsi="Times New Roman" w:cs="Times New Roman"/>
        </w:rPr>
        <w:t>Министерств</w:t>
      </w:r>
      <w:r>
        <w:rPr>
          <w:rFonts w:ascii="Times New Roman" w:hAnsi="Times New Roman" w:cs="Times New Roman"/>
        </w:rPr>
        <w:t>а</w:t>
      </w:r>
      <w:r w:rsidRPr="00A2762D">
        <w:rPr>
          <w:rFonts w:ascii="Times New Roman" w:hAnsi="Times New Roman" w:cs="Times New Roman"/>
        </w:rPr>
        <w:t xml:space="preserve"> строительства и жилищно-коммунального хозяйства Российской Федерации</w:t>
      </w:r>
      <w:r w:rsidRPr="00FF5878">
        <w:rPr>
          <w:rFonts w:ascii="Times New Roman" w:hAnsi="Times New Roman" w:cs="Times New Roman"/>
        </w:rPr>
        <w:t>.</w:t>
      </w:r>
    </w:p>
  </w:footnote>
  <w:footnote w:id="15">
    <w:p w:rsidR="00AD52FA" w:rsidRPr="00A2762D" w:rsidRDefault="00AD52FA" w:rsidP="00DF4DA7">
      <w:pPr>
        <w:pStyle w:val="af4"/>
        <w:jc w:val="both"/>
      </w:pPr>
      <w:r w:rsidRPr="003D2B59">
        <w:rPr>
          <w:rStyle w:val="af6"/>
        </w:rPr>
        <w:footnoteRef/>
      </w:r>
      <w:r w:rsidRPr="003D2B59">
        <w:t xml:space="preserve"> </w:t>
      </w:r>
      <w:r w:rsidRPr="00FE0474">
        <w:rPr>
          <w:rFonts w:ascii="Times New Roman" w:hAnsi="Times New Roman" w:cs="Times New Roman"/>
        </w:rPr>
        <w:t>Годовой отчет ГК</w:t>
      </w:r>
      <w:r w:rsidRPr="00C902DB">
        <w:rPr>
          <w:rFonts w:ascii="Times New Roman" w:hAnsi="Times New Roman" w:cs="Times New Roman"/>
        </w:rPr>
        <w:t xml:space="preserve"> «Фонд содействия реформирования жилищно-коммунального хозяйства» </w:t>
      </w:r>
      <w:r>
        <w:rPr>
          <w:rFonts w:ascii="Times New Roman" w:hAnsi="Times New Roman" w:cs="Times New Roman"/>
        </w:rPr>
        <w:t>за 2018 год. Объемы расселения соответствуют Стратегии строительной отрасли Российской Федерации до 2030 года.</w:t>
      </w:r>
    </w:p>
  </w:footnote>
  <w:footnote w:id="16">
    <w:p w:rsidR="00AD52FA" w:rsidRPr="00A2762D" w:rsidRDefault="00AD52FA" w:rsidP="00DF4DA7">
      <w:pPr>
        <w:pStyle w:val="1"/>
        <w:shd w:val="clear" w:color="auto" w:fill="FFFFFF"/>
        <w:spacing w:before="0"/>
        <w:jc w:val="both"/>
        <w:textAlignment w:val="baseline"/>
        <w:rPr>
          <w:rFonts w:ascii="Times New Roman" w:eastAsia="Times New Roman" w:hAnsi="Times New Roman" w:cs="Times New Roman"/>
          <w:color w:val="auto"/>
          <w:sz w:val="20"/>
          <w:szCs w:val="20"/>
          <w:lang w:eastAsia="ru-RU"/>
        </w:rPr>
      </w:pPr>
      <w:r w:rsidRPr="00A2762D">
        <w:rPr>
          <w:rFonts w:eastAsia="Times New Roman"/>
          <w:color w:val="auto"/>
          <w:sz w:val="20"/>
          <w:szCs w:val="20"/>
          <w:vertAlign w:val="superscript"/>
          <w:lang w:eastAsia="ru-RU"/>
        </w:rPr>
        <w:footnoteRef/>
      </w:r>
      <w:r w:rsidRPr="00D21EBC">
        <w:rPr>
          <w:rFonts w:ascii="Times New Roman" w:hAnsi="Times New Roman" w:cs="Times New Roman"/>
        </w:rPr>
        <w:t xml:space="preserve"> </w:t>
      </w:r>
      <w:r w:rsidRPr="00A2762D">
        <w:rPr>
          <w:rFonts w:ascii="Times New Roman" w:eastAsia="Times New Roman" w:hAnsi="Times New Roman" w:cs="Times New Roman"/>
          <w:color w:val="auto"/>
          <w:sz w:val="20"/>
          <w:szCs w:val="20"/>
          <w:lang w:eastAsia="ru-RU"/>
        </w:rPr>
        <w:t>Федеральный проект «Обеспечение устойчивого сокращения непригодного для проживания жилищного фонда» национального проекта «Жильё и городская среда».</w:t>
      </w:r>
    </w:p>
  </w:footnote>
  <w:footnote w:id="17">
    <w:p w:rsidR="00AD52FA" w:rsidRPr="002A5257" w:rsidRDefault="00AD52FA">
      <w:pPr>
        <w:pStyle w:val="af4"/>
        <w:rPr>
          <w:rFonts w:ascii="Times New Roman" w:hAnsi="Times New Roman" w:cs="Times New Roman"/>
        </w:rPr>
      </w:pPr>
      <w:r w:rsidRPr="002A5257">
        <w:rPr>
          <w:rStyle w:val="af6"/>
          <w:rFonts w:ascii="Times New Roman" w:hAnsi="Times New Roman" w:cs="Times New Roman"/>
        </w:rPr>
        <w:footnoteRef/>
      </w:r>
      <w:r w:rsidRPr="002A5257">
        <w:rPr>
          <w:rFonts w:ascii="Times New Roman" w:hAnsi="Times New Roman" w:cs="Times New Roman"/>
        </w:rPr>
        <w:t xml:space="preserve"> Мера предусмотрена Стратегией строительной отрасли Российской Федерации до 2030 года</w:t>
      </w:r>
    </w:p>
  </w:footnote>
  <w:footnote w:id="18">
    <w:p w:rsidR="00AD52FA" w:rsidRPr="002A5257" w:rsidRDefault="00AD52FA">
      <w:pPr>
        <w:pStyle w:val="af4"/>
        <w:rPr>
          <w:rFonts w:ascii="Times New Roman" w:hAnsi="Times New Roman" w:cs="Times New Roman"/>
        </w:rPr>
      </w:pPr>
      <w:r w:rsidRPr="002A5257">
        <w:rPr>
          <w:rStyle w:val="af6"/>
          <w:rFonts w:ascii="Times New Roman" w:hAnsi="Times New Roman" w:cs="Times New Roman"/>
        </w:rPr>
        <w:footnoteRef/>
      </w:r>
      <w:r w:rsidRPr="002A5257">
        <w:rPr>
          <w:rFonts w:ascii="Times New Roman" w:hAnsi="Times New Roman" w:cs="Times New Roman"/>
        </w:rPr>
        <w:t xml:space="preserve"> Мера предусмотрена Стратегией строительной отрасли Российской Федерации до 2030 года</w:t>
      </w:r>
    </w:p>
  </w:footnote>
  <w:footnote w:id="19">
    <w:p w:rsidR="00AD52FA" w:rsidRPr="00106AA6" w:rsidRDefault="00AD52FA" w:rsidP="00CA3AAA">
      <w:pPr>
        <w:pStyle w:val="af4"/>
        <w:rPr>
          <w:rFonts w:ascii="Times New Roman" w:hAnsi="Times New Roman" w:cs="Times New Roman"/>
        </w:rPr>
      </w:pPr>
      <w:r w:rsidRPr="00106AA6">
        <w:rPr>
          <w:rFonts w:ascii="Times New Roman" w:hAnsi="Times New Roman" w:cs="Times New Roman"/>
        </w:rPr>
        <w:t>*</w:t>
      </w:r>
      <w:r>
        <w:rPr>
          <w:rFonts w:ascii="Times New Roman" w:hAnsi="Times New Roman" w:cs="Times New Roman"/>
        </w:rPr>
        <w:t xml:space="preserve"> Данные предварительные. Будут уточнены по итогам проведения технического учета фонда МКД</w:t>
      </w:r>
    </w:p>
    <w:p w:rsidR="00AD52FA" w:rsidRDefault="00AD52FA" w:rsidP="00CA3AAA">
      <w:pPr>
        <w:pStyle w:val="af4"/>
      </w:pPr>
      <w:r>
        <w:rPr>
          <w:rStyle w:val="af6"/>
        </w:rPr>
        <w:footnoteRef/>
      </w:r>
      <w:r>
        <w:t xml:space="preserve"> </w:t>
      </w:r>
      <w:r>
        <w:rPr>
          <w:rFonts w:ascii="Times New Roman" w:hAnsi="Times New Roman" w:cs="Times New Roman"/>
        </w:rPr>
        <w:t>Экспертные данные ГК</w:t>
      </w:r>
      <w:r w:rsidRPr="00FF5878">
        <w:rPr>
          <w:rFonts w:ascii="Times New Roman" w:hAnsi="Times New Roman" w:cs="Times New Roman"/>
        </w:rPr>
        <w:t xml:space="preserve"> </w:t>
      </w:r>
      <w:r>
        <w:rPr>
          <w:rFonts w:ascii="Times New Roman" w:hAnsi="Times New Roman" w:cs="Times New Roman"/>
        </w:rPr>
        <w:t>«</w:t>
      </w:r>
      <w:r w:rsidRPr="00FF5878">
        <w:rPr>
          <w:rFonts w:ascii="Times New Roman" w:hAnsi="Times New Roman" w:cs="Times New Roman"/>
        </w:rPr>
        <w:t xml:space="preserve">Фонд содействия реформированию </w:t>
      </w:r>
      <w:r>
        <w:rPr>
          <w:rFonts w:ascii="Times New Roman" w:hAnsi="Times New Roman" w:cs="Times New Roman"/>
        </w:rPr>
        <w:t>жилищно-коммунального хозяйства»</w:t>
      </w:r>
      <w:r w:rsidRPr="00FF5878">
        <w:rPr>
          <w:rFonts w:ascii="Times New Roman" w:hAnsi="Times New Roman" w:cs="Times New Roman"/>
        </w:rPr>
        <w:t>.</w:t>
      </w:r>
    </w:p>
  </w:footnote>
  <w:footnote w:id="20">
    <w:p w:rsidR="00AD52FA" w:rsidRPr="00FF5878" w:rsidRDefault="00AD52FA" w:rsidP="00CA3AAA">
      <w:pPr>
        <w:pStyle w:val="af4"/>
        <w:rPr>
          <w:rFonts w:ascii="Times New Roman" w:hAnsi="Times New Roman" w:cs="Times New Roman"/>
        </w:rPr>
      </w:pPr>
      <w:r w:rsidRPr="00FF5878">
        <w:rPr>
          <w:rStyle w:val="af6"/>
          <w:rFonts w:ascii="Times New Roman" w:hAnsi="Times New Roman" w:cs="Times New Roman"/>
        </w:rPr>
        <w:footnoteRef/>
      </w:r>
      <w:r w:rsidRPr="00FF5878">
        <w:rPr>
          <w:rFonts w:ascii="Times New Roman" w:hAnsi="Times New Roman" w:cs="Times New Roman"/>
        </w:rPr>
        <w:t xml:space="preserve"> </w:t>
      </w:r>
      <w:r>
        <w:rPr>
          <w:rFonts w:ascii="Times New Roman" w:hAnsi="Times New Roman" w:cs="Times New Roman"/>
        </w:rPr>
        <w:t>Экспертные данные ГК</w:t>
      </w:r>
      <w:r w:rsidRPr="00FF5878">
        <w:rPr>
          <w:rFonts w:ascii="Times New Roman" w:hAnsi="Times New Roman" w:cs="Times New Roman"/>
        </w:rPr>
        <w:t xml:space="preserve"> </w:t>
      </w:r>
      <w:r>
        <w:rPr>
          <w:rFonts w:ascii="Times New Roman" w:hAnsi="Times New Roman" w:cs="Times New Roman"/>
        </w:rPr>
        <w:t>«</w:t>
      </w:r>
      <w:r w:rsidRPr="00FF5878">
        <w:rPr>
          <w:rFonts w:ascii="Times New Roman" w:hAnsi="Times New Roman" w:cs="Times New Roman"/>
        </w:rPr>
        <w:t xml:space="preserve">Фонд содействия реформированию </w:t>
      </w:r>
      <w:r>
        <w:rPr>
          <w:rFonts w:ascii="Times New Roman" w:hAnsi="Times New Roman" w:cs="Times New Roman"/>
        </w:rPr>
        <w:t>жилищно-коммунального хозяйства»</w:t>
      </w:r>
      <w:r w:rsidRPr="00FF5878">
        <w:rPr>
          <w:rFonts w:ascii="Times New Roman" w:hAnsi="Times New Roman" w:cs="Times New Roman"/>
        </w:rPr>
        <w:t>.</w:t>
      </w:r>
    </w:p>
  </w:footnote>
  <w:footnote w:id="21">
    <w:p w:rsidR="00AD52FA" w:rsidRPr="005166D0" w:rsidRDefault="00AD52FA" w:rsidP="00CA3AAA">
      <w:pPr>
        <w:pStyle w:val="af4"/>
      </w:pPr>
      <w:r w:rsidRPr="005166D0">
        <w:rPr>
          <w:rFonts w:ascii="Times New Roman" w:hAnsi="Times New Roman" w:cs="Times New Roman"/>
          <w:vertAlign w:val="superscript"/>
        </w:rPr>
        <w:footnoteRef/>
      </w:r>
      <w:r w:rsidRPr="005166D0">
        <w:rPr>
          <w:rFonts w:ascii="Times New Roman" w:hAnsi="Times New Roman" w:cs="Times New Roman"/>
        </w:rPr>
        <w:t xml:space="preserve"> </w:t>
      </w:r>
      <w:r>
        <w:rPr>
          <w:rFonts w:ascii="Times New Roman" w:hAnsi="Times New Roman" w:cs="Times New Roman"/>
        </w:rPr>
        <w:t xml:space="preserve">Официальная база данных по энергопотреблению в странах ЕС </w:t>
      </w:r>
      <w:r w:rsidRPr="005166D0">
        <w:rPr>
          <w:rFonts w:ascii="Times New Roman" w:hAnsi="Times New Roman" w:cs="Times New Roman"/>
        </w:rPr>
        <w:t>Odyssee-Mure</w:t>
      </w:r>
      <w:r>
        <w:rPr>
          <w:rFonts w:ascii="Times New Roman" w:hAnsi="Times New Roman" w:cs="Times New Roman"/>
        </w:rPr>
        <w:t xml:space="preserve"> (электронный доступ: </w:t>
      </w:r>
      <w:r w:rsidRPr="005166D0">
        <w:rPr>
          <w:rFonts w:ascii="Times New Roman" w:hAnsi="Times New Roman" w:cs="Times New Roman"/>
        </w:rPr>
        <w:t>odyssee-mure.eu/</w:t>
      </w:r>
      <w:r>
        <w:rPr>
          <w:rFonts w:ascii="Times New Roman" w:hAnsi="Times New Roman" w:cs="Times New Roman"/>
        </w:rPr>
        <w:t>)</w:t>
      </w:r>
    </w:p>
  </w:footnote>
  <w:footnote w:id="22">
    <w:p w:rsidR="00AD52FA" w:rsidRPr="00DC4917" w:rsidRDefault="00AD52FA" w:rsidP="00135D88">
      <w:pPr>
        <w:pStyle w:val="af4"/>
        <w:rPr>
          <w:rFonts w:ascii="Times New Roman" w:hAnsi="Times New Roman" w:cs="Times New Roman"/>
        </w:rPr>
      </w:pPr>
      <w:r w:rsidRPr="00DC4917">
        <w:rPr>
          <w:rStyle w:val="af6"/>
          <w:rFonts w:ascii="Times New Roman" w:hAnsi="Times New Roman" w:cs="Times New Roman"/>
        </w:rPr>
        <w:footnoteRef/>
      </w:r>
      <w:r w:rsidRPr="00DC4917">
        <w:rPr>
          <w:rFonts w:ascii="Times New Roman" w:hAnsi="Times New Roman" w:cs="Times New Roman"/>
        </w:rPr>
        <w:t xml:space="preserve"> Доклад центра стратегических разработок «Жилищно-коммунальный комплекс: между политикой и экономикой» - 2018 </w:t>
      </w:r>
    </w:p>
  </w:footnote>
  <w:footnote w:id="23">
    <w:p w:rsidR="00AD52FA" w:rsidRPr="002A5257" w:rsidRDefault="00AD52FA">
      <w:pPr>
        <w:pStyle w:val="af4"/>
        <w:rPr>
          <w:rFonts w:ascii="Times New Roman" w:hAnsi="Times New Roman" w:cs="Times New Roman"/>
        </w:rPr>
      </w:pPr>
      <w:r w:rsidRPr="002A5257">
        <w:rPr>
          <w:rStyle w:val="af6"/>
          <w:rFonts w:ascii="Times New Roman" w:hAnsi="Times New Roman" w:cs="Times New Roman"/>
        </w:rPr>
        <w:footnoteRef/>
      </w:r>
      <w:r w:rsidRPr="002A5257">
        <w:rPr>
          <w:rFonts w:ascii="Times New Roman" w:hAnsi="Times New Roman" w:cs="Times New Roman"/>
        </w:rPr>
        <w:t xml:space="preserve"> Включая объёмы нового строительства и расселения аварийного жилищного фонда, предусмотренных Стратегией строительной отрасли Российской Федерации до 2030 года</w:t>
      </w:r>
    </w:p>
  </w:footnote>
  <w:footnote w:id="24">
    <w:p w:rsidR="00AD52FA" w:rsidRPr="0007502E" w:rsidRDefault="00AD52FA">
      <w:pPr>
        <w:pStyle w:val="af4"/>
        <w:rPr>
          <w:rFonts w:ascii="Times New Roman" w:hAnsi="Times New Roman" w:cs="Times New Roman"/>
        </w:rPr>
      </w:pPr>
      <w:r w:rsidRPr="0007502E">
        <w:rPr>
          <w:rStyle w:val="af6"/>
          <w:rFonts w:ascii="Times New Roman" w:hAnsi="Times New Roman" w:cs="Times New Roman"/>
        </w:rPr>
        <w:footnoteRef/>
      </w:r>
      <w:r w:rsidRPr="0007502E">
        <w:rPr>
          <w:rFonts w:ascii="Times New Roman" w:hAnsi="Times New Roman" w:cs="Times New Roman"/>
        </w:rPr>
        <w:t xml:space="preserve"> </w:t>
      </w:r>
      <w:r>
        <w:rPr>
          <w:rFonts w:ascii="Times New Roman" w:hAnsi="Times New Roman" w:cs="Times New Roman"/>
        </w:rPr>
        <w:t>Федеральная служба государственной статистики</w:t>
      </w:r>
    </w:p>
  </w:footnote>
  <w:footnote w:id="25">
    <w:p w:rsidR="00AD52FA" w:rsidRPr="00622629" w:rsidRDefault="00AD52FA" w:rsidP="007A68A7">
      <w:pPr>
        <w:pStyle w:val="af4"/>
        <w:rPr>
          <w:rFonts w:ascii="Times New Roman" w:hAnsi="Times New Roman" w:cs="Times New Roman"/>
        </w:rPr>
      </w:pPr>
      <w:r w:rsidRPr="00622629">
        <w:rPr>
          <w:rStyle w:val="af6"/>
          <w:rFonts w:ascii="Times New Roman" w:hAnsi="Times New Roman" w:cs="Times New Roman"/>
        </w:rPr>
        <w:footnoteRef/>
      </w:r>
      <w:r w:rsidRPr="00622629">
        <w:rPr>
          <w:rFonts w:ascii="Times New Roman" w:hAnsi="Times New Roman" w:cs="Times New Roman"/>
        </w:rPr>
        <w:t xml:space="preserve"> Национальная статистика сравниваемых стран. Федеральная служба государственной статистики, Жилищные условия населения, 2012-2018 гг.</w:t>
      </w:r>
    </w:p>
  </w:footnote>
  <w:footnote w:id="26">
    <w:p w:rsidR="00AD52FA" w:rsidRPr="00FF5878" w:rsidRDefault="00AD52FA" w:rsidP="00671BAE">
      <w:pPr>
        <w:pStyle w:val="af4"/>
        <w:rPr>
          <w:rFonts w:ascii="Times New Roman" w:hAnsi="Times New Roman" w:cs="Times New Roman"/>
        </w:rPr>
      </w:pPr>
      <w:r w:rsidRPr="00FF5878">
        <w:rPr>
          <w:rStyle w:val="af6"/>
          <w:rFonts w:ascii="Times New Roman" w:hAnsi="Times New Roman" w:cs="Times New Roman"/>
        </w:rPr>
        <w:footnoteRef/>
      </w:r>
      <w:r w:rsidRPr="00FF5878">
        <w:rPr>
          <w:rFonts w:ascii="Times New Roman" w:hAnsi="Times New Roman" w:cs="Times New Roman"/>
        </w:rPr>
        <w:t xml:space="preserve"> </w:t>
      </w:r>
      <w:r w:rsidRPr="00186528">
        <w:rPr>
          <w:rFonts w:ascii="Times New Roman" w:hAnsi="Times New Roman" w:cs="Times New Roman"/>
        </w:rPr>
        <w:t>Федеральная служба государственной статистики</w:t>
      </w:r>
    </w:p>
  </w:footnote>
  <w:footnote w:id="27">
    <w:p w:rsidR="00AD52FA" w:rsidRPr="0007502E" w:rsidRDefault="00AD52FA" w:rsidP="00671BAE">
      <w:pPr>
        <w:pStyle w:val="af4"/>
        <w:rPr>
          <w:rFonts w:ascii="Times New Roman" w:hAnsi="Times New Roman" w:cs="Times New Roman"/>
        </w:rPr>
      </w:pPr>
      <w:r w:rsidRPr="0028149C">
        <w:rPr>
          <w:rStyle w:val="af6"/>
          <w:rFonts w:ascii="Times New Roman" w:hAnsi="Times New Roman" w:cs="Times New Roman"/>
          <w:color w:val="000000" w:themeColor="text1"/>
        </w:rPr>
        <w:footnoteRef/>
      </w:r>
      <w:r w:rsidRPr="0028149C">
        <w:rPr>
          <w:rFonts w:ascii="Times New Roman" w:hAnsi="Times New Roman" w:cs="Times New Roman"/>
          <w:color w:val="000000" w:themeColor="text1"/>
        </w:rPr>
        <w:t xml:space="preserve"> Данные ООН о достижении целей устойчивого развития. Для безопасно очищаемой сточной воды.</w:t>
      </w:r>
    </w:p>
  </w:footnote>
  <w:footnote w:id="28">
    <w:p w:rsidR="00AD52FA" w:rsidRPr="00FF5878" w:rsidRDefault="00AD52FA" w:rsidP="000B347E">
      <w:pPr>
        <w:pStyle w:val="af4"/>
        <w:rPr>
          <w:rFonts w:ascii="Times New Roman" w:hAnsi="Times New Roman" w:cs="Times New Roman"/>
        </w:rPr>
      </w:pPr>
      <w:r w:rsidRPr="00FF5878">
        <w:rPr>
          <w:rFonts w:ascii="Times New Roman" w:hAnsi="Times New Roman" w:cs="Times New Roman"/>
        </w:rPr>
        <w:footnoteRef/>
      </w:r>
      <w:r w:rsidRPr="00FF5878">
        <w:rPr>
          <w:rFonts w:ascii="Times New Roman" w:hAnsi="Times New Roman" w:cs="Times New Roman"/>
        </w:rPr>
        <w:t xml:space="preserve"> Федеральная служба государственной статистики</w:t>
      </w:r>
      <w:r>
        <w:rPr>
          <w:rFonts w:ascii="Times New Roman" w:hAnsi="Times New Roman" w:cs="Times New Roman"/>
        </w:rPr>
        <w:t>, Электробаланс Российской Федерации, 2005-2018 гг.</w:t>
      </w:r>
    </w:p>
  </w:footnote>
  <w:footnote w:id="29">
    <w:p w:rsidR="00AD52FA" w:rsidRPr="00FF5878" w:rsidRDefault="00AD52FA" w:rsidP="000B347E">
      <w:pPr>
        <w:pStyle w:val="af4"/>
        <w:rPr>
          <w:rFonts w:ascii="Times New Roman" w:hAnsi="Times New Roman" w:cs="Times New Roman"/>
        </w:rPr>
      </w:pPr>
      <w:r w:rsidRPr="00A85971">
        <w:rPr>
          <w:rFonts w:ascii="Times New Roman" w:hAnsi="Times New Roman" w:cs="Times New Roman"/>
          <w:vertAlign w:val="superscript"/>
        </w:rPr>
        <w:footnoteRef/>
      </w:r>
      <w:r w:rsidRPr="00FF5878">
        <w:rPr>
          <w:rFonts w:ascii="Times New Roman" w:hAnsi="Times New Roman" w:cs="Times New Roman"/>
        </w:rPr>
        <w:t xml:space="preserve"> Стратегия развития электросетевого комплекса Российской Федерации.</w:t>
      </w:r>
    </w:p>
  </w:footnote>
  <w:footnote w:id="30">
    <w:p w:rsidR="00AD52FA" w:rsidRPr="00822735" w:rsidRDefault="00AD52FA" w:rsidP="00E4117F">
      <w:pPr>
        <w:pStyle w:val="af4"/>
        <w:jc w:val="both"/>
        <w:rPr>
          <w:rFonts w:ascii="Times New Roman" w:hAnsi="Times New Roman" w:cs="Times New Roman"/>
        </w:rPr>
      </w:pPr>
      <w:r w:rsidRPr="00822735">
        <w:rPr>
          <w:rStyle w:val="af6"/>
          <w:rFonts w:ascii="Times New Roman" w:hAnsi="Times New Roman" w:cs="Times New Roman"/>
        </w:rPr>
        <w:footnoteRef/>
      </w:r>
      <w:r w:rsidRPr="00822735">
        <w:rPr>
          <w:rFonts w:ascii="Times New Roman" w:hAnsi="Times New Roman" w:cs="Times New Roman"/>
        </w:rPr>
        <w:t xml:space="preserve"> Годовой отчет Публичного акционерного общества «Газпром» за 2018 г.</w:t>
      </w:r>
    </w:p>
  </w:footnote>
  <w:footnote w:id="31">
    <w:p w:rsidR="00AD52FA" w:rsidRPr="00822735" w:rsidRDefault="00AD52FA" w:rsidP="00E4117F">
      <w:pPr>
        <w:pStyle w:val="af4"/>
        <w:jc w:val="both"/>
        <w:rPr>
          <w:rFonts w:ascii="Times New Roman" w:hAnsi="Times New Roman" w:cs="Times New Roman"/>
        </w:rPr>
      </w:pPr>
      <w:r w:rsidRPr="00822735">
        <w:rPr>
          <w:rStyle w:val="af6"/>
          <w:rFonts w:ascii="Times New Roman" w:hAnsi="Times New Roman" w:cs="Times New Roman"/>
        </w:rPr>
        <w:footnoteRef/>
      </w:r>
      <w:r w:rsidRPr="00822735">
        <w:rPr>
          <w:rStyle w:val="af6"/>
          <w:rFonts w:ascii="Times New Roman" w:hAnsi="Times New Roman" w:cs="Times New Roman"/>
        </w:rPr>
        <w:t xml:space="preserve"> </w:t>
      </w:r>
      <w:r w:rsidRPr="00822735">
        <w:rPr>
          <w:rFonts w:ascii="Times New Roman" w:hAnsi="Times New Roman" w:cs="Times New Roman"/>
        </w:rPr>
        <w:t>Министерство строительства и жилищно-коммунального хозяйства Российской Федерации, Информация о результатах проведенных проверок по безопасности использования и содержания внутридомового газового оборудования, а также организации технического обслуживания дымовых и вентиляционных каналов в 2019 г.</w:t>
      </w:r>
    </w:p>
  </w:footnote>
  <w:footnote w:id="32">
    <w:p w:rsidR="00AD52FA" w:rsidRPr="00A85971" w:rsidRDefault="00AD52FA" w:rsidP="00E4117F">
      <w:pPr>
        <w:pStyle w:val="af4"/>
        <w:jc w:val="both"/>
        <w:rPr>
          <w:rFonts w:ascii="Times New Roman" w:hAnsi="Times New Roman" w:cs="Times New Roman"/>
        </w:rPr>
      </w:pPr>
      <w:r w:rsidRPr="00A85971">
        <w:rPr>
          <w:rStyle w:val="af6"/>
          <w:rFonts w:ascii="Times New Roman" w:hAnsi="Times New Roman" w:cs="Times New Roman"/>
        </w:rPr>
        <w:footnoteRef/>
      </w:r>
      <w:r w:rsidRPr="00A85971">
        <w:rPr>
          <w:rFonts w:ascii="Times New Roman" w:hAnsi="Times New Roman" w:cs="Times New Roman"/>
        </w:rPr>
        <w:t xml:space="preserve"> </w:t>
      </w:r>
      <w:r w:rsidRPr="00FF5878">
        <w:rPr>
          <w:rFonts w:ascii="Times New Roman" w:hAnsi="Times New Roman" w:cs="Times New Roman"/>
        </w:rPr>
        <w:t>Министерство строительства и жилищно-коммунального хозяйства Российской Федерации</w:t>
      </w:r>
      <w:r>
        <w:rPr>
          <w:rFonts w:ascii="Times New Roman" w:hAnsi="Times New Roman" w:cs="Times New Roman"/>
        </w:rPr>
        <w:t xml:space="preserve">, </w:t>
      </w:r>
      <w:r w:rsidRPr="00AF7FEA">
        <w:rPr>
          <w:rFonts w:ascii="Times New Roman" w:hAnsi="Times New Roman" w:cs="Times New Roman"/>
        </w:rPr>
        <w:t>Информация о результатах проведенных проверок по безопасности использования и содержания внутридомового газового оборудования, а также организации технического обслуживания дымовых и вентиляционных каналов</w:t>
      </w:r>
      <w:r>
        <w:rPr>
          <w:rFonts w:ascii="Times New Roman" w:hAnsi="Times New Roman" w:cs="Times New Roman"/>
        </w:rPr>
        <w:t xml:space="preserve"> в</w:t>
      </w:r>
      <w:r w:rsidRPr="00AF7FEA">
        <w:rPr>
          <w:rFonts w:ascii="Times New Roman" w:hAnsi="Times New Roman" w:cs="Times New Roman"/>
        </w:rPr>
        <w:t xml:space="preserve"> 2019 г.</w:t>
      </w:r>
    </w:p>
  </w:footnote>
  <w:footnote w:id="33">
    <w:p w:rsidR="00AD52FA" w:rsidRPr="002E4368" w:rsidRDefault="00AD52FA" w:rsidP="00BB38D6">
      <w:pPr>
        <w:pStyle w:val="af4"/>
        <w:rPr>
          <w:rFonts w:ascii="Times New Roman" w:hAnsi="Times New Roman" w:cs="Times New Roman"/>
        </w:rPr>
      </w:pPr>
      <w:r w:rsidRPr="002E4368">
        <w:rPr>
          <w:rStyle w:val="af6"/>
          <w:rFonts w:ascii="Times New Roman" w:hAnsi="Times New Roman" w:cs="Times New Roman"/>
        </w:rPr>
        <w:footnoteRef/>
      </w:r>
      <w:r w:rsidRPr="002E4368">
        <w:rPr>
          <w:rFonts w:ascii="Times New Roman" w:hAnsi="Times New Roman" w:cs="Times New Roman"/>
        </w:rPr>
        <w:t xml:space="preserve"> Объем платежей населения за ЖКУ, Федеральная служба государственной статистики, форма 22-ЖКХ (сводная), 2018 г.</w:t>
      </w:r>
    </w:p>
  </w:footnote>
  <w:footnote w:id="34">
    <w:p w:rsidR="00AD52FA" w:rsidRPr="002E4368" w:rsidRDefault="00AD52FA" w:rsidP="00BB38D6">
      <w:pPr>
        <w:pStyle w:val="af4"/>
        <w:rPr>
          <w:rFonts w:ascii="Times New Roman" w:hAnsi="Times New Roman" w:cs="Times New Roman"/>
        </w:rPr>
      </w:pPr>
      <w:r w:rsidRPr="002E4368">
        <w:rPr>
          <w:rStyle w:val="af6"/>
          <w:rFonts w:ascii="Times New Roman" w:hAnsi="Times New Roman" w:cs="Times New Roman"/>
        </w:rPr>
        <w:footnoteRef/>
      </w:r>
      <w:r w:rsidRPr="002E4368">
        <w:rPr>
          <w:rFonts w:ascii="Times New Roman" w:hAnsi="Times New Roman" w:cs="Times New Roman"/>
        </w:rPr>
        <w:t xml:space="preserve"> Стратегия развития ЖКХ в Российской Федерации до 2020 года</w:t>
      </w:r>
    </w:p>
  </w:footnote>
  <w:footnote w:id="35">
    <w:p w:rsidR="00AD52FA" w:rsidRPr="002E4368" w:rsidRDefault="00AD52FA" w:rsidP="00BB38D6">
      <w:pPr>
        <w:pStyle w:val="af4"/>
        <w:rPr>
          <w:rFonts w:ascii="Times New Roman" w:hAnsi="Times New Roman" w:cs="Times New Roman"/>
        </w:rPr>
      </w:pPr>
      <w:r w:rsidRPr="002E4368">
        <w:rPr>
          <w:rStyle w:val="af6"/>
          <w:rFonts w:ascii="Times New Roman" w:hAnsi="Times New Roman" w:cs="Times New Roman"/>
        </w:rPr>
        <w:footnoteRef/>
      </w:r>
      <w:r w:rsidRPr="002E4368">
        <w:rPr>
          <w:rFonts w:ascii="Times New Roman" w:hAnsi="Times New Roman" w:cs="Times New Roman"/>
        </w:rPr>
        <w:t xml:space="preserve"> Объем дебиторской задолженности ЖКХ, Федеральная служба государственной статистики, форма 22-ЖКХ (сводная), 2018 г.</w:t>
      </w:r>
    </w:p>
  </w:footnote>
  <w:footnote w:id="36">
    <w:p w:rsidR="00AD52FA" w:rsidRPr="00FF5878" w:rsidRDefault="00AD52FA" w:rsidP="00E4117F">
      <w:pPr>
        <w:pStyle w:val="af4"/>
        <w:jc w:val="both"/>
        <w:rPr>
          <w:rFonts w:ascii="Times New Roman" w:hAnsi="Times New Roman" w:cs="Times New Roman"/>
        </w:rPr>
      </w:pPr>
      <w:r w:rsidRPr="00FF5878">
        <w:rPr>
          <w:rStyle w:val="af6"/>
          <w:rFonts w:ascii="Times New Roman" w:hAnsi="Times New Roman" w:cs="Times New Roman"/>
        </w:rPr>
        <w:footnoteRef/>
      </w:r>
      <w:r w:rsidRPr="00FF5878">
        <w:rPr>
          <w:rFonts w:ascii="Times New Roman" w:hAnsi="Times New Roman" w:cs="Times New Roman"/>
        </w:rPr>
        <w:t xml:space="preserve"> Совет по профессиональным квалификациям в ЖКХ</w:t>
      </w:r>
      <w:r>
        <w:rPr>
          <w:rFonts w:ascii="Times New Roman" w:hAnsi="Times New Roman" w:cs="Times New Roman"/>
        </w:rPr>
        <w:t>, Мониторинг рынка труда в ЖКХ России за 2017-2018 гг.</w:t>
      </w:r>
    </w:p>
  </w:footnote>
  <w:footnote w:id="37">
    <w:p w:rsidR="00AD52FA" w:rsidRPr="004E4D2A" w:rsidRDefault="00AD52FA" w:rsidP="00E4117F">
      <w:pPr>
        <w:pStyle w:val="af4"/>
        <w:jc w:val="both"/>
        <w:rPr>
          <w:rFonts w:ascii="Times New Roman" w:hAnsi="Times New Roman" w:cs="Times New Roman"/>
        </w:rPr>
      </w:pPr>
      <w:r w:rsidRPr="004E4D2A">
        <w:rPr>
          <w:rStyle w:val="af6"/>
          <w:rFonts w:ascii="Times New Roman" w:hAnsi="Times New Roman" w:cs="Times New Roman"/>
        </w:rPr>
        <w:footnoteRef/>
      </w:r>
      <w:r w:rsidRPr="004E4D2A">
        <w:rPr>
          <w:rFonts w:ascii="Times New Roman" w:hAnsi="Times New Roman" w:cs="Times New Roman"/>
        </w:rPr>
        <w:t> Федеральная служба государственной статистики, Статистический сборник «Рабочая сила, занятость и безработица в России»</w:t>
      </w:r>
      <w:r>
        <w:rPr>
          <w:rFonts w:ascii="Times New Roman" w:hAnsi="Times New Roman" w:cs="Times New Roman"/>
        </w:rPr>
        <w:t>, 2018 г.</w:t>
      </w:r>
    </w:p>
  </w:footnote>
  <w:footnote w:id="38">
    <w:p w:rsidR="00AD52FA" w:rsidRPr="004E4D2A" w:rsidRDefault="00AD52FA" w:rsidP="009649B7">
      <w:pPr>
        <w:pStyle w:val="af4"/>
        <w:jc w:val="both"/>
        <w:rPr>
          <w:rFonts w:ascii="Times New Roman" w:hAnsi="Times New Roman" w:cs="Times New Roman"/>
        </w:rPr>
      </w:pPr>
      <w:r w:rsidRPr="004E4D2A">
        <w:rPr>
          <w:rStyle w:val="af6"/>
          <w:rFonts w:ascii="Times New Roman" w:hAnsi="Times New Roman" w:cs="Times New Roman"/>
        </w:rPr>
        <w:footnoteRef/>
      </w:r>
      <w:r w:rsidRPr="004E4D2A">
        <w:rPr>
          <w:rFonts w:ascii="Times New Roman" w:hAnsi="Times New Roman" w:cs="Times New Roman"/>
        </w:rPr>
        <w:t> Федеральные проекты «Жилье», «Формирование комфортной городской среды», «Обеспечение устойчивого сокращения непригодного для проживания жилищного фонда», «Чистая вода», «Умный город», «Кадры для цифровой экономики».</w:t>
      </w:r>
    </w:p>
    <w:p w:rsidR="00AD52FA" w:rsidRPr="00FF5878" w:rsidRDefault="00AD52FA" w:rsidP="009649B7">
      <w:pPr>
        <w:pStyle w:val="af4"/>
        <w:jc w:val="both"/>
        <w:rPr>
          <w:rFonts w:ascii="Times New Roman" w:hAnsi="Times New Roman" w:cs="Times New Roman"/>
        </w:rPr>
      </w:pPr>
      <w:r w:rsidRPr="004E4D2A">
        <w:rPr>
          <w:rFonts w:ascii="Times New Roman" w:hAnsi="Times New Roman" w:cs="Times New Roman"/>
        </w:rPr>
        <w:t>* Кроме группы «Другие виды экономической деятельности».</w:t>
      </w:r>
    </w:p>
  </w:footnote>
  <w:footnote w:id="39">
    <w:p w:rsidR="00AD52FA" w:rsidRPr="00FF5878" w:rsidRDefault="00AD52FA" w:rsidP="00E4117F">
      <w:pPr>
        <w:pStyle w:val="af4"/>
        <w:jc w:val="both"/>
        <w:rPr>
          <w:rFonts w:ascii="Times New Roman" w:hAnsi="Times New Roman" w:cs="Times New Roman"/>
        </w:rPr>
      </w:pPr>
      <w:r w:rsidRPr="00FF5878">
        <w:rPr>
          <w:rStyle w:val="af6"/>
          <w:rFonts w:ascii="Times New Roman" w:hAnsi="Times New Roman" w:cs="Times New Roman"/>
        </w:rPr>
        <w:footnoteRef/>
      </w:r>
      <w:r w:rsidRPr="00FF5878">
        <w:rPr>
          <w:rFonts w:ascii="Times New Roman" w:hAnsi="Times New Roman" w:cs="Times New Roman"/>
        </w:rPr>
        <w:t xml:space="preserve"> Министерство науки и высшего образования Российской Федерации</w:t>
      </w:r>
      <w:r>
        <w:rPr>
          <w:rFonts w:ascii="Times New Roman" w:hAnsi="Times New Roman" w:cs="Times New Roman"/>
        </w:rPr>
        <w:t xml:space="preserve">, </w:t>
      </w:r>
      <w:r w:rsidRPr="004E4D2A">
        <w:rPr>
          <w:rFonts w:ascii="Times New Roman" w:hAnsi="Times New Roman" w:cs="Times New Roman"/>
        </w:rPr>
        <w:t xml:space="preserve">Форма N ВПО-1 </w:t>
      </w:r>
      <w:r>
        <w:rPr>
          <w:rFonts w:ascii="Times New Roman" w:hAnsi="Times New Roman" w:cs="Times New Roman"/>
        </w:rPr>
        <w:t>«</w:t>
      </w:r>
      <w:r w:rsidRPr="004E4D2A">
        <w:rPr>
          <w:rFonts w:ascii="Times New Roman" w:hAnsi="Times New Roman" w:cs="Times New Roman"/>
        </w:rPr>
        <w:t>Сведения о деятельности образовательном учреждении, реализующем программы высшего профессионального образования</w:t>
      </w:r>
      <w:r>
        <w:rPr>
          <w:rFonts w:ascii="Times New Roman" w:hAnsi="Times New Roman" w:cs="Times New Roman"/>
        </w:rPr>
        <w:t>», сведения за 2018 г.</w:t>
      </w:r>
    </w:p>
  </w:footnote>
  <w:footnote w:id="40">
    <w:p w:rsidR="00AD52FA" w:rsidRPr="00A85971" w:rsidRDefault="00AD52FA" w:rsidP="00E4117F">
      <w:pPr>
        <w:pStyle w:val="af4"/>
        <w:jc w:val="both"/>
        <w:rPr>
          <w:rFonts w:ascii="Times New Roman" w:hAnsi="Times New Roman" w:cs="Times New Roman"/>
        </w:rPr>
      </w:pPr>
      <w:r w:rsidRPr="00FF5878">
        <w:rPr>
          <w:rStyle w:val="af6"/>
          <w:rFonts w:ascii="Times New Roman" w:hAnsi="Times New Roman" w:cs="Times New Roman"/>
        </w:rPr>
        <w:footnoteRef/>
      </w:r>
      <w:r w:rsidRPr="00FF5878">
        <w:rPr>
          <w:rFonts w:ascii="Times New Roman" w:hAnsi="Times New Roman" w:cs="Times New Roman"/>
        </w:rPr>
        <w:t xml:space="preserve"> Министерство науки и высшего образования Российской Федерации</w:t>
      </w:r>
      <w:r>
        <w:rPr>
          <w:rFonts w:ascii="Times New Roman" w:hAnsi="Times New Roman" w:cs="Times New Roman"/>
        </w:rPr>
        <w:t xml:space="preserve">, </w:t>
      </w:r>
      <w:r w:rsidRPr="004913F3">
        <w:rPr>
          <w:rFonts w:ascii="Times New Roman" w:hAnsi="Times New Roman" w:cs="Times New Roman"/>
        </w:rPr>
        <w:t xml:space="preserve">Форма N CПО-1 </w:t>
      </w:r>
      <w:r>
        <w:rPr>
          <w:rFonts w:ascii="Times New Roman" w:hAnsi="Times New Roman" w:cs="Times New Roman"/>
        </w:rPr>
        <w:t>«</w:t>
      </w:r>
      <w:r w:rsidRPr="004913F3">
        <w:rPr>
          <w:rFonts w:ascii="Times New Roman" w:hAnsi="Times New Roman" w:cs="Times New Roman"/>
        </w:rPr>
        <w:t>Сведения об образовательной организации, осуществляющей образовательную деятельность по образовательным программам среднего профессионального образования</w:t>
      </w:r>
      <w:r>
        <w:rPr>
          <w:rFonts w:ascii="Times New Roman" w:hAnsi="Times New Roman" w:cs="Times New Roman"/>
        </w:rPr>
        <w:t>», сведения за 2018 г.</w:t>
      </w:r>
    </w:p>
  </w:footnote>
  <w:footnote w:id="41">
    <w:p w:rsidR="00AD52FA" w:rsidRPr="00376FAF" w:rsidRDefault="00AD52FA" w:rsidP="00E4117F">
      <w:pPr>
        <w:pStyle w:val="af4"/>
        <w:jc w:val="both"/>
      </w:pPr>
      <w:r w:rsidRPr="00376FAF">
        <w:rPr>
          <w:rStyle w:val="af6"/>
        </w:rPr>
        <w:footnoteRef/>
      </w:r>
      <w:r w:rsidRPr="00376FAF">
        <w:t xml:space="preserve"> </w:t>
      </w:r>
      <w:r w:rsidRPr="00376FAF">
        <w:rPr>
          <w:rFonts w:ascii="Times New Roman" w:hAnsi="Times New Roman" w:cs="Times New Roman"/>
        </w:rPr>
        <w:t>Министерство науки и высшего образования Российской Федерации, Форма N 1-ПК «Сведения о деятельности организации, осуществляющей образовательную деятельность по дополнительным профессиональным программам», сведения за 2018 г.</w:t>
      </w:r>
    </w:p>
  </w:footnote>
  <w:footnote w:id="42">
    <w:p w:rsidR="00AD52FA" w:rsidRPr="00376FAF" w:rsidRDefault="00AD52FA" w:rsidP="00E4117F">
      <w:pPr>
        <w:pStyle w:val="af4"/>
        <w:jc w:val="both"/>
        <w:rPr>
          <w:rFonts w:ascii="Times New Roman" w:hAnsi="Times New Roman" w:cs="Times New Roman"/>
        </w:rPr>
      </w:pPr>
      <w:r w:rsidRPr="00376FAF">
        <w:rPr>
          <w:rStyle w:val="af6"/>
          <w:rFonts w:ascii="Times New Roman" w:hAnsi="Times New Roman" w:cs="Times New Roman"/>
        </w:rPr>
        <w:footnoteRef/>
      </w:r>
      <w:r w:rsidRPr="00376FAF">
        <w:rPr>
          <w:rFonts w:ascii="Times New Roman" w:hAnsi="Times New Roman" w:cs="Times New Roman"/>
        </w:rPr>
        <w:t xml:space="preserve"> Федеральная служба государственной статистики, статистический сборник «Жилищное хозяйство в России», 2016 г.</w:t>
      </w:r>
    </w:p>
  </w:footnote>
  <w:footnote w:id="43">
    <w:p w:rsidR="00AD52FA" w:rsidRPr="00A85971" w:rsidRDefault="00AD52FA" w:rsidP="009649B7">
      <w:pPr>
        <w:pStyle w:val="af4"/>
        <w:rPr>
          <w:rFonts w:ascii="Times New Roman" w:hAnsi="Times New Roman" w:cs="Times New Roman"/>
        </w:rPr>
      </w:pPr>
      <w:r w:rsidRPr="00376FAF">
        <w:rPr>
          <w:rStyle w:val="af6"/>
          <w:rFonts w:ascii="Times New Roman" w:hAnsi="Times New Roman" w:cs="Times New Roman"/>
        </w:rPr>
        <w:footnoteRef/>
      </w:r>
      <w:r w:rsidRPr="00376FAF">
        <w:rPr>
          <w:rFonts w:ascii="Times New Roman" w:hAnsi="Times New Roman" w:cs="Times New Roman"/>
        </w:rPr>
        <w:t xml:space="preserve"> Совет по профессиональным квалификациям в ЖКХ, Реестр центров оценки квалификации в жилищно-коммунальном хозяйстве, 2019 г.</w:t>
      </w:r>
      <w:r>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2FA" w:rsidRPr="00D22578" w:rsidRDefault="00AD52FA" w:rsidP="00C24C08">
    <w:pPr>
      <w:pStyle w:val="ac"/>
      <w:tabs>
        <w:tab w:val="left" w:pos="327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22578">
      <w:rPr>
        <w:rFonts w:ascii="Times New Roman" w:hAnsi="Times New Roman" w:cs="Times New Roman"/>
        <w:sz w:val="28"/>
        <w:szCs w:val="28"/>
      </w:rPr>
      <w:t>Проект</w:t>
    </w:r>
  </w:p>
  <w:p w:rsidR="00AD52FA" w:rsidRPr="00D22578" w:rsidRDefault="00AD52FA" w:rsidP="00D2257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2FA" w:rsidRPr="00D22578" w:rsidRDefault="00AD52FA" w:rsidP="00D22578">
    <w:pPr>
      <w:pStyle w:val="ac"/>
      <w:jc w:val="right"/>
      <w:rPr>
        <w:rFonts w:ascii="Times New Roman" w:hAnsi="Times New Roman" w:cs="Times New Roman"/>
        <w:sz w:val="28"/>
        <w:szCs w:val="28"/>
      </w:rPr>
    </w:pPr>
    <w:r w:rsidRPr="00D22578">
      <w:rPr>
        <w:rFonts w:ascii="Times New Roman" w:hAnsi="Times New Roman" w:cs="Times New Roman"/>
        <w:sz w:val="28"/>
        <w:szCs w:val="28"/>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4BD6"/>
    <w:multiLevelType w:val="hybridMultilevel"/>
    <w:tmpl w:val="3C9EC836"/>
    <w:lvl w:ilvl="0" w:tplc="29146A18">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EE810D7"/>
    <w:multiLevelType w:val="hybridMultilevel"/>
    <w:tmpl w:val="69DA6E30"/>
    <w:lvl w:ilvl="0" w:tplc="CC1C04A0">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FC65A4B"/>
    <w:multiLevelType w:val="multilevel"/>
    <w:tmpl w:val="5FBE6AD2"/>
    <w:lvl w:ilvl="0">
      <w:start w:val="1"/>
      <w:numFmt w:val="decimal"/>
      <w:lvlText w:val="%1."/>
      <w:lvlJc w:val="left"/>
      <w:pPr>
        <w:ind w:left="360" w:hanging="360"/>
      </w:pPr>
      <w:rPr>
        <w:rFonts w:hint="default"/>
      </w:rPr>
    </w:lvl>
    <w:lvl w:ilvl="1">
      <w:start w:val="1"/>
      <w:numFmt w:val="decimal"/>
      <w:isLgl/>
      <w:lvlText w:val="%1.%2."/>
      <w:lvlJc w:val="left"/>
      <w:pPr>
        <w:ind w:left="5399" w:hanging="360"/>
      </w:pPr>
      <w:rPr>
        <w:rFonts w:hint="default"/>
      </w:rPr>
    </w:lvl>
    <w:lvl w:ilvl="2">
      <w:start w:val="1"/>
      <w:numFmt w:val="decimal"/>
      <w:isLgl/>
      <w:lvlText w:val="%1.%2.%3."/>
      <w:lvlJc w:val="left"/>
      <w:pPr>
        <w:ind w:left="6119" w:hanging="720"/>
      </w:pPr>
      <w:rPr>
        <w:rFonts w:hint="default"/>
      </w:rPr>
    </w:lvl>
    <w:lvl w:ilvl="3">
      <w:start w:val="1"/>
      <w:numFmt w:val="decimal"/>
      <w:isLgl/>
      <w:lvlText w:val="%1.%2.%3.%4."/>
      <w:lvlJc w:val="left"/>
      <w:pPr>
        <w:ind w:left="6479" w:hanging="720"/>
      </w:pPr>
      <w:rPr>
        <w:rFonts w:hint="default"/>
      </w:rPr>
    </w:lvl>
    <w:lvl w:ilvl="4">
      <w:start w:val="1"/>
      <w:numFmt w:val="decimal"/>
      <w:isLgl/>
      <w:lvlText w:val="%1.%2.%3.%4.%5."/>
      <w:lvlJc w:val="left"/>
      <w:pPr>
        <w:ind w:left="7199" w:hanging="1080"/>
      </w:pPr>
      <w:rPr>
        <w:rFonts w:hint="default"/>
      </w:rPr>
    </w:lvl>
    <w:lvl w:ilvl="5">
      <w:start w:val="1"/>
      <w:numFmt w:val="decimal"/>
      <w:isLgl/>
      <w:lvlText w:val="%1.%2.%3.%4.%5.%6."/>
      <w:lvlJc w:val="left"/>
      <w:pPr>
        <w:ind w:left="7559" w:hanging="1080"/>
      </w:pPr>
      <w:rPr>
        <w:rFonts w:hint="default"/>
      </w:rPr>
    </w:lvl>
    <w:lvl w:ilvl="6">
      <w:start w:val="1"/>
      <w:numFmt w:val="decimal"/>
      <w:isLgl/>
      <w:lvlText w:val="%1.%2.%3.%4.%5.%6.%7."/>
      <w:lvlJc w:val="left"/>
      <w:pPr>
        <w:ind w:left="8279" w:hanging="1440"/>
      </w:pPr>
      <w:rPr>
        <w:rFonts w:hint="default"/>
      </w:rPr>
    </w:lvl>
    <w:lvl w:ilvl="7">
      <w:start w:val="1"/>
      <w:numFmt w:val="decimal"/>
      <w:isLgl/>
      <w:lvlText w:val="%1.%2.%3.%4.%5.%6.%7.%8."/>
      <w:lvlJc w:val="left"/>
      <w:pPr>
        <w:ind w:left="8639" w:hanging="1440"/>
      </w:pPr>
      <w:rPr>
        <w:rFonts w:hint="default"/>
      </w:rPr>
    </w:lvl>
    <w:lvl w:ilvl="8">
      <w:start w:val="1"/>
      <w:numFmt w:val="decimal"/>
      <w:isLgl/>
      <w:lvlText w:val="%1.%2.%3.%4.%5.%6.%7.%8.%9."/>
      <w:lvlJc w:val="left"/>
      <w:pPr>
        <w:ind w:left="9359" w:hanging="1800"/>
      </w:pPr>
      <w:rPr>
        <w:rFonts w:hint="default"/>
      </w:rPr>
    </w:lvl>
  </w:abstractNum>
  <w:abstractNum w:abstractNumId="3">
    <w:nsid w:val="13362974"/>
    <w:multiLevelType w:val="hybridMultilevel"/>
    <w:tmpl w:val="EE2EF492"/>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290DC9"/>
    <w:multiLevelType w:val="multilevel"/>
    <w:tmpl w:val="2E2487B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A23567F"/>
    <w:multiLevelType w:val="hybridMultilevel"/>
    <w:tmpl w:val="28A00536"/>
    <w:lvl w:ilvl="0" w:tplc="87764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AD3E49"/>
    <w:multiLevelType w:val="hybridMultilevel"/>
    <w:tmpl w:val="735CF75C"/>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06B65F4"/>
    <w:multiLevelType w:val="hybridMultilevel"/>
    <w:tmpl w:val="08DE68C8"/>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846196"/>
    <w:multiLevelType w:val="hybridMultilevel"/>
    <w:tmpl w:val="2652A456"/>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16993"/>
    <w:multiLevelType w:val="hybridMultilevel"/>
    <w:tmpl w:val="DADA70D0"/>
    <w:lvl w:ilvl="0" w:tplc="14D82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1F5123"/>
    <w:multiLevelType w:val="hybridMultilevel"/>
    <w:tmpl w:val="097E99BA"/>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D7349E7"/>
    <w:multiLevelType w:val="hybridMultilevel"/>
    <w:tmpl w:val="BECAE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355FDD"/>
    <w:multiLevelType w:val="multilevel"/>
    <w:tmpl w:val="5B5C7502"/>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42105BC"/>
    <w:multiLevelType w:val="hybridMultilevel"/>
    <w:tmpl w:val="37E6E262"/>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BA2C07"/>
    <w:multiLevelType w:val="hybridMultilevel"/>
    <w:tmpl w:val="977264DC"/>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85E3759"/>
    <w:multiLevelType w:val="hybridMultilevel"/>
    <w:tmpl w:val="38742426"/>
    <w:lvl w:ilvl="0" w:tplc="29146A18">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B5D0E3F"/>
    <w:multiLevelType w:val="hybridMultilevel"/>
    <w:tmpl w:val="7C98308C"/>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F5142C9"/>
    <w:multiLevelType w:val="hybridMultilevel"/>
    <w:tmpl w:val="AEC2C76C"/>
    <w:lvl w:ilvl="0" w:tplc="0532C09A">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15924C5"/>
    <w:multiLevelType w:val="hybridMultilevel"/>
    <w:tmpl w:val="AA8E933E"/>
    <w:lvl w:ilvl="0" w:tplc="29146A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2C6249"/>
    <w:multiLevelType w:val="hybridMultilevel"/>
    <w:tmpl w:val="CFA454DC"/>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A20B81"/>
    <w:multiLevelType w:val="hybridMultilevel"/>
    <w:tmpl w:val="09F2DFC2"/>
    <w:lvl w:ilvl="0" w:tplc="29146A18">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71D58A6"/>
    <w:multiLevelType w:val="hybridMultilevel"/>
    <w:tmpl w:val="5A22643A"/>
    <w:lvl w:ilvl="0" w:tplc="29146A18">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7A37065"/>
    <w:multiLevelType w:val="hybridMultilevel"/>
    <w:tmpl w:val="40881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33676AF"/>
    <w:multiLevelType w:val="hybridMultilevel"/>
    <w:tmpl w:val="B88A1FA8"/>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6205DCA"/>
    <w:multiLevelType w:val="hybridMultilevel"/>
    <w:tmpl w:val="E2BAAD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7355691"/>
    <w:multiLevelType w:val="hybridMultilevel"/>
    <w:tmpl w:val="93EAF954"/>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8BF5374"/>
    <w:multiLevelType w:val="hybridMultilevel"/>
    <w:tmpl w:val="8CD66D86"/>
    <w:lvl w:ilvl="0" w:tplc="29146A18">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9682F6C"/>
    <w:multiLevelType w:val="hybridMultilevel"/>
    <w:tmpl w:val="21D681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E77F5D"/>
    <w:multiLevelType w:val="hybridMultilevel"/>
    <w:tmpl w:val="CB900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6E7D32"/>
    <w:multiLevelType w:val="hybridMultilevel"/>
    <w:tmpl w:val="63BEDA7E"/>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FA0BA7"/>
    <w:multiLevelType w:val="hybridMultilevel"/>
    <w:tmpl w:val="B000685C"/>
    <w:lvl w:ilvl="0" w:tplc="14D82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8428DA"/>
    <w:multiLevelType w:val="hybridMultilevel"/>
    <w:tmpl w:val="F0A8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2A7F66"/>
    <w:multiLevelType w:val="hybridMultilevel"/>
    <w:tmpl w:val="7694AA7A"/>
    <w:lvl w:ilvl="0" w:tplc="CC1C04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9F7003"/>
    <w:multiLevelType w:val="hybridMultilevel"/>
    <w:tmpl w:val="FA6CC252"/>
    <w:lvl w:ilvl="0" w:tplc="14D82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B96C3D"/>
    <w:multiLevelType w:val="hybridMultilevel"/>
    <w:tmpl w:val="43E28072"/>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C22AEB"/>
    <w:multiLevelType w:val="hybridMultilevel"/>
    <w:tmpl w:val="52FC10A2"/>
    <w:lvl w:ilvl="0" w:tplc="CC1C04A0">
      <w:start w:val="1"/>
      <w:numFmt w:val="bullet"/>
      <w:lvlText w:val="‒"/>
      <w:lvlJc w:val="left"/>
      <w:pPr>
        <w:ind w:left="790" w:hanging="360"/>
      </w:pPr>
      <w:rPr>
        <w:rFonts w:ascii="Times New Roman" w:hAnsi="Times New Roman" w:cs="Times New Roman"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36">
    <w:nsid w:val="6D4E0E63"/>
    <w:multiLevelType w:val="hybridMultilevel"/>
    <w:tmpl w:val="16D2FA28"/>
    <w:lvl w:ilvl="0" w:tplc="CC1C04A0">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4DE4A50"/>
    <w:multiLevelType w:val="hybridMultilevel"/>
    <w:tmpl w:val="2AB0E710"/>
    <w:lvl w:ilvl="0" w:tplc="15B88B6C">
      <w:start w:val="1"/>
      <w:numFmt w:val="bullet"/>
      <w:lvlText w:val="-"/>
      <w:lvlJc w:val="left"/>
      <w:pPr>
        <w:tabs>
          <w:tab w:val="num" w:pos="720"/>
        </w:tabs>
        <w:ind w:left="720" w:hanging="360"/>
      </w:pPr>
      <w:rPr>
        <w:rFonts w:ascii="Times New Roman" w:hAnsi="Times New Roman" w:hint="default"/>
      </w:rPr>
    </w:lvl>
    <w:lvl w:ilvl="1" w:tplc="15908774" w:tentative="1">
      <w:start w:val="1"/>
      <w:numFmt w:val="bullet"/>
      <w:lvlText w:val="-"/>
      <w:lvlJc w:val="left"/>
      <w:pPr>
        <w:tabs>
          <w:tab w:val="num" w:pos="1440"/>
        </w:tabs>
        <w:ind w:left="1440" w:hanging="360"/>
      </w:pPr>
      <w:rPr>
        <w:rFonts w:ascii="Times New Roman" w:hAnsi="Times New Roman" w:hint="default"/>
      </w:rPr>
    </w:lvl>
    <w:lvl w:ilvl="2" w:tplc="E5429A22" w:tentative="1">
      <w:start w:val="1"/>
      <w:numFmt w:val="bullet"/>
      <w:lvlText w:val="-"/>
      <w:lvlJc w:val="left"/>
      <w:pPr>
        <w:tabs>
          <w:tab w:val="num" w:pos="2160"/>
        </w:tabs>
        <w:ind w:left="2160" w:hanging="360"/>
      </w:pPr>
      <w:rPr>
        <w:rFonts w:ascii="Times New Roman" w:hAnsi="Times New Roman" w:hint="default"/>
      </w:rPr>
    </w:lvl>
    <w:lvl w:ilvl="3" w:tplc="A41A115A">
      <w:start w:val="1"/>
      <w:numFmt w:val="bullet"/>
      <w:lvlText w:val="-"/>
      <w:lvlJc w:val="left"/>
      <w:pPr>
        <w:tabs>
          <w:tab w:val="num" w:pos="2880"/>
        </w:tabs>
        <w:ind w:left="2880" w:hanging="360"/>
      </w:pPr>
      <w:rPr>
        <w:rFonts w:ascii="Times New Roman" w:hAnsi="Times New Roman" w:hint="default"/>
      </w:rPr>
    </w:lvl>
    <w:lvl w:ilvl="4" w:tplc="E6E2F60C" w:tentative="1">
      <w:start w:val="1"/>
      <w:numFmt w:val="bullet"/>
      <w:lvlText w:val="-"/>
      <w:lvlJc w:val="left"/>
      <w:pPr>
        <w:tabs>
          <w:tab w:val="num" w:pos="3600"/>
        </w:tabs>
        <w:ind w:left="3600" w:hanging="360"/>
      </w:pPr>
      <w:rPr>
        <w:rFonts w:ascii="Times New Roman" w:hAnsi="Times New Roman" w:hint="default"/>
      </w:rPr>
    </w:lvl>
    <w:lvl w:ilvl="5" w:tplc="E6A024EA" w:tentative="1">
      <w:start w:val="1"/>
      <w:numFmt w:val="bullet"/>
      <w:lvlText w:val="-"/>
      <w:lvlJc w:val="left"/>
      <w:pPr>
        <w:tabs>
          <w:tab w:val="num" w:pos="4320"/>
        </w:tabs>
        <w:ind w:left="4320" w:hanging="360"/>
      </w:pPr>
      <w:rPr>
        <w:rFonts w:ascii="Times New Roman" w:hAnsi="Times New Roman" w:hint="default"/>
      </w:rPr>
    </w:lvl>
    <w:lvl w:ilvl="6" w:tplc="975E8912" w:tentative="1">
      <w:start w:val="1"/>
      <w:numFmt w:val="bullet"/>
      <w:lvlText w:val="-"/>
      <w:lvlJc w:val="left"/>
      <w:pPr>
        <w:tabs>
          <w:tab w:val="num" w:pos="5040"/>
        </w:tabs>
        <w:ind w:left="5040" w:hanging="360"/>
      </w:pPr>
      <w:rPr>
        <w:rFonts w:ascii="Times New Roman" w:hAnsi="Times New Roman" w:hint="default"/>
      </w:rPr>
    </w:lvl>
    <w:lvl w:ilvl="7" w:tplc="EBCEF2AA" w:tentative="1">
      <w:start w:val="1"/>
      <w:numFmt w:val="bullet"/>
      <w:lvlText w:val="-"/>
      <w:lvlJc w:val="left"/>
      <w:pPr>
        <w:tabs>
          <w:tab w:val="num" w:pos="5760"/>
        </w:tabs>
        <w:ind w:left="5760" w:hanging="360"/>
      </w:pPr>
      <w:rPr>
        <w:rFonts w:ascii="Times New Roman" w:hAnsi="Times New Roman" w:hint="default"/>
      </w:rPr>
    </w:lvl>
    <w:lvl w:ilvl="8" w:tplc="2170275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5E24306"/>
    <w:multiLevelType w:val="hybridMultilevel"/>
    <w:tmpl w:val="0DD6362E"/>
    <w:lvl w:ilvl="0" w:tplc="14D82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287B6C"/>
    <w:multiLevelType w:val="hybridMultilevel"/>
    <w:tmpl w:val="7CA8A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F12547"/>
    <w:multiLevelType w:val="hybridMultilevel"/>
    <w:tmpl w:val="C212E164"/>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39"/>
  </w:num>
  <w:num w:numId="4">
    <w:abstractNumId w:val="30"/>
  </w:num>
  <w:num w:numId="5">
    <w:abstractNumId w:val="4"/>
  </w:num>
  <w:num w:numId="6">
    <w:abstractNumId w:val="27"/>
  </w:num>
  <w:num w:numId="7">
    <w:abstractNumId w:val="28"/>
  </w:num>
  <w:num w:numId="8">
    <w:abstractNumId w:val="2"/>
  </w:num>
  <w:num w:numId="9">
    <w:abstractNumId w:val="36"/>
  </w:num>
  <w:num w:numId="10">
    <w:abstractNumId w:val="40"/>
  </w:num>
  <w:num w:numId="11">
    <w:abstractNumId w:val="34"/>
  </w:num>
  <w:num w:numId="12">
    <w:abstractNumId w:val="13"/>
  </w:num>
  <w:num w:numId="13">
    <w:abstractNumId w:val="8"/>
  </w:num>
  <w:num w:numId="14">
    <w:abstractNumId w:val="16"/>
  </w:num>
  <w:num w:numId="15">
    <w:abstractNumId w:val="25"/>
  </w:num>
  <w:num w:numId="16">
    <w:abstractNumId w:val="10"/>
  </w:num>
  <w:num w:numId="17">
    <w:abstractNumId w:val="23"/>
  </w:num>
  <w:num w:numId="18">
    <w:abstractNumId w:val="6"/>
  </w:num>
  <w:num w:numId="19">
    <w:abstractNumId w:val="14"/>
  </w:num>
  <w:num w:numId="20">
    <w:abstractNumId w:val="3"/>
  </w:num>
  <w:num w:numId="21">
    <w:abstractNumId w:val="7"/>
  </w:num>
  <w:num w:numId="22">
    <w:abstractNumId w:val="29"/>
  </w:num>
  <w:num w:numId="23">
    <w:abstractNumId w:val="19"/>
  </w:num>
  <w:num w:numId="24">
    <w:abstractNumId w:val="9"/>
  </w:num>
  <w:num w:numId="25">
    <w:abstractNumId w:val="38"/>
  </w:num>
  <w:num w:numId="26">
    <w:abstractNumId w:val="33"/>
  </w:num>
  <w:num w:numId="27">
    <w:abstractNumId w:val="18"/>
  </w:num>
  <w:num w:numId="28">
    <w:abstractNumId w:val="26"/>
  </w:num>
  <w:num w:numId="29">
    <w:abstractNumId w:val="15"/>
  </w:num>
  <w:num w:numId="30">
    <w:abstractNumId w:val="21"/>
  </w:num>
  <w:num w:numId="31">
    <w:abstractNumId w:val="12"/>
  </w:num>
  <w:num w:numId="32">
    <w:abstractNumId w:val="1"/>
  </w:num>
  <w:num w:numId="33">
    <w:abstractNumId w:val="20"/>
  </w:num>
  <w:num w:numId="34">
    <w:abstractNumId w:val="0"/>
  </w:num>
  <w:num w:numId="35">
    <w:abstractNumId w:val="32"/>
  </w:num>
  <w:num w:numId="36">
    <w:abstractNumId w:val="35"/>
  </w:num>
  <w:num w:numId="37">
    <w:abstractNumId w:val="22"/>
  </w:num>
  <w:num w:numId="38">
    <w:abstractNumId w:val="24"/>
  </w:num>
  <w:num w:numId="39">
    <w:abstractNumId w:val="17"/>
  </w:num>
  <w:num w:numId="40">
    <w:abstractNumId w:val="5"/>
  </w:num>
  <w:num w:numId="41">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NewDoc" w:val="No"/>
  </w:docVars>
  <w:rsids>
    <w:rsidRoot w:val="00F46B0B"/>
    <w:rsid w:val="00000CB2"/>
    <w:rsid w:val="00001101"/>
    <w:rsid w:val="00001B73"/>
    <w:rsid w:val="00002428"/>
    <w:rsid w:val="0000267D"/>
    <w:rsid w:val="00002D24"/>
    <w:rsid w:val="00002F73"/>
    <w:rsid w:val="00004945"/>
    <w:rsid w:val="00007326"/>
    <w:rsid w:val="00007F2D"/>
    <w:rsid w:val="00010A51"/>
    <w:rsid w:val="00010AE7"/>
    <w:rsid w:val="00010CE2"/>
    <w:rsid w:val="00011485"/>
    <w:rsid w:val="00011D8B"/>
    <w:rsid w:val="00011D8F"/>
    <w:rsid w:val="00012588"/>
    <w:rsid w:val="00012965"/>
    <w:rsid w:val="00012AAC"/>
    <w:rsid w:val="00012E75"/>
    <w:rsid w:val="00013914"/>
    <w:rsid w:val="00014CB0"/>
    <w:rsid w:val="00014E60"/>
    <w:rsid w:val="0001744A"/>
    <w:rsid w:val="00017787"/>
    <w:rsid w:val="000202CD"/>
    <w:rsid w:val="000207A4"/>
    <w:rsid w:val="00020B19"/>
    <w:rsid w:val="0002114E"/>
    <w:rsid w:val="00021167"/>
    <w:rsid w:val="000215E2"/>
    <w:rsid w:val="00022175"/>
    <w:rsid w:val="000224E1"/>
    <w:rsid w:val="000237E2"/>
    <w:rsid w:val="00023CAA"/>
    <w:rsid w:val="00023E0C"/>
    <w:rsid w:val="0002691D"/>
    <w:rsid w:val="00026F41"/>
    <w:rsid w:val="00027234"/>
    <w:rsid w:val="00027A94"/>
    <w:rsid w:val="00027F3B"/>
    <w:rsid w:val="00030C19"/>
    <w:rsid w:val="00030CD5"/>
    <w:rsid w:val="000339B5"/>
    <w:rsid w:val="00034519"/>
    <w:rsid w:val="000358D1"/>
    <w:rsid w:val="00035EEC"/>
    <w:rsid w:val="00036B08"/>
    <w:rsid w:val="000407B2"/>
    <w:rsid w:val="0004148A"/>
    <w:rsid w:val="000416CF"/>
    <w:rsid w:val="00042484"/>
    <w:rsid w:val="000447E9"/>
    <w:rsid w:val="000459BC"/>
    <w:rsid w:val="000465B5"/>
    <w:rsid w:val="00047C9A"/>
    <w:rsid w:val="00050773"/>
    <w:rsid w:val="00050C4F"/>
    <w:rsid w:val="0005113B"/>
    <w:rsid w:val="00051F3B"/>
    <w:rsid w:val="00052220"/>
    <w:rsid w:val="000526C2"/>
    <w:rsid w:val="00053032"/>
    <w:rsid w:val="0005371E"/>
    <w:rsid w:val="00053CB2"/>
    <w:rsid w:val="000554EF"/>
    <w:rsid w:val="00055E14"/>
    <w:rsid w:val="00057570"/>
    <w:rsid w:val="00060640"/>
    <w:rsid w:val="000606CC"/>
    <w:rsid w:val="00060774"/>
    <w:rsid w:val="0006196B"/>
    <w:rsid w:val="00062075"/>
    <w:rsid w:val="000626D1"/>
    <w:rsid w:val="00062B00"/>
    <w:rsid w:val="000630CF"/>
    <w:rsid w:val="00063BEA"/>
    <w:rsid w:val="00064D0D"/>
    <w:rsid w:val="00064E8C"/>
    <w:rsid w:val="00065FA5"/>
    <w:rsid w:val="00066684"/>
    <w:rsid w:val="0006774B"/>
    <w:rsid w:val="00070146"/>
    <w:rsid w:val="000748F9"/>
    <w:rsid w:val="00074987"/>
    <w:rsid w:val="00074B88"/>
    <w:rsid w:val="00074FC4"/>
    <w:rsid w:val="0007502E"/>
    <w:rsid w:val="0007624A"/>
    <w:rsid w:val="00077231"/>
    <w:rsid w:val="0007799F"/>
    <w:rsid w:val="00077BAC"/>
    <w:rsid w:val="00077CF7"/>
    <w:rsid w:val="000819CA"/>
    <w:rsid w:val="00084739"/>
    <w:rsid w:val="00084799"/>
    <w:rsid w:val="00085098"/>
    <w:rsid w:val="0008746B"/>
    <w:rsid w:val="000901D3"/>
    <w:rsid w:val="00091A5A"/>
    <w:rsid w:val="00091BCF"/>
    <w:rsid w:val="000927F9"/>
    <w:rsid w:val="00093AE4"/>
    <w:rsid w:val="00094364"/>
    <w:rsid w:val="00094970"/>
    <w:rsid w:val="00094C2D"/>
    <w:rsid w:val="00095011"/>
    <w:rsid w:val="000962AB"/>
    <w:rsid w:val="000A2A51"/>
    <w:rsid w:val="000A40BA"/>
    <w:rsid w:val="000A586D"/>
    <w:rsid w:val="000A6261"/>
    <w:rsid w:val="000A63D5"/>
    <w:rsid w:val="000A651A"/>
    <w:rsid w:val="000B04E0"/>
    <w:rsid w:val="000B0581"/>
    <w:rsid w:val="000B0619"/>
    <w:rsid w:val="000B0702"/>
    <w:rsid w:val="000B0A1A"/>
    <w:rsid w:val="000B0CB6"/>
    <w:rsid w:val="000B1378"/>
    <w:rsid w:val="000B2D25"/>
    <w:rsid w:val="000B3265"/>
    <w:rsid w:val="000B347E"/>
    <w:rsid w:val="000B3F9B"/>
    <w:rsid w:val="000B4E5A"/>
    <w:rsid w:val="000B6866"/>
    <w:rsid w:val="000B73A4"/>
    <w:rsid w:val="000B7D7A"/>
    <w:rsid w:val="000C0025"/>
    <w:rsid w:val="000C02A2"/>
    <w:rsid w:val="000C16CA"/>
    <w:rsid w:val="000C1ECE"/>
    <w:rsid w:val="000C2DD6"/>
    <w:rsid w:val="000C47F3"/>
    <w:rsid w:val="000C6215"/>
    <w:rsid w:val="000D06AD"/>
    <w:rsid w:val="000D0D91"/>
    <w:rsid w:val="000D194D"/>
    <w:rsid w:val="000D2444"/>
    <w:rsid w:val="000D2B62"/>
    <w:rsid w:val="000D2EBE"/>
    <w:rsid w:val="000D3A7D"/>
    <w:rsid w:val="000D3FFB"/>
    <w:rsid w:val="000D4DF0"/>
    <w:rsid w:val="000D57C0"/>
    <w:rsid w:val="000D59B4"/>
    <w:rsid w:val="000D5D1F"/>
    <w:rsid w:val="000D6B78"/>
    <w:rsid w:val="000E0884"/>
    <w:rsid w:val="000E0D79"/>
    <w:rsid w:val="000E0EFC"/>
    <w:rsid w:val="000E0F88"/>
    <w:rsid w:val="000E16BD"/>
    <w:rsid w:val="000E46D3"/>
    <w:rsid w:val="000E5064"/>
    <w:rsid w:val="000E6547"/>
    <w:rsid w:val="000F018D"/>
    <w:rsid w:val="000F0E97"/>
    <w:rsid w:val="000F0ED3"/>
    <w:rsid w:val="000F16F3"/>
    <w:rsid w:val="000F27F2"/>
    <w:rsid w:val="000F4B51"/>
    <w:rsid w:val="000F55FD"/>
    <w:rsid w:val="000F69F3"/>
    <w:rsid w:val="000F6B88"/>
    <w:rsid w:val="000F7264"/>
    <w:rsid w:val="000F7437"/>
    <w:rsid w:val="00100944"/>
    <w:rsid w:val="00100FB3"/>
    <w:rsid w:val="00102316"/>
    <w:rsid w:val="001028B3"/>
    <w:rsid w:val="0010379F"/>
    <w:rsid w:val="001044E7"/>
    <w:rsid w:val="00104978"/>
    <w:rsid w:val="00112857"/>
    <w:rsid w:val="001133A8"/>
    <w:rsid w:val="00113A09"/>
    <w:rsid w:val="0011610F"/>
    <w:rsid w:val="00117A63"/>
    <w:rsid w:val="00120B91"/>
    <w:rsid w:val="001218B4"/>
    <w:rsid w:val="001236ED"/>
    <w:rsid w:val="001238AF"/>
    <w:rsid w:val="00124E9E"/>
    <w:rsid w:val="001252D2"/>
    <w:rsid w:val="00125703"/>
    <w:rsid w:val="00126056"/>
    <w:rsid w:val="001303BD"/>
    <w:rsid w:val="001315CA"/>
    <w:rsid w:val="0013496B"/>
    <w:rsid w:val="00134B83"/>
    <w:rsid w:val="00135D88"/>
    <w:rsid w:val="00135F72"/>
    <w:rsid w:val="0013781F"/>
    <w:rsid w:val="00140202"/>
    <w:rsid w:val="00141229"/>
    <w:rsid w:val="00141F8F"/>
    <w:rsid w:val="00141FFF"/>
    <w:rsid w:val="00142331"/>
    <w:rsid w:val="001426C1"/>
    <w:rsid w:val="00143756"/>
    <w:rsid w:val="001477FA"/>
    <w:rsid w:val="00150E48"/>
    <w:rsid w:val="0015258D"/>
    <w:rsid w:val="00152CEF"/>
    <w:rsid w:val="00152F4E"/>
    <w:rsid w:val="001530EA"/>
    <w:rsid w:val="00154903"/>
    <w:rsid w:val="00155C72"/>
    <w:rsid w:val="0015624E"/>
    <w:rsid w:val="00156667"/>
    <w:rsid w:val="00156751"/>
    <w:rsid w:val="00157050"/>
    <w:rsid w:val="00160D08"/>
    <w:rsid w:val="00161A5A"/>
    <w:rsid w:val="00161F5E"/>
    <w:rsid w:val="00162A3C"/>
    <w:rsid w:val="001635A9"/>
    <w:rsid w:val="00165027"/>
    <w:rsid w:val="001663F8"/>
    <w:rsid w:val="00166992"/>
    <w:rsid w:val="00167170"/>
    <w:rsid w:val="00167797"/>
    <w:rsid w:val="00171B79"/>
    <w:rsid w:val="00172C7A"/>
    <w:rsid w:val="00175B71"/>
    <w:rsid w:val="0017679D"/>
    <w:rsid w:val="001768AB"/>
    <w:rsid w:val="00177F5B"/>
    <w:rsid w:val="0018031F"/>
    <w:rsid w:val="00180598"/>
    <w:rsid w:val="00180CF4"/>
    <w:rsid w:val="00180E72"/>
    <w:rsid w:val="00181F1C"/>
    <w:rsid w:val="00182132"/>
    <w:rsid w:val="001826F2"/>
    <w:rsid w:val="00185AEA"/>
    <w:rsid w:val="00186528"/>
    <w:rsid w:val="00190774"/>
    <w:rsid w:val="00190B7A"/>
    <w:rsid w:val="0019183B"/>
    <w:rsid w:val="00191F93"/>
    <w:rsid w:val="001928D5"/>
    <w:rsid w:val="00192B13"/>
    <w:rsid w:val="001940B7"/>
    <w:rsid w:val="00194B40"/>
    <w:rsid w:val="001966E8"/>
    <w:rsid w:val="00197684"/>
    <w:rsid w:val="00197D05"/>
    <w:rsid w:val="001A1DDB"/>
    <w:rsid w:val="001A2167"/>
    <w:rsid w:val="001A428E"/>
    <w:rsid w:val="001A5027"/>
    <w:rsid w:val="001A5999"/>
    <w:rsid w:val="001A5A0C"/>
    <w:rsid w:val="001A788E"/>
    <w:rsid w:val="001B04BA"/>
    <w:rsid w:val="001B0EE1"/>
    <w:rsid w:val="001B48A3"/>
    <w:rsid w:val="001C01B6"/>
    <w:rsid w:val="001C04F3"/>
    <w:rsid w:val="001C0FE4"/>
    <w:rsid w:val="001C1415"/>
    <w:rsid w:val="001C1701"/>
    <w:rsid w:val="001C1F26"/>
    <w:rsid w:val="001C2719"/>
    <w:rsid w:val="001C3100"/>
    <w:rsid w:val="001C6958"/>
    <w:rsid w:val="001C6E0F"/>
    <w:rsid w:val="001D1A3D"/>
    <w:rsid w:val="001D1ECB"/>
    <w:rsid w:val="001D29D1"/>
    <w:rsid w:val="001D34C2"/>
    <w:rsid w:val="001D3771"/>
    <w:rsid w:val="001D38D1"/>
    <w:rsid w:val="001D5EA4"/>
    <w:rsid w:val="001D6BEF"/>
    <w:rsid w:val="001D6FD4"/>
    <w:rsid w:val="001D7BC2"/>
    <w:rsid w:val="001D7E96"/>
    <w:rsid w:val="001E1134"/>
    <w:rsid w:val="001E14EC"/>
    <w:rsid w:val="001E2FD1"/>
    <w:rsid w:val="001E46FC"/>
    <w:rsid w:val="001E4FDC"/>
    <w:rsid w:val="001E5234"/>
    <w:rsid w:val="001E6F2E"/>
    <w:rsid w:val="001E758B"/>
    <w:rsid w:val="001E7D0C"/>
    <w:rsid w:val="001F1FA6"/>
    <w:rsid w:val="001F2068"/>
    <w:rsid w:val="001F2580"/>
    <w:rsid w:val="001F351F"/>
    <w:rsid w:val="001F3532"/>
    <w:rsid w:val="001F3B38"/>
    <w:rsid w:val="001F5119"/>
    <w:rsid w:val="001F52FB"/>
    <w:rsid w:val="001F6DDC"/>
    <w:rsid w:val="00201F28"/>
    <w:rsid w:val="00204870"/>
    <w:rsid w:val="00204EF4"/>
    <w:rsid w:val="00206A2F"/>
    <w:rsid w:val="00206F8E"/>
    <w:rsid w:val="00207023"/>
    <w:rsid w:val="002102C1"/>
    <w:rsid w:val="00211C7D"/>
    <w:rsid w:val="00212889"/>
    <w:rsid w:val="002139D1"/>
    <w:rsid w:val="00215074"/>
    <w:rsid w:val="00217280"/>
    <w:rsid w:val="00220CC9"/>
    <w:rsid w:val="00222636"/>
    <w:rsid w:val="00222A6C"/>
    <w:rsid w:val="00224483"/>
    <w:rsid w:val="00224A54"/>
    <w:rsid w:val="0023301D"/>
    <w:rsid w:val="002332E4"/>
    <w:rsid w:val="002336E4"/>
    <w:rsid w:val="00233EF0"/>
    <w:rsid w:val="00234286"/>
    <w:rsid w:val="0023588A"/>
    <w:rsid w:val="00235971"/>
    <w:rsid w:val="002359CA"/>
    <w:rsid w:val="00236594"/>
    <w:rsid w:val="00240FFD"/>
    <w:rsid w:val="0024156B"/>
    <w:rsid w:val="002416B6"/>
    <w:rsid w:val="00241A24"/>
    <w:rsid w:val="0024366F"/>
    <w:rsid w:val="002457E2"/>
    <w:rsid w:val="002463E1"/>
    <w:rsid w:val="002503ED"/>
    <w:rsid w:val="00250914"/>
    <w:rsid w:val="00251E5E"/>
    <w:rsid w:val="00252063"/>
    <w:rsid w:val="0025219E"/>
    <w:rsid w:val="002522A0"/>
    <w:rsid w:val="00253DA7"/>
    <w:rsid w:val="0025476C"/>
    <w:rsid w:val="002553A7"/>
    <w:rsid w:val="00255585"/>
    <w:rsid w:val="00256C01"/>
    <w:rsid w:val="002574EA"/>
    <w:rsid w:val="00257DE6"/>
    <w:rsid w:val="0026056A"/>
    <w:rsid w:val="00260804"/>
    <w:rsid w:val="00260918"/>
    <w:rsid w:val="00260AD5"/>
    <w:rsid w:val="0026124C"/>
    <w:rsid w:val="00263E26"/>
    <w:rsid w:val="00264F4F"/>
    <w:rsid w:val="00265C9E"/>
    <w:rsid w:val="00265D8E"/>
    <w:rsid w:val="002662B4"/>
    <w:rsid w:val="00266766"/>
    <w:rsid w:val="002667A3"/>
    <w:rsid w:val="00266881"/>
    <w:rsid w:val="002711FC"/>
    <w:rsid w:val="002733A5"/>
    <w:rsid w:val="002734D8"/>
    <w:rsid w:val="00273A57"/>
    <w:rsid w:val="00273B08"/>
    <w:rsid w:val="00274C95"/>
    <w:rsid w:val="00274E55"/>
    <w:rsid w:val="00274F4C"/>
    <w:rsid w:val="00276548"/>
    <w:rsid w:val="0027758A"/>
    <w:rsid w:val="0028149C"/>
    <w:rsid w:val="002814ED"/>
    <w:rsid w:val="0028185F"/>
    <w:rsid w:val="00281AA8"/>
    <w:rsid w:val="00281BDC"/>
    <w:rsid w:val="00281D6B"/>
    <w:rsid w:val="0028327A"/>
    <w:rsid w:val="00283E95"/>
    <w:rsid w:val="00284744"/>
    <w:rsid w:val="00291016"/>
    <w:rsid w:val="002912B1"/>
    <w:rsid w:val="00294077"/>
    <w:rsid w:val="00294CDE"/>
    <w:rsid w:val="00294E78"/>
    <w:rsid w:val="00297587"/>
    <w:rsid w:val="002978F5"/>
    <w:rsid w:val="00297E6C"/>
    <w:rsid w:val="002A102A"/>
    <w:rsid w:val="002A1BF6"/>
    <w:rsid w:val="002A22F8"/>
    <w:rsid w:val="002A25EA"/>
    <w:rsid w:val="002A5257"/>
    <w:rsid w:val="002A6CD4"/>
    <w:rsid w:val="002A741E"/>
    <w:rsid w:val="002B123D"/>
    <w:rsid w:val="002B1700"/>
    <w:rsid w:val="002B2EF4"/>
    <w:rsid w:val="002B5393"/>
    <w:rsid w:val="002B6C9F"/>
    <w:rsid w:val="002B770D"/>
    <w:rsid w:val="002C233C"/>
    <w:rsid w:val="002C2912"/>
    <w:rsid w:val="002C36E3"/>
    <w:rsid w:val="002C538F"/>
    <w:rsid w:val="002C55DA"/>
    <w:rsid w:val="002C63E7"/>
    <w:rsid w:val="002C698E"/>
    <w:rsid w:val="002C7114"/>
    <w:rsid w:val="002C7291"/>
    <w:rsid w:val="002C76FC"/>
    <w:rsid w:val="002C7BD3"/>
    <w:rsid w:val="002C7FB4"/>
    <w:rsid w:val="002D002B"/>
    <w:rsid w:val="002D03AB"/>
    <w:rsid w:val="002D1440"/>
    <w:rsid w:val="002D22A5"/>
    <w:rsid w:val="002D34A0"/>
    <w:rsid w:val="002D3574"/>
    <w:rsid w:val="002D525F"/>
    <w:rsid w:val="002D5F68"/>
    <w:rsid w:val="002D5FC0"/>
    <w:rsid w:val="002D6310"/>
    <w:rsid w:val="002D6A3C"/>
    <w:rsid w:val="002E3122"/>
    <w:rsid w:val="002E5AF8"/>
    <w:rsid w:val="002E5E4C"/>
    <w:rsid w:val="002E710A"/>
    <w:rsid w:val="002E7B0C"/>
    <w:rsid w:val="002F450B"/>
    <w:rsid w:val="002F4C8E"/>
    <w:rsid w:val="002F5D4F"/>
    <w:rsid w:val="00300E6D"/>
    <w:rsid w:val="00300F74"/>
    <w:rsid w:val="00303FCF"/>
    <w:rsid w:val="00305565"/>
    <w:rsid w:val="0030559A"/>
    <w:rsid w:val="003070B8"/>
    <w:rsid w:val="00312429"/>
    <w:rsid w:val="003124DB"/>
    <w:rsid w:val="00314997"/>
    <w:rsid w:val="00315A96"/>
    <w:rsid w:val="0031701A"/>
    <w:rsid w:val="00320F15"/>
    <w:rsid w:val="0032145E"/>
    <w:rsid w:val="003239FC"/>
    <w:rsid w:val="003256C7"/>
    <w:rsid w:val="0032789A"/>
    <w:rsid w:val="00327966"/>
    <w:rsid w:val="00331530"/>
    <w:rsid w:val="00332A16"/>
    <w:rsid w:val="00333936"/>
    <w:rsid w:val="00335B05"/>
    <w:rsid w:val="00340B4E"/>
    <w:rsid w:val="0034360E"/>
    <w:rsid w:val="003448F7"/>
    <w:rsid w:val="00345C8D"/>
    <w:rsid w:val="003466E8"/>
    <w:rsid w:val="00346FBF"/>
    <w:rsid w:val="00347316"/>
    <w:rsid w:val="003503A9"/>
    <w:rsid w:val="0035203E"/>
    <w:rsid w:val="00352B53"/>
    <w:rsid w:val="0035307C"/>
    <w:rsid w:val="00353B3C"/>
    <w:rsid w:val="00354BC2"/>
    <w:rsid w:val="003573C2"/>
    <w:rsid w:val="00360AF1"/>
    <w:rsid w:val="00363A37"/>
    <w:rsid w:val="00364922"/>
    <w:rsid w:val="00366409"/>
    <w:rsid w:val="0036642A"/>
    <w:rsid w:val="00366430"/>
    <w:rsid w:val="00366F88"/>
    <w:rsid w:val="00371BA2"/>
    <w:rsid w:val="003734E3"/>
    <w:rsid w:val="00373A62"/>
    <w:rsid w:val="00374AA2"/>
    <w:rsid w:val="00375460"/>
    <w:rsid w:val="003758F7"/>
    <w:rsid w:val="00376776"/>
    <w:rsid w:val="00377A19"/>
    <w:rsid w:val="00380C72"/>
    <w:rsid w:val="003818E6"/>
    <w:rsid w:val="00381EA7"/>
    <w:rsid w:val="003824D8"/>
    <w:rsid w:val="00383E0B"/>
    <w:rsid w:val="00385B27"/>
    <w:rsid w:val="00386A5E"/>
    <w:rsid w:val="0039015D"/>
    <w:rsid w:val="00391557"/>
    <w:rsid w:val="00391620"/>
    <w:rsid w:val="003917E0"/>
    <w:rsid w:val="003919F6"/>
    <w:rsid w:val="00392789"/>
    <w:rsid w:val="003929F8"/>
    <w:rsid w:val="00393543"/>
    <w:rsid w:val="00393C43"/>
    <w:rsid w:val="00393D48"/>
    <w:rsid w:val="003959A2"/>
    <w:rsid w:val="00396F39"/>
    <w:rsid w:val="003A1A46"/>
    <w:rsid w:val="003A2AFD"/>
    <w:rsid w:val="003A2EC2"/>
    <w:rsid w:val="003A394C"/>
    <w:rsid w:val="003A7A89"/>
    <w:rsid w:val="003A7C10"/>
    <w:rsid w:val="003B011A"/>
    <w:rsid w:val="003B09B4"/>
    <w:rsid w:val="003B0A7D"/>
    <w:rsid w:val="003B1854"/>
    <w:rsid w:val="003B1F3D"/>
    <w:rsid w:val="003B20C3"/>
    <w:rsid w:val="003B2F9F"/>
    <w:rsid w:val="003B334E"/>
    <w:rsid w:val="003B417F"/>
    <w:rsid w:val="003B41A3"/>
    <w:rsid w:val="003B463B"/>
    <w:rsid w:val="003B51F6"/>
    <w:rsid w:val="003B534E"/>
    <w:rsid w:val="003B588B"/>
    <w:rsid w:val="003B5C1D"/>
    <w:rsid w:val="003B629A"/>
    <w:rsid w:val="003B65B8"/>
    <w:rsid w:val="003B73EF"/>
    <w:rsid w:val="003B753E"/>
    <w:rsid w:val="003B758B"/>
    <w:rsid w:val="003C03C3"/>
    <w:rsid w:val="003C1E51"/>
    <w:rsid w:val="003C21C5"/>
    <w:rsid w:val="003C3F46"/>
    <w:rsid w:val="003C53C4"/>
    <w:rsid w:val="003C5A54"/>
    <w:rsid w:val="003C645C"/>
    <w:rsid w:val="003C6D77"/>
    <w:rsid w:val="003D0E16"/>
    <w:rsid w:val="003D22F2"/>
    <w:rsid w:val="003D449C"/>
    <w:rsid w:val="003D4537"/>
    <w:rsid w:val="003D5B0C"/>
    <w:rsid w:val="003D5E36"/>
    <w:rsid w:val="003D6887"/>
    <w:rsid w:val="003D69ED"/>
    <w:rsid w:val="003D6A91"/>
    <w:rsid w:val="003D6E9A"/>
    <w:rsid w:val="003D79B2"/>
    <w:rsid w:val="003E3220"/>
    <w:rsid w:val="003E4E0C"/>
    <w:rsid w:val="003E6252"/>
    <w:rsid w:val="003E6B73"/>
    <w:rsid w:val="003E6BB3"/>
    <w:rsid w:val="003E7889"/>
    <w:rsid w:val="003F02AC"/>
    <w:rsid w:val="003F04FA"/>
    <w:rsid w:val="003F269B"/>
    <w:rsid w:val="003F52F6"/>
    <w:rsid w:val="003F58B7"/>
    <w:rsid w:val="003F66C1"/>
    <w:rsid w:val="003F7F08"/>
    <w:rsid w:val="00400356"/>
    <w:rsid w:val="00401679"/>
    <w:rsid w:val="00403685"/>
    <w:rsid w:val="00405579"/>
    <w:rsid w:val="004055CC"/>
    <w:rsid w:val="004058BA"/>
    <w:rsid w:val="00407900"/>
    <w:rsid w:val="004103BF"/>
    <w:rsid w:val="004113C6"/>
    <w:rsid w:val="00411EA9"/>
    <w:rsid w:val="00412557"/>
    <w:rsid w:val="004127AC"/>
    <w:rsid w:val="00413B98"/>
    <w:rsid w:val="0041439E"/>
    <w:rsid w:val="0041474D"/>
    <w:rsid w:val="004154FA"/>
    <w:rsid w:val="00415E91"/>
    <w:rsid w:val="0041633A"/>
    <w:rsid w:val="0041657E"/>
    <w:rsid w:val="00420FB6"/>
    <w:rsid w:val="00421754"/>
    <w:rsid w:val="00421932"/>
    <w:rsid w:val="00421E4C"/>
    <w:rsid w:val="004232B6"/>
    <w:rsid w:val="004232E2"/>
    <w:rsid w:val="00423E69"/>
    <w:rsid w:val="00424705"/>
    <w:rsid w:val="00424CF0"/>
    <w:rsid w:val="004254FD"/>
    <w:rsid w:val="00425A41"/>
    <w:rsid w:val="0043037B"/>
    <w:rsid w:val="0043038E"/>
    <w:rsid w:val="004305D9"/>
    <w:rsid w:val="004306E5"/>
    <w:rsid w:val="00430B7F"/>
    <w:rsid w:val="0043226D"/>
    <w:rsid w:val="0043258B"/>
    <w:rsid w:val="00432902"/>
    <w:rsid w:val="00432C66"/>
    <w:rsid w:val="0043410B"/>
    <w:rsid w:val="00434ED2"/>
    <w:rsid w:val="004365F7"/>
    <w:rsid w:val="004371A6"/>
    <w:rsid w:val="0044046F"/>
    <w:rsid w:val="00441D72"/>
    <w:rsid w:val="004429E7"/>
    <w:rsid w:val="00442E66"/>
    <w:rsid w:val="00443761"/>
    <w:rsid w:val="0044549C"/>
    <w:rsid w:val="0044712B"/>
    <w:rsid w:val="004516A9"/>
    <w:rsid w:val="0045178E"/>
    <w:rsid w:val="00452C1C"/>
    <w:rsid w:val="004533A4"/>
    <w:rsid w:val="00453964"/>
    <w:rsid w:val="00453E2B"/>
    <w:rsid w:val="00457AAF"/>
    <w:rsid w:val="00460C25"/>
    <w:rsid w:val="004613BF"/>
    <w:rsid w:val="00461F8B"/>
    <w:rsid w:val="00462308"/>
    <w:rsid w:val="004627F3"/>
    <w:rsid w:val="0046283B"/>
    <w:rsid w:val="00463B17"/>
    <w:rsid w:val="004648CA"/>
    <w:rsid w:val="00465257"/>
    <w:rsid w:val="0046544A"/>
    <w:rsid w:val="004669E2"/>
    <w:rsid w:val="0047081A"/>
    <w:rsid w:val="004724E8"/>
    <w:rsid w:val="00473F85"/>
    <w:rsid w:val="00475204"/>
    <w:rsid w:val="004763A5"/>
    <w:rsid w:val="00482037"/>
    <w:rsid w:val="00482A0D"/>
    <w:rsid w:val="00483F54"/>
    <w:rsid w:val="00484357"/>
    <w:rsid w:val="004843AD"/>
    <w:rsid w:val="00486B96"/>
    <w:rsid w:val="00486E27"/>
    <w:rsid w:val="004876C2"/>
    <w:rsid w:val="004908B3"/>
    <w:rsid w:val="00490E80"/>
    <w:rsid w:val="00491922"/>
    <w:rsid w:val="00492E38"/>
    <w:rsid w:val="00493892"/>
    <w:rsid w:val="004939F0"/>
    <w:rsid w:val="00496094"/>
    <w:rsid w:val="00497473"/>
    <w:rsid w:val="004976C1"/>
    <w:rsid w:val="004A01EF"/>
    <w:rsid w:val="004A0674"/>
    <w:rsid w:val="004A171E"/>
    <w:rsid w:val="004A2296"/>
    <w:rsid w:val="004A3200"/>
    <w:rsid w:val="004A33F9"/>
    <w:rsid w:val="004A4047"/>
    <w:rsid w:val="004B0047"/>
    <w:rsid w:val="004B0B7B"/>
    <w:rsid w:val="004B1D59"/>
    <w:rsid w:val="004B2F7C"/>
    <w:rsid w:val="004B775C"/>
    <w:rsid w:val="004C002B"/>
    <w:rsid w:val="004C0296"/>
    <w:rsid w:val="004C02A4"/>
    <w:rsid w:val="004C06A6"/>
    <w:rsid w:val="004C0898"/>
    <w:rsid w:val="004C0AED"/>
    <w:rsid w:val="004C0F56"/>
    <w:rsid w:val="004C15B4"/>
    <w:rsid w:val="004C2501"/>
    <w:rsid w:val="004C4842"/>
    <w:rsid w:val="004C6E2C"/>
    <w:rsid w:val="004D029E"/>
    <w:rsid w:val="004D1020"/>
    <w:rsid w:val="004D2E4B"/>
    <w:rsid w:val="004D380A"/>
    <w:rsid w:val="004D4926"/>
    <w:rsid w:val="004D7807"/>
    <w:rsid w:val="004D7DDC"/>
    <w:rsid w:val="004E194A"/>
    <w:rsid w:val="004E2C8F"/>
    <w:rsid w:val="004E2E01"/>
    <w:rsid w:val="004E3169"/>
    <w:rsid w:val="004E67AA"/>
    <w:rsid w:val="004E7D9A"/>
    <w:rsid w:val="004E7D9F"/>
    <w:rsid w:val="004F01BC"/>
    <w:rsid w:val="004F04AE"/>
    <w:rsid w:val="004F0924"/>
    <w:rsid w:val="004F3FDB"/>
    <w:rsid w:val="004F492F"/>
    <w:rsid w:val="004F4C0A"/>
    <w:rsid w:val="004F6DE0"/>
    <w:rsid w:val="005009EB"/>
    <w:rsid w:val="00500C08"/>
    <w:rsid w:val="0050108C"/>
    <w:rsid w:val="00501D52"/>
    <w:rsid w:val="005023A3"/>
    <w:rsid w:val="00503098"/>
    <w:rsid w:val="00503B46"/>
    <w:rsid w:val="00505287"/>
    <w:rsid w:val="0050647A"/>
    <w:rsid w:val="00506AC4"/>
    <w:rsid w:val="00506C27"/>
    <w:rsid w:val="00506CE0"/>
    <w:rsid w:val="00506E9E"/>
    <w:rsid w:val="00507278"/>
    <w:rsid w:val="0050784D"/>
    <w:rsid w:val="00507B87"/>
    <w:rsid w:val="00510139"/>
    <w:rsid w:val="00511097"/>
    <w:rsid w:val="00511C7E"/>
    <w:rsid w:val="005121F5"/>
    <w:rsid w:val="005122BF"/>
    <w:rsid w:val="00512FDF"/>
    <w:rsid w:val="005138C6"/>
    <w:rsid w:val="005140D9"/>
    <w:rsid w:val="00515523"/>
    <w:rsid w:val="005166B6"/>
    <w:rsid w:val="0052066B"/>
    <w:rsid w:val="00521530"/>
    <w:rsid w:val="00521E5F"/>
    <w:rsid w:val="00522104"/>
    <w:rsid w:val="00522494"/>
    <w:rsid w:val="00522E89"/>
    <w:rsid w:val="00522EF7"/>
    <w:rsid w:val="005234EB"/>
    <w:rsid w:val="00523945"/>
    <w:rsid w:val="00525352"/>
    <w:rsid w:val="00526AB5"/>
    <w:rsid w:val="00526AEB"/>
    <w:rsid w:val="00530184"/>
    <w:rsid w:val="005303D3"/>
    <w:rsid w:val="005312FD"/>
    <w:rsid w:val="00532A14"/>
    <w:rsid w:val="00532A25"/>
    <w:rsid w:val="00532E38"/>
    <w:rsid w:val="00532EB2"/>
    <w:rsid w:val="005338CD"/>
    <w:rsid w:val="0053510B"/>
    <w:rsid w:val="0053550B"/>
    <w:rsid w:val="00535E40"/>
    <w:rsid w:val="00536215"/>
    <w:rsid w:val="00537CDD"/>
    <w:rsid w:val="00540842"/>
    <w:rsid w:val="005411CB"/>
    <w:rsid w:val="00541F57"/>
    <w:rsid w:val="00542283"/>
    <w:rsid w:val="00542CA5"/>
    <w:rsid w:val="0054321F"/>
    <w:rsid w:val="005434CD"/>
    <w:rsid w:val="005443D1"/>
    <w:rsid w:val="005469BF"/>
    <w:rsid w:val="00550E20"/>
    <w:rsid w:val="005527B3"/>
    <w:rsid w:val="00554D4C"/>
    <w:rsid w:val="005561CC"/>
    <w:rsid w:val="00560ACF"/>
    <w:rsid w:val="00562922"/>
    <w:rsid w:val="0056537C"/>
    <w:rsid w:val="005658A4"/>
    <w:rsid w:val="005666E7"/>
    <w:rsid w:val="00566ACA"/>
    <w:rsid w:val="0056703F"/>
    <w:rsid w:val="005679C2"/>
    <w:rsid w:val="00567AED"/>
    <w:rsid w:val="00571200"/>
    <w:rsid w:val="00572046"/>
    <w:rsid w:val="005724A0"/>
    <w:rsid w:val="00572557"/>
    <w:rsid w:val="00575702"/>
    <w:rsid w:val="00576F81"/>
    <w:rsid w:val="005802C2"/>
    <w:rsid w:val="00580562"/>
    <w:rsid w:val="00580FD6"/>
    <w:rsid w:val="0058125C"/>
    <w:rsid w:val="0058254C"/>
    <w:rsid w:val="0058290A"/>
    <w:rsid w:val="00583396"/>
    <w:rsid w:val="00584250"/>
    <w:rsid w:val="00584356"/>
    <w:rsid w:val="0058441B"/>
    <w:rsid w:val="005844B7"/>
    <w:rsid w:val="0058514D"/>
    <w:rsid w:val="00586660"/>
    <w:rsid w:val="005875A9"/>
    <w:rsid w:val="00587968"/>
    <w:rsid w:val="00587C62"/>
    <w:rsid w:val="00590BB7"/>
    <w:rsid w:val="0059254B"/>
    <w:rsid w:val="005926A9"/>
    <w:rsid w:val="00593AF9"/>
    <w:rsid w:val="00594680"/>
    <w:rsid w:val="005970FF"/>
    <w:rsid w:val="00597AA4"/>
    <w:rsid w:val="005A1511"/>
    <w:rsid w:val="005A3019"/>
    <w:rsid w:val="005A37F8"/>
    <w:rsid w:val="005A54D4"/>
    <w:rsid w:val="005A701B"/>
    <w:rsid w:val="005A7520"/>
    <w:rsid w:val="005B10EE"/>
    <w:rsid w:val="005B20AF"/>
    <w:rsid w:val="005B20BB"/>
    <w:rsid w:val="005B2196"/>
    <w:rsid w:val="005B2215"/>
    <w:rsid w:val="005B2A47"/>
    <w:rsid w:val="005B43D3"/>
    <w:rsid w:val="005B51D1"/>
    <w:rsid w:val="005B64A3"/>
    <w:rsid w:val="005C00FC"/>
    <w:rsid w:val="005C10AC"/>
    <w:rsid w:val="005C22A1"/>
    <w:rsid w:val="005C49BB"/>
    <w:rsid w:val="005C5879"/>
    <w:rsid w:val="005C638F"/>
    <w:rsid w:val="005C7A26"/>
    <w:rsid w:val="005D1256"/>
    <w:rsid w:val="005D2C83"/>
    <w:rsid w:val="005D3E34"/>
    <w:rsid w:val="005D48CA"/>
    <w:rsid w:val="005D4C2D"/>
    <w:rsid w:val="005D5E3A"/>
    <w:rsid w:val="005D6F0D"/>
    <w:rsid w:val="005D7ABF"/>
    <w:rsid w:val="005E0783"/>
    <w:rsid w:val="005E0F8E"/>
    <w:rsid w:val="005E2EC3"/>
    <w:rsid w:val="005E3B80"/>
    <w:rsid w:val="005E4AC9"/>
    <w:rsid w:val="005E661A"/>
    <w:rsid w:val="005E79E6"/>
    <w:rsid w:val="005F1E29"/>
    <w:rsid w:val="005F1E39"/>
    <w:rsid w:val="005F2EDB"/>
    <w:rsid w:val="005F3EB3"/>
    <w:rsid w:val="005F5330"/>
    <w:rsid w:val="005F6F0C"/>
    <w:rsid w:val="005F7227"/>
    <w:rsid w:val="006000BC"/>
    <w:rsid w:val="00600BC2"/>
    <w:rsid w:val="0060110C"/>
    <w:rsid w:val="00603308"/>
    <w:rsid w:val="00603F2A"/>
    <w:rsid w:val="00604983"/>
    <w:rsid w:val="00605047"/>
    <w:rsid w:val="00606BE4"/>
    <w:rsid w:val="00606D4C"/>
    <w:rsid w:val="006077A0"/>
    <w:rsid w:val="00610FCA"/>
    <w:rsid w:val="006115A8"/>
    <w:rsid w:val="00612AAA"/>
    <w:rsid w:val="0061323B"/>
    <w:rsid w:val="006145B3"/>
    <w:rsid w:val="00621221"/>
    <w:rsid w:val="006217C7"/>
    <w:rsid w:val="00622790"/>
    <w:rsid w:val="00622888"/>
    <w:rsid w:val="00624116"/>
    <w:rsid w:val="00624131"/>
    <w:rsid w:val="00625443"/>
    <w:rsid w:val="006274B6"/>
    <w:rsid w:val="0062798B"/>
    <w:rsid w:val="00627F6F"/>
    <w:rsid w:val="00630FC6"/>
    <w:rsid w:val="006313F0"/>
    <w:rsid w:val="0063200D"/>
    <w:rsid w:val="006336D3"/>
    <w:rsid w:val="006343A6"/>
    <w:rsid w:val="00634DE3"/>
    <w:rsid w:val="00635418"/>
    <w:rsid w:val="0063663C"/>
    <w:rsid w:val="0063683E"/>
    <w:rsid w:val="006370F3"/>
    <w:rsid w:val="00637ADA"/>
    <w:rsid w:val="006411BA"/>
    <w:rsid w:val="00641385"/>
    <w:rsid w:val="00642887"/>
    <w:rsid w:val="00642FDD"/>
    <w:rsid w:val="0064630E"/>
    <w:rsid w:val="00647122"/>
    <w:rsid w:val="0064789C"/>
    <w:rsid w:val="006504F8"/>
    <w:rsid w:val="00650639"/>
    <w:rsid w:val="00650E6B"/>
    <w:rsid w:val="00652908"/>
    <w:rsid w:val="00653B9B"/>
    <w:rsid w:val="0065587B"/>
    <w:rsid w:val="00655EF1"/>
    <w:rsid w:val="00655FA6"/>
    <w:rsid w:val="00657117"/>
    <w:rsid w:val="0066098B"/>
    <w:rsid w:val="0066107D"/>
    <w:rsid w:val="00661C1D"/>
    <w:rsid w:val="006635DA"/>
    <w:rsid w:val="00664954"/>
    <w:rsid w:val="00665271"/>
    <w:rsid w:val="00670390"/>
    <w:rsid w:val="00671BAE"/>
    <w:rsid w:val="00673E00"/>
    <w:rsid w:val="006741F0"/>
    <w:rsid w:val="006746BA"/>
    <w:rsid w:val="00676BE0"/>
    <w:rsid w:val="00676E80"/>
    <w:rsid w:val="00681343"/>
    <w:rsid w:val="00681F0F"/>
    <w:rsid w:val="006834C4"/>
    <w:rsid w:val="0068443A"/>
    <w:rsid w:val="00684FC6"/>
    <w:rsid w:val="0068561E"/>
    <w:rsid w:val="00685E22"/>
    <w:rsid w:val="00686153"/>
    <w:rsid w:val="006869F2"/>
    <w:rsid w:val="00690BAB"/>
    <w:rsid w:val="00690FF7"/>
    <w:rsid w:val="006913AF"/>
    <w:rsid w:val="0069241B"/>
    <w:rsid w:val="006928E7"/>
    <w:rsid w:val="00692E5F"/>
    <w:rsid w:val="00693172"/>
    <w:rsid w:val="006953BE"/>
    <w:rsid w:val="006A181E"/>
    <w:rsid w:val="006A1D74"/>
    <w:rsid w:val="006A1DC7"/>
    <w:rsid w:val="006A1E4D"/>
    <w:rsid w:val="006A2E2F"/>
    <w:rsid w:val="006A4A8C"/>
    <w:rsid w:val="006A4DFD"/>
    <w:rsid w:val="006A4F4E"/>
    <w:rsid w:val="006A7172"/>
    <w:rsid w:val="006A7444"/>
    <w:rsid w:val="006A7FF8"/>
    <w:rsid w:val="006B116E"/>
    <w:rsid w:val="006B1D81"/>
    <w:rsid w:val="006B1DFB"/>
    <w:rsid w:val="006B25D7"/>
    <w:rsid w:val="006B4275"/>
    <w:rsid w:val="006B4FAB"/>
    <w:rsid w:val="006B7D7D"/>
    <w:rsid w:val="006B7E28"/>
    <w:rsid w:val="006C10DB"/>
    <w:rsid w:val="006C3690"/>
    <w:rsid w:val="006C3704"/>
    <w:rsid w:val="006C39FC"/>
    <w:rsid w:val="006C46BA"/>
    <w:rsid w:val="006C4C42"/>
    <w:rsid w:val="006C5685"/>
    <w:rsid w:val="006C6E5E"/>
    <w:rsid w:val="006D02B2"/>
    <w:rsid w:val="006D229C"/>
    <w:rsid w:val="006D32E5"/>
    <w:rsid w:val="006D531C"/>
    <w:rsid w:val="006D55EC"/>
    <w:rsid w:val="006D6F6E"/>
    <w:rsid w:val="006D772F"/>
    <w:rsid w:val="006D77F4"/>
    <w:rsid w:val="006D77F5"/>
    <w:rsid w:val="006E0B9C"/>
    <w:rsid w:val="006E0FB0"/>
    <w:rsid w:val="006E14B0"/>
    <w:rsid w:val="006E2B54"/>
    <w:rsid w:val="006E6645"/>
    <w:rsid w:val="006E6B8A"/>
    <w:rsid w:val="006E6FEC"/>
    <w:rsid w:val="006F168A"/>
    <w:rsid w:val="006F1A06"/>
    <w:rsid w:val="006F2C63"/>
    <w:rsid w:val="006F37C0"/>
    <w:rsid w:val="006F58A7"/>
    <w:rsid w:val="006F6144"/>
    <w:rsid w:val="006F7AAD"/>
    <w:rsid w:val="006F7DED"/>
    <w:rsid w:val="00700683"/>
    <w:rsid w:val="007006CE"/>
    <w:rsid w:val="007036D4"/>
    <w:rsid w:val="007037C2"/>
    <w:rsid w:val="00703A20"/>
    <w:rsid w:val="00704A9C"/>
    <w:rsid w:val="007053CC"/>
    <w:rsid w:val="00710E9B"/>
    <w:rsid w:val="00711035"/>
    <w:rsid w:val="0071272A"/>
    <w:rsid w:val="007138AD"/>
    <w:rsid w:val="00713CB2"/>
    <w:rsid w:val="00713D85"/>
    <w:rsid w:val="00715919"/>
    <w:rsid w:val="007173B0"/>
    <w:rsid w:val="007215E8"/>
    <w:rsid w:val="00721731"/>
    <w:rsid w:val="007235BA"/>
    <w:rsid w:val="007259FD"/>
    <w:rsid w:val="00725FBA"/>
    <w:rsid w:val="00727614"/>
    <w:rsid w:val="00727658"/>
    <w:rsid w:val="007277DA"/>
    <w:rsid w:val="00731BEA"/>
    <w:rsid w:val="007348B9"/>
    <w:rsid w:val="00734D94"/>
    <w:rsid w:val="007404D1"/>
    <w:rsid w:val="00740F82"/>
    <w:rsid w:val="0074486D"/>
    <w:rsid w:val="00744E6E"/>
    <w:rsid w:val="007459C8"/>
    <w:rsid w:val="00747215"/>
    <w:rsid w:val="007520D9"/>
    <w:rsid w:val="00752F37"/>
    <w:rsid w:val="007534E0"/>
    <w:rsid w:val="0075539B"/>
    <w:rsid w:val="00756221"/>
    <w:rsid w:val="00756590"/>
    <w:rsid w:val="007571DD"/>
    <w:rsid w:val="007601AB"/>
    <w:rsid w:val="00760BF1"/>
    <w:rsid w:val="00761BE4"/>
    <w:rsid w:val="00762212"/>
    <w:rsid w:val="007632B7"/>
    <w:rsid w:val="007656C8"/>
    <w:rsid w:val="00766176"/>
    <w:rsid w:val="007662ED"/>
    <w:rsid w:val="007665CA"/>
    <w:rsid w:val="00767E8D"/>
    <w:rsid w:val="00770A3F"/>
    <w:rsid w:val="00770A5D"/>
    <w:rsid w:val="007726EA"/>
    <w:rsid w:val="00772FB4"/>
    <w:rsid w:val="00774151"/>
    <w:rsid w:val="00774264"/>
    <w:rsid w:val="00775D9D"/>
    <w:rsid w:val="00776607"/>
    <w:rsid w:val="00777366"/>
    <w:rsid w:val="0077781C"/>
    <w:rsid w:val="0078092D"/>
    <w:rsid w:val="00780B93"/>
    <w:rsid w:val="00780D6C"/>
    <w:rsid w:val="007812C2"/>
    <w:rsid w:val="00781755"/>
    <w:rsid w:val="00781E47"/>
    <w:rsid w:val="0078474A"/>
    <w:rsid w:val="007852A9"/>
    <w:rsid w:val="00785C8D"/>
    <w:rsid w:val="0078680F"/>
    <w:rsid w:val="007879C5"/>
    <w:rsid w:val="00790809"/>
    <w:rsid w:val="007913FA"/>
    <w:rsid w:val="00792102"/>
    <w:rsid w:val="00792BDC"/>
    <w:rsid w:val="00792FCE"/>
    <w:rsid w:val="0079343F"/>
    <w:rsid w:val="00793E89"/>
    <w:rsid w:val="00794742"/>
    <w:rsid w:val="00795996"/>
    <w:rsid w:val="00795C35"/>
    <w:rsid w:val="00797485"/>
    <w:rsid w:val="00797F76"/>
    <w:rsid w:val="007A082A"/>
    <w:rsid w:val="007A09C8"/>
    <w:rsid w:val="007A0AA4"/>
    <w:rsid w:val="007A28D9"/>
    <w:rsid w:val="007A3AF1"/>
    <w:rsid w:val="007A68A7"/>
    <w:rsid w:val="007A739C"/>
    <w:rsid w:val="007B0C44"/>
    <w:rsid w:val="007B1B12"/>
    <w:rsid w:val="007B1DE1"/>
    <w:rsid w:val="007B422C"/>
    <w:rsid w:val="007B45F1"/>
    <w:rsid w:val="007B5DF1"/>
    <w:rsid w:val="007B6980"/>
    <w:rsid w:val="007B72FF"/>
    <w:rsid w:val="007C181A"/>
    <w:rsid w:val="007C3866"/>
    <w:rsid w:val="007C52D5"/>
    <w:rsid w:val="007C6129"/>
    <w:rsid w:val="007C66F0"/>
    <w:rsid w:val="007D20F6"/>
    <w:rsid w:val="007D2AC7"/>
    <w:rsid w:val="007D3E44"/>
    <w:rsid w:val="007D51FB"/>
    <w:rsid w:val="007D5561"/>
    <w:rsid w:val="007D5C30"/>
    <w:rsid w:val="007E02CC"/>
    <w:rsid w:val="007E15ED"/>
    <w:rsid w:val="007E188F"/>
    <w:rsid w:val="007E1C46"/>
    <w:rsid w:val="007E236E"/>
    <w:rsid w:val="007E3376"/>
    <w:rsid w:val="007E351E"/>
    <w:rsid w:val="007E38A1"/>
    <w:rsid w:val="007E39AE"/>
    <w:rsid w:val="007E42E9"/>
    <w:rsid w:val="007E4E7E"/>
    <w:rsid w:val="007E5C54"/>
    <w:rsid w:val="007E69B5"/>
    <w:rsid w:val="007E7735"/>
    <w:rsid w:val="007F0F0F"/>
    <w:rsid w:val="007F36DB"/>
    <w:rsid w:val="007F4188"/>
    <w:rsid w:val="007F4A60"/>
    <w:rsid w:val="007F520A"/>
    <w:rsid w:val="007F654A"/>
    <w:rsid w:val="007F7096"/>
    <w:rsid w:val="0080108E"/>
    <w:rsid w:val="00801F26"/>
    <w:rsid w:val="00802422"/>
    <w:rsid w:val="00802A21"/>
    <w:rsid w:val="00802CBB"/>
    <w:rsid w:val="008059F2"/>
    <w:rsid w:val="00813AE8"/>
    <w:rsid w:val="00813AFB"/>
    <w:rsid w:val="0081574C"/>
    <w:rsid w:val="00815812"/>
    <w:rsid w:val="00815EE7"/>
    <w:rsid w:val="008168C0"/>
    <w:rsid w:val="00816F18"/>
    <w:rsid w:val="00817635"/>
    <w:rsid w:val="008179B8"/>
    <w:rsid w:val="008204DD"/>
    <w:rsid w:val="00820840"/>
    <w:rsid w:val="0082102B"/>
    <w:rsid w:val="00822803"/>
    <w:rsid w:val="008234DF"/>
    <w:rsid w:val="008259E3"/>
    <w:rsid w:val="0082676F"/>
    <w:rsid w:val="00826B12"/>
    <w:rsid w:val="00826D96"/>
    <w:rsid w:val="00827A58"/>
    <w:rsid w:val="00830E72"/>
    <w:rsid w:val="00830F46"/>
    <w:rsid w:val="008311E5"/>
    <w:rsid w:val="008332B8"/>
    <w:rsid w:val="0083634C"/>
    <w:rsid w:val="00837D6B"/>
    <w:rsid w:val="00837DE7"/>
    <w:rsid w:val="00840A99"/>
    <w:rsid w:val="00844990"/>
    <w:rsid w:val="00846730"/>
    <w:rsid w:val="00846805"/>
    <w:rsid w:val="00850E3D"/>
    <w:rsid w:val="008517FE"/>
    <w:rsid w:val="00851A5F"/>
    <w:rsid w:val="00851B24"/>
    <w:rsid w:val="0085226F"/>
    <w:rsid w:val="008554F9"/>
    <w:rsid w:val="0086099F"/>
    <w:rsid w:val="00864010"/>
    <w:rsid w:val="00864C09"/>
    <w:rsid w:val="008657DA"/>
    <w:rsid w:val="008666DD"/>
    <w:rsid w:val="00866A5D"/>
    <w:rsid w:val="00867298"/>
    <w:rsid w:val="008672BB"/>
    <w:rsid w:val="00870DAA"/>
    <w:rsid w:val="008717B3"/>
    <w:rsid w:val="00871EFE"/>
    <w:rsid w:val="008731D3"/>
    <w:rsid w:val="00873DA7"/>
    <w:rsid w:val="00874594"/>
    <w:rsid w:val="008752FF"/>
    <w:rsid w:val="00875451"/>
    <w:rsid w:val="008758B2"/>
    <w:rsid w:val="00877F9F"/>
    <w:rsid w:val="00880B47"/>
    <w:rsid w:val="0088177A"/>
    <w:rsid w:val="0088257E"/>
    <w:rsid w:val="00882B6B"/>
    <w:rsid w:val="0088387F"/>
    <w:rsid w:val="0088526F"/>
    <w:rsid w:val="00885A09"/>
    <w:rsid w:val="008875AF"/>
    <w:rsid w:val="00890348"/>
    <w:rsid w:val="008926A5"/>
    <w:rsid w:val="00893DFA"/>
    <w:rsid w:val="00893E52"/>
    <w:rsid w:val="00895644"/>
    <w:rsid w:val="00897774"/>
    <w:rsid w:val="008A0E10"/>
    <w:rsid w:val="008A1CB3"/>
    <w:rsid w:val="008A2E54"/>
    <w:rsid w:val="008A3AAE"/>
    <w:rsid w:val="008A480A"/>
    <w:rsid w:val="008A50F1"/>
    <w:rsid w:val="008A77CE"/>
    <w:rsid w:val="008B08BE"/>
    <w:rsid w:val="008B0E6E"/>
    <w:rsid w:val="008B121A"/>
    <w:rsid w:val="008B41B6"/>
    <w:rsid w:val="008B4699"/>
    <w:rsid w:val="008C0AAC"/>
    <w:rsid w:val="008C0B54"/>
    <w:rsid w:val="008C261C"/>
    <w:rsid w:val="008C2A95"/>
    <w:rsid w:val="008C2B98"/>
    <w:rsid w:val="008C7993"/>
    <w:rsid w:val="008C7F66"/>
    <w:rsid w:val="008D072C"/>
    <w:rsid w:val="008D1AE6"/>
    <w:rsid w:val="008D2271"/>
    <w:rsid w:val="008D45DB"/>
    <w:rsid w:val="008D700C"/>
    <w:rsid w:val="008D787B"/>
    <w:rsid w:val="008E0799"/>
    <w:rsid w:val="008E09D7"/>
    <w:rsid w:val="008E28B3"/>
    <w:rsid w:val="008E2D63"/>
    <w:rsid w:val="008E3390"/>
    <w:rsid w:val="008E5090"/>
    <w:rsid w:val="008E58B4"/>
    <w:rsid w:val="008E6491"/>
    <w:rsid w:val="008E6C88"/>
    <w:rsid w:val="008F0497"/>
    <w:rsid w:val="008F0AA0"/>
    <w:rsid w:val="008F13F4"/>
    <w:rsid w:val="008F26D2"/>
    <w:rsid w:val="008F6F2A"/>
    <w:rsid w:val="008F765C"/>
    <w:rsid w:val="0090019E"/>
    <w:rsid w:val="00900B48"/>
    <w:rsid w:val="00903C78"/>
    <w:rsid w:val="00903DEA"/>
    <w:rsid w:val="00904935"/>
    <w:rsid w:val="00904C8C"/>
    <w:rsid w:val="00905ABE"/>
    <w:rsid w:val="00905EAF"/>
    <w:rsid w:val="00907A5D"/>
    <w:rsid w:val="00914AFE"/>
    <w:rsid w:val="00915BD7"/>
    <w:rsid w:val="00916100"/>
    <w:rsid w:val="00917F17"/>
    <w:rsid w:val="00923FD0"/>
    <w:rsid w:val="00924630"/>
    <w:rsid w:val="0092491F"/>
    <w:rsid w:val="00925F5E"/>
    <w:rsid w:val="009315E5"/>
    <w:rsid w:val="00931AF7"/>
    <w:rsid w:val="00932A5B"/>
    <w:rsid w:val="0093381C"/>
    <w:rsid w:val="009338F3"/>
    <w:rsid w:val="00933F35"/>
    <w:rsid w:val="00940E05"/>
    <w:rsid w:val="00941B46"/>
    <w:rsid w:val="00941C98"/>
    <w:rsid w:val="00944D65"/>
    <w:rsid w:val="00944E55"/>
    <w:rsid w:val="009463D3"/>
    <w:rsid w:val="0094650C"/>
    <w:rsid w:val="009472A0"/>
    <w:rsid w:val="00947C09"/>
    <w:rsid w:val="00947C88"/>
    <w:rsid w:val="009515D6"/>
    <w:rsid w:val="00955051"/>
    <w:rsid w:val="00956303"/>
    <w:rsid w:val="00956501"/>
    <w:rsid w:val="009616A2"/>
    <w:rsid w:val="00962C0D"/>
    <w:rsid w:val="00963F25"/>
    <w:rsid w:val="0096449A"/>
    <w:rsid w:val="009649B7"/>
    <w:rsid w:val="009657A7"/>
    <w:rsid w:val="00965A38"/>
    <w:rsid w:val="00965F1F"/>
    <w:rsid w:val="00966609"/>
    <w:rsid w:val="0096688D"/>
    <w:rsid w:val="00972249"/>
    <w:rsid w:val="00973CE2"/>
    <w:rsid w:val="0097436A"/>
    <w:rsid w:val="00974503"/>
    <w:rsid w:val="00974D92"/>
    <w:rsid w:val="00975A56"/>
    <w:rsid w:val="0097755E"/>
    <w:rsid w:val="00977B13"/>
    <w:rsid w:val="00980381"/>
    <w:rsid w:val="00980488"/>
    <w:rsid w:val="00981BA6"/>
    <w:rsid w:val="00982322"/>
    <w:rsid w:val="00984DD7"/>
    <w:rsid w:val="009863F5"/>
    <w:rsid w:val="00992F30"/>
    <w:rsid w:val="00993C2E"/>
    <w:rsid w:val="00994DAC"/>
    <w:rsid w:val="00995C20"/>
    <w:rsid w:val="0099669C"/>
    <w:rsid w:val="009A192E"/>
    <w:rsid w:val="009A1CFA"/>
    <w:rsid w:val="009A2226"/>
    <w:rsid w:val="009A39CB"/>
    <w:rsid w:val="009A3DCA"/>
    <w:rsid w:val="009A6F08"/>
    <w:rsid w:val="009B265C"/>
    <w:rsid w:val="009B2C99"/>
    <w:rsid w:val="009B3D24"/>
    <w:rsid w:val="009B520C"/>
    <w:rsid w:val="009B5A8F"/>
    <w:rsid w:val="009B5EA5"/>
    <w:rsid w:val="009B65ED"/>
    <w:rsid w:val="009B787B"/>
    <w:rsid w:val="009B7B06"/>
    <w:rsid w:val="009C04C8"/>
    <w:rsid w:val="009C1801"/>
    <w:rsid w:val="009C2345"/>
    <w:rsid w:val="009C2B68"/>
    <w:rsid w:val="009C2DD5"/>
    <w:rsid w:val="009C58D1"/>
    <w:rsid w:val="009C63D4"/>
    <w:rsid w:val="009C6415"/>
    <w:rsid w:val="009C6665"/>
    <w:rsid w:val="009D3DBD"/>
    <w:rsid w:val="009D550F"/>
    <w:rsid w:val="009E0707"/>
    <w:rsid w:val="009E1814"/>
    <w:rsid w:val="009E27AF"/>
    <w:rsid w:val="009E4C6D"/>
    <w:rsid w:val="009E4EEE"/>
    <w:rsid w:val="009E572B"/>
    <w:rsid w:val="009F0257"/>
    <w:rsid w:val="009F1684"/>
    <w:rsid w:val="009F3156"/>
    <w:rsid w:val="009F322D"/>
    <w:rsid w:val="009F3E9A"/>
    <w:rsid w:val="009F4ECD"/>
    <w:rsid w:val="009F564F"/>
    <w:rsid w:val="009F5FC8"/>
    <w:rsid w:val="009F7205"/>
    <w:rsid w:val="009F7B8A"/>
    <w:rsid w:val="00A00BA0"/>
    <w:rsid w:val="00A01336"/>
    <w:rsid w:val="00A01605"/>
    <w:rsid w:val="00A06E6F"/>
    <w:rsid w:val="00A076F0"/>
    <w:rsid w:val="00A10F71"/>
    <w:rsid w:val="00A11380"/>
    <w:rsid w:val="00A11ED6"/>
    <w:rsid w:val="00A12123"/>
    <w:rsid w:val="00A1335F"/>
    <w:rsid w:val="00A143AB"/>
    <w:rsid w:val="00A1460F"/>
    <w:rsid w:val="00A15054"/>
    <w:rsid w:val="00A159E9"/>
    <w:rsid w:val="00A1673C"/>
    <w:rsid w:val="00A175E8"/>
    <w:rsid w:val="00A17C61"/>
    <w:rsid w:val="00A204F2"/>
    <w:rsid w:val="00A2341B"/>
    <w:rsid w:val="00A23537"/>
    <w:rsid w:val="00A23713"/>
    <w:rsid w:val="00A23A27"/>
    <w:rsid w:val="00A246BC"/>
    <w:rsid w:val="00A24DE5"/>
    <w:rsid w:val="00A25867"/>
    <w:rsid w:val="00A2652E"/>
    <w:rsid w:val="00A301D7"/>
    <w:rsid w:val="00A30F46"/>
    <w:rsid w:val="00A324E2"/>
    <w:rsid w:val="00A32CCD"/>
    <w:rsid w:val="00A32EA0"/>
    <w:rsid w:val="00A34F9B"/>
    <w:rsid w:val="00A3553B"/>
    <w:rsid w:val="00A379BD"/>
    <w:rsid w:val="00A43E92"/>
    <w:rsid w:val="00A45793"/>
    <w:rsid w:val="00A45AA9"/>
    <w:rsid w:val="00A46A92"/>
    <w:rsid w:val="00A51A66"/>
    <w:rsid w:val="00A521F1"/>
    <w:rsid w:val="00A52A4C"/>
    <w:rsid w:val="00A53B8E"/>
    <w:rsid w:val="00A548ED"/>
    <w:rsid w:val="00A5573C"/>
    <w:rsid w:val="00A55B44"/>
    <w:rsid w:val="00A55FFA"/>
    <w:rsid w:val="00A56770"/>
    <w:rsid w:val="00A56AF0"/>
    <w:rsid w:val="00A62048"/>
    <w:rsid w:val="00A6290C"/>
    <w:rsid w:val="00A633C8"/>
    <w:rsid w:val="00A64AF6"/>
    <w:rsid w:val="00A6580E"/>
    <w:rsid w:val="00A66052"/>
    <w:rsid w:val="00A71AC3"/>
    <w:rsid w:val="00A71F66"/>
    <w:rsid w:val="00A7233F"/>
    <w:rsid w:val="00A724BA"/>
    <w:rsid w:val="00A72D8B"/>
    <w:rsid w:val="00A73AE4"/>
    <w:rsid w:val="00A7576E"/>
    <w:rsid w:val="00A75AC4"/>
    <w:rsid w:val="00A75F03"/>
    <w:rsid w:val="00A76A92"/>
    <w:rsid w:val="00A77EC6"/>
    <w:rsid w:val="00A81068"/>
    <w:rsid w:val="00A8141A"/>
    <w:rsid w:val="00A826D2"/>
    <w:rsid w:val="00A82779"/>
    <w:rsid w:val="00A84BE9"/>
    <w:rsid w:val="00A905DB"/>
    <w:rsid w:val="00A9063A"/>
    <w:rsid w:val="00A90EC2"/>
    <w:rsid w:val="00A93345"/>
    <w:rsid w:val="00A9340D"/>
    <w:rsid w:val="00A94937"/>
    <w:rsid w:val="00A9752F"/>
    <w:rsid w:val="00AA026E"/>
    <w:rsid w:val="00AA0668"/>
    <w:rsid w:val="00AA0B28"/>
    <w:rsid w:val="00AA1F9F"/>
    <w:rsid w:val="00AA3768"/>
    <w:rsid w:val="00AA3821"/>
    <w:rsid w:val="00AA6143"/>
    <w:rsid w:val="00AA7326"/>
    <w:rsid w:val="00AA7635"/>
    <w:rsid w:val="00AA7937"/>
    <w:rsid w:val="00AB1022"/>
    <w:rsid w:val="00AB12E1"/>
    <w:rsid w:val="00AB15AE"/>
    <w:rsid w:val="00AB2A58"/>
    <w:rsid w:val="00AB3EF2"/>
    <w:rsid w:val="00AB42B8"/>
    <w:rsid w:val="00AB62FD"/>
    <w:rsid w:val="00AB6FBB"/>
    <w:rsid w:val="00AB784A"/>
    <w:rsid w:val="00AB7A93"/>
    <w:rsid w:val="00AC0090"/>
    <w:rsid w:val="00AC06C9"/>
    <w:rsid w:val="00AC0F83"/>
    <w:rsid w:val="00AC1534"/>
    <w:rsid w:val="00AC1B18"/>
    <w:rsid w:val="00AC2751"/>
    <w:rsid w:val="00AC2781"/>
    <w:rsid w:val="00AC30FA"/>
    <w:rsid w:val="00AC3279"/>
    <w:rsid w:val="00AC36D6"/>
    <w:rsid w:val="00AC3874"/>
    <w:rsid w:val="00AC50DB"/>
    <w:rsid w:val="00AC541C"/>
    <w:rsid w:val="00AC6A2D"/>
    <w:rsid w:val="00AC71F1"/>
    <w:rsid w:val="00AC79CC"/>
    <w:rsid w:val="00AD08DE"/>
    <w:rsid w:val="00AD2B2D"/>
    <w:rsid w:val="00AD4239"/>
    <w:rsid w:val="00AD4B4A"/>
    <w:rsid w:val="00AD52FA"/>
    <w:rsid w:val="00AD5934"/>
    <w:rsid w:val="00AD596C"/>
    <w:rsid w:val="00AD62F0"/>
    <w:rsid w:val="00AD6723"/>
    <w:rsid w:val="00AD6ADB"/>
    <w:rsid w:val="00AE07CC"/>
    <w:rsid w:val="00AE2820"/>
    <w:rsid w:val="00AE4E34"/>
    <w:rsid w:val="00AE5F82"/>
    <w:rsid w:val="00AE6F74"/>
    <w:rsid w:val="00AF07B4"/>
    <w:rsid w:val="00AF09AB"/>
    <w:rsid w:val="00AF34D8"/>
    <w:rsid w:val="00AF568E"/>
    <w:rsid w:val="00AF5A17"/>
    <w:rsid w:val="00AF6FC7"/>
    <w:rsid w:val="00AF746F"/>
    <w:rsid w:val="00AF795E"/>
    <w:rsid w:val="00AF7D79"/>
    <w:rsid w:val="00AF7E13"/>
    <w:rsid w:val="00AF7EB6"/>
    <w:rsid w:val="00B00570"/>
    <w:rsid w:val="00B0172A"/>
    <w:rsid w:val="00B02098"/>
    <w:rsid w:val="00B0667F"/>
    <w:rsid w:val="00B076A1"/>
    <w:rsid w:val="00B11388"/>
    <w:rsid w:val="00B11B88"/>
    <w:rsid w:val="00B11B91"/>
    <w:rsid w:val="00B1227F"/>
    <w:rsid w:val="00B12304"/>
    <w:rsid w:val="00B13AC1"/>
    <w:rsid w:val="00B13C85"/>
    <w:rsid w:val="00B14B3D"/>
    <w:rsid w:val="00B151F7"/>
    <w:rsid w:val="00B17E8E"/>
    <w:rsid w:val="00B202C6"/>
    <w:rsid w:val="00B2259D"/>
    <w:rsid w:val="00B276C2"/>
    <w:rsid w:val="00B30BF6"/>
    <w:rsid w:val="00B3181D"/>
    <w:rsid w:val="00B32718"/>
    <w:rsid w:val="00B353A2"/>
    <w:rsid w:val="00B375CD"/>
    <w:rsid w:val="00B37E47"/>
    <w:rsid w:val="00B37EB0"/>
    <w:rsid w:val="00B37F89"/>
    <w:rsid w:val="00B43493"/>
    <w:rsid w:val="00B43E0A"/>
    <w:rsid w:val="00B4420B"/>
    <w:rsid w:val="00B4783B"/>
    <w:rsid w:val="00B47980"/>
    <w:rsid w:val="00B54AD0"/>
    <w:rsid w:val="00B55806"/>
    <w:rsid w:val="00B564AF"/>
    <w:rsid w:val="00B63589"/>
    <w:rsid w:val="00B642DC"/>
    <w:rsid w:val="00B64BC3"/>
    <w:rsid w:val="00B64E70"/>
    <w:rsid w:val="00B65BD2"/>
    <w:rsid w:val="00B677FC"/>
    <w:rsid w:val="00B7068B"/>
    <w:rsid w:val="00B71FEF"/>
    <w:rsid w:val="00B72A98"/>
    <w:rsid w:val="00B72EA8"/>
    <w:rsid w:val="00B73D60"/>
    <w:rsid w:val="00B762DC"/>
    <w:rsid w:val="00B76475"/>
    <w:rsid w:val="00B764F3"/>
    <w:rsid w:val="00B7791B"/>
    <w:rsid w:val="00B80C07"/>
    <w:rsid w:val="00B8212A"/>
    <w:rsid w:val="00B83838"/>
    <w:rsid w:val="00B83C36"/>
    <w:rsid w:val="00B84912"/>
    <w:rsid w:val="00B857FC"/>
    <w:rsid w:val="00B8588A"/>
    <w:rsid w:val="00B863CC"/>
    <w:rsid w:val="00B86671"/>
    <w:rsid w:val="00B905EB"/>
    <w:rsid w:val="00B93269"/>
    <w:rsid w:val="00B943C2"/>
    <w:rsid w:val="00B948D6"/>
    <w:rsid w:val="00B94E9C"/>
    <w:rsid w:val="00B95B7A"/>
    <w:rsid w:val="00B96B12"/>
    <w:rsid w:val="00BA0BF9"/>
    <w:rsid w:val="00BA12F6"/>
    <w:rsid w:val="00BA3AA4"/>
    <w:rsid w:val="00BA50D3"/>
    <w:rsid w:val="00BA543B"/>
    <w:rsid w:val="00BA5B1B"/>
    <w:rsid w:val="00BB0B3F"/>
    <w:rsid w:val="00BB145F"/>
    <w:rsid w:val="00BB1BBA"/>
    <w:rsid w:val="00BB2554"/>
    <w:rsid w:val="00BB38D6"/>
    <w:rsid w:val="00BB49B0"/>
    <w:rsid w:val="00BB6047"/>
    <w:rsid w:val="00BB629C"/>
    <w:rsid w:val="00BB6B3F"/>
    <w:rsid w:val="00BB7871"/>
    <w:rsid w:val="00BB7E64"/>
    <w:rsid w:val="00BC05A4"/>
    <w:rsid w:val="00BC26A8"/>
    <w:rsid w:val="00BC29D4"/>
    <w:rsid w:val="00BC342A"/>
    <w:rsid w:val="00BC4416"/>
    <w:rsid w:val="00BC53E6"/>
    <w:rsid w:val="00BC6C14"/>
    <w:rsid w:val="00BC6D3D"/>
    <w:rsid w:val="00BD0023"/>
    <w:rsid w:val="00BD00E8"/>
    <w:rsid w:val="00BD026A"/>
    <w:rsid w:val="00BD09C2"/>
    <w:rsid w:val="00BD126C"/>
    <w:rsid w:val="00BD42E6"/>
    <w:rsid w:val="00BD4524"/>
    <w:rsid w:val="00BD49F8"/>
    <w:rsid w:val="00BD4E86"/>
    <w:rsid w:val="00BD60D9"/>
    <w:rsid w:val="00BD7011"/>
    <w:rsid w:val="00BE000F"/>
    <w:rsid w:val="00BE1E24"/>
    <w:rsid w:val="00BE2D46"/>
    <w:rsid w:val="00BE319E"/>
    <w:rsid w:val="00BE40D7"/>
    <w:rsid w:val="00BE4B18"/>
    <w:rsid w:val="00BE4B3C"/>
    <w:rsid w:val="00BE4C11"/>
    <w:rsid w:val="00BE749D"/>
    <w:rsid w:val="00BE7B67"/>
    <w:rsid w:val="00BF00DA"/>
    <w:rsid w:val="00BF0A77"/>
    <w:rsid w:val="00BF1BE6"/>
    <w:rsid w:val="00BF2849"/>
    <w:rsid w:val="00BF3096"/>
    <w:rsid w:val="00BF36BE"/>
    <w:rsid w:val="00BF3951"/>
    <w:rsid w:val="00BF3C64"/>
    <w:rsid w:val="00BF6F28"/>
    <w:rsid w:val="00BF7323"/>
    <w:rsid w:val="00BF74CF"/>
    <w:rsid w:val="00BF7FBD"/>
    <w:rsid w:val="00C00480"/>
    <w:rsid w:val="00C00C53"/>
    <w:rsid w:val="00C01386"/>
    <w:rsid w:val="00C024CB"/>
    <w:rsid w:val="00C04DA7"/>
    <w:rsid w:val="00C05133"/>
    <w:rsid w:val="00C076BA"/>
    <w:rsid w:val="00C077A1"/>
    <w:rsid w:val="00C10668"/>
    <w:rsid w:val="00C108AD"/>
    <w:rsid w:val="00C10973"/>
    <w:rsid w:val="00C10F73"/>
    <w:rsid w:val="00C12C54"/>
    <w:rsid w:val="00C1446E"/>
    <w:rsid w:val="00C14827"/>
    <w:rsid w:val="00C148E5"/>
    <w:rsid w:val="00C1769F"/>
    <w:rsid w:val="00C17AB9"/>
    <w:rsid w:val="00C21F21"/>
    <w:rsid w:val="00C2258C"/>
    <w:rsid w:val="00C24C08"/>
    <w:rsid w:val="00C24F3A"/>
    <w:rsid w:val="00C259E6"/>
    <w:rsid w:val="00C269C4"/>
    <w:rsid w:val="00C3013F"/>
    <w:rsid w:val="00C3262B"/>
    <w:rsid w:val="00C33FD2"/>
    <w:rsid w:val="00C34A50"/>
    <w:rsid w:val="00C35169"/>
    <w:rsid w:val="00C35AD8"/>
    <w:rsid w:val="00C35EDB"/>
    <w:rsid w:val="00C36283"/>
    <w:rsid w:val="00C36311"/>
    <w:rsid w:val="00C37F93"/>
    <w:rsid w:val="00C4036F"/>
    <w:rsid w:val="00C408B2"/>
    <w:rsid w:val="00C41FD0"/>
    <w:rsid w:val="00C43B21"/>
    <w:rsid w:val="00C43BA8"/>
    <w:rsid w:val="00C44021"/>
    <w:rsid w:val="00C445BB"/>
    <w:rsid w:val="00C46FEA"/>
    <w:rsid w:val="00C47F48"/>
    <w:rsid w:val="00C51AB9"/>
    <w:rsid w:val="00C52D3E"/>
    <w:rsid w:val="00C57E13"/>
    <w:rsid w:val="00C605C2"/>
    <w:rsid w:val="00C60A08"/>
    <w:rsid w:val="00C60F4B"/>
    <w:rsid w:val="00C610E4"/>
    <w:rsid w:val="00C61A2C"/>
    <w:rsid w:val="00C623E1"/>
    <w:rsid w:val="00C63DD4"/>
    <w:rsid w:val="00C63FE5"/>
    <w:rsid w:val="00C6592A"/>
    <w:rsid w:val="00C65B4F"/>
    <w:rsid w:val="00C679EF"/>
    <w:rsid w:val="00C67AA1"/>
    <w:rsid w:val="00C7012E"/>
    <w:rsid w:val="00C71058"/>
    <w:rsid w:val="00C714FE"/>
    <w:rsid w:val="00C72418"/>
    <w:rsid w:val="00C72804"/>
    <w:rsid w:val="00C734CC"/>
    <w:rsid w:val="00C737AD"/>
    <w:rsid w:val="00C73C75"/>
    <w:rsid w:val="00C74261"/>
    <w:rsid w:val="00C74513"/>
    <w:rsid w:val="00C75F06"/>
    <w:rsid w:val="00C76C98"/>
    <w:rsid w:val="00C77203"/>
    <w:rsid w:val="00C772F0"/>
    <w:rsid w:val="00C815C1"/>
    <w:rsid w:val="00C81D4E"/>
    <w:rsid w:val="00C825F4"/>
    <w:rsid w:val="00C82B17"/>
    <w:rsid w:val="00C83072"/>
    <w:rsid w:val="00C8431A"/>
    <w:rsid w:val="00C844D7"/>
    <w:rsid w:val="00C84A1C"/>
    <w:rsid w:val="00C84CF7"/>
    <w:rsid w:val="00C856A6"/>
    <w:rsid w:val="00C8628E"/>
    <w:rsid w:val="00C87840"/>
    <w:rsid w:val="00C908BF"/>
    <w:rsid w:val="00C90CF1"/>
    <w:rsid w:val="00C90DA8"/>
    <w:rsid w:val="00C927E3"/>
    <w:rsid w:val="00C93463"/>
    <w:rsid w:val="00C93529"/>
    <w:rsid w:val="00C94B79"/>
    <w:rsid w:val="00C94F37"/>
    <w:rsid w:val="00C9725D"/>
    <w:rsid w:val="00CA02E0"/>
    <w:rsid w:val="00CA0C86"/>
    <w:rsid w:val="00CA1D69"/>
    <w:rsid w:val="00CA21DE"/>
    <w:rsid w:val="00CA250A"/>
    <w:rsid w:val="00CA3AAA"/>
    <w:rsid w:val="00CA44DB"/>
    <w:rsid w:val="00CA46DF"/>
    <w:rsid w:val="00CA6EAE"/>
    <w:rsid w:val="00CA7FDB"/>
    <w:rsid w:val="00CB26FC"/>
    <w:rsid w:val="00CB45FF"/>
    <w:rsid w:val="00CB5A68"/>
    <w:rsid w:val="00CB5C3B"/>
    <w:rsid w:val="00CB61F3"/>
    <w:rsid w:val="00CB708E"/>
    <w:rsid w:val="00CB7147"/>
    <w:rsid w:val="00CB7321"/>
    <w:rsid w:val="00CC00EF"/>
    <w:rsid w:val="00CC0816"/>
    <w:rsid w:val="00CC2944"/>
    <w:rsid w:val="00CC2BD2"/>
    <w:rsid w:val="00CC4610"/>
    <w:rsid w:val="00CC4D23"/>
    <w:rsid w:val="00CC6AA2"/>
    <w:rsid w:val="00CC7155"/>
    <w:rsid w:val="00CD08EE"/>
    <w:rsid w:val="00CD095F"/>
    <w:rsid w:val="00CD2158"/>
    <w:rsid w:val="00CD226B"/>
    <w:rsid w:val="00CD286C"/>
    <w:rsid w:val="00CD4932"/>
    <w:rsid w:val="00CD5394"/>
    <w:rsid w:val="00CD60A1"/>
    <w:rsid w:val="00CD7279"/>
    <w:rsid w:val="00CE02A3"/>
    <w:rsid w:val="00CE05F3"/>
    <w:rsid w:val="00CE0DDD"/>
    <w:rsid w:val="00CE1A29"/>
    <w:rsid w:val="00CE302C"/>
    <w:rsid w:val="00CE3A44"/>
    <w:rsid w:val="00CE4AAD"/>
    <w:rsid w:val="00CE5169"/>
    <w:rsid w:val="00CE6316"/>
    <w:rsid w:val="00CE70CD"/>
    <w:rsid w:val="00CE711A"/>
    <w:rsid w:val="00CF0F47"/>
    <w:rsid w:val="00CF115B"/>
    <w:rsid w:val="00CF1B48"/>
    <w:rsid w:val="00CF2881"/>
    <w:rsid w:val="00CF2F78"/>
    <w:rsid w:val="00CF3DAD"/>
    <w:rsid w:val="00CF4373"/>
    <w:rsid w:val="00CF48D5"/>
    <w:rsid w:val="00CF4FED"/>
    <w:rsid w:val="00CF672C"/>
    <w:rsid w:val="00CF7604"/>
    <w:rsid w:val="00D0066A"/>
    <w:rsid w:val="00D00AC4"/>
    <w:rsid w:val="00D011EC"/>
    <w:rsid w:val="00D02138"/>
    <w:rsid w:val="00D0298E"/>
    <w:rsid w:val="00D02F71"/>
    <w:rsid w:val="00D04162"/>
    <w:rsid w:val="00D04543"/>
    <w:rsid w:val="00D05F29"/>
    <w:rsid w:val="00D061AE"/>
    <w:rsid w:val="00D06D33"/>
    <w:rsid w:val="00D0767C"/>
    <w:rsid w:val="00D078BE"/>
    <w:rsid w:val="00D07A28"/>
    <w:rsid w:val="00D07DB4"/>
    <w:rsid w:val="00D11103"/>
    <w:rsid w:val="00D11640"/>
    <w:rsid w:val="00D11D4B"/>
    <w:rsid w:val="00D1254C"/>
    <w:rsid w:val="00D13483"/>
    <w:rsid w:val="00D16885"/>
    <w:rsid w:val="00D21A8C"/>
    <w:rsid w:val="00D22578"/>
    <w:rsid w:val="00D22DB9"/>
    <w:rsid w:val="00D23C17"/>
    <w:rsid w:val="00D240BC"/>
    <w:rsid w:val="00D244FA"/>
    <w:rsid w:val="00D26614"/>
    <w:rsid w:val="00D27E11"/>
    <w:rsid w:val="00D30719"/>
    <w:rsid w:val="00D310B5"/>
    <w:rsid w:val="00D33AB7"/>
    <w:rsid w:val="00D34CFF"/>
    <w:rsid w:val="00D3533D"/>
    <w:rsid w:val="00D35ABA"/>
    <w:rsid w:val="00D40B25"/>
    <w:rsid w:val="00D413A1"/>
    <w:rsid w:val="00D41C29"/>
    <w:rsid w:val="00D4245D"/>
    <w:rsid w:val="00D425AD"/>
    <w:rsid w:val="00D42B54"/>
    <w:rsid w:val="00D4496D"/>
    <w:rsid w:val="00D44AAA"/>
    <w:rsid w:val="00D465C6"/>
    <w:rsid w:val="00D46E11"/>
    <w:rsid w:val="00D517F9"/>
    <w:rsid w:val="00D5219C"/>
    <w:rsid w:val="00D52F8B"/>
    <w:rsid w:val="00D55DE1"/>
    <w:rsid w:val="00D56554"/>
    <w:rsid w:val="00D566DE"/>
    <w:rsid w:val="00D57030"/>
    <w:rsid w:val="00D57506"/>
    <w:rsid w:val="00D575B6"/>
    <w:rsid w:val="00D6048F"/>
    <w:rsid w:val="00D61112"/>
    <w:rsid w:val="00D61939"/>
    <w:rsid w:val="00D62276"/>
    <w:rsid w:val="00D6228C"/>
    <w:rsid w:val="00D62DB6"/>
    <w:rsid w:val="00D62EC4"/>
    <w:rsid w:val="00D63D54"/>
    <w:rsid w:val="00D6449A"/>
    <w:rsid w:val="00D64A70"/>
    <w:rsid w:val="00D65059"/>
    <w:rsid w:val="00D65D56"/>
    <w:rsid w:val="00D65F33"/>
    <w:rsid w:val="00D66005"/>
    <w:rsid w:val="00D6691A"/>
    <w:rsid w:val="00D672CC"/>
    <w:rsid w:val="00D70003"/>
    <w:rsid w:val="00D7027E"/>
    <w:rsid w:val="00D71AC0"/>
    <w:rsid w:val="00D7210B"/>
    <w:rsid w:val="00D73361"/>
    <w:rsid w:val="00D74574"/>
    <w:rsid w:val="00D755AE"/>
    <w:rsid w:val="00D75F4A"/>
    <w:rsid w:val="00D76B57"/>
    <w:rsid w:val="00D82265"/>
    <w:rsid w:val="00D82A66"/>
    <w:rsid w:val="00D857D2"/>
    <w:rsid w:val="00D86F81"/>
    <w:rsid w:val="00D871FD"/>
    <w:rsid w:val="00D90303"/>
    <w:rsid w:val="00D90430"/>
    <w:rsid w:val="00D90C26"/>
    <w:rsid w:val="00D9132A"/>
    <w:rsid w:val="00D913AE"/>
    <w:rsid w:val="00D93504"/>
    <w:rsid w:val="00D93F6A"/>
    <w:rsid w:val="00D958B0"/>
    <w:rsid w:val="00D96D7C"/>
    <w:rsid w:val="00D97B3C"/>
    <w:rsid w:val="00D97CD9"/>
    <w:rsid w:val="00DA1131"/>
    <w:rsid w:val="00DA115C"/>
    <w:rsid w:val="00DA1AA2"/>
    <w:rsid w:val="00DA1CFE"/>
    <w:rsid w:val="00DA2169"/>
    <w:rsid w:val="00DA2E4D"/>
    <w:rsid w:val="00DA3CB7"/>
    <w:rsid w:val="00DA3EB0"/>
    <w:rsid w:val="00DA4D74"/>
    <w:rsid w:val="00DA4E9D"/>
    <w:rsid w:val="00DA4F55"/>
    <w:rsid w:val="00DA5E46"/>
    <w:rsid w:val="00DA6107"/>
    <w:rsid w:val="00DA641A"/>
    <w:rsid w:val="00DB2714"/>
    <w:rsid w:val="00DB2DE8"/>
    <w:rsid w:val="00DB7658"/>
    <w:rsid w:val="00DC0CA9"/>
    <w:rsid w:val="00DC26DE"/>
    <w:rsid w:val="00DC35AD"/>
    <w:rsid w:val="00DC3E0E"/>
    <w:rsid w:val="00DC3FDF"/>
    <w:rsid w:val="00DC4917"/>
    <w:rsid w:val="00DC4E8B"/>
    <w:rsid w:val="00DD1783"/>
    <w:rsid w:val="00DD1A68"/>
    <w:rsid w:val="00DD1E3D"/>
    <w:rsid w:val="00DD271B"/>
    <w:rsid w:val="00DD3425"/>
    <w:rsid w:val="00DD4BE7"/>
    <w:rsid w:val="00DD50F3"/>
    <w:rsid w:val="00DD5735"/>
    <w:rsid w:val="00DD5A49"/>
    <w:rsid w:val="00DD6239"/>
    <w:rsid w:val="00DE028E"/>
    <w:rsid w:val="00DE060C"/>
    <w:rsid w:val="00DE138D"/>
    <w:rsid w:val="00DE148A"/>
    <w:rsid w:val="00DE1DBD"/>
    <w:rsid w:val="00DE211D"/>
    <w:rsid w:val="00DE2571"/>
    <w:rsid w:val="00DE2580"/>
    <w:rsid w:val="00DE2F5F"/>
    <w:rsid w:val="00DE3461"/>
    <w:rsid w:val="00DE350F"/>
    <w:rsid w:val="00DE39A6"/>
    <w:rsid w:val="00DE3C4A"/>
    <w:rsid w:val="00DE468C"/>
    <w:rsid w:val="00DE50E3"/>
    <w:rsid w:val="00DE7039"/>
    <w:rsid w:val="00DE73AF"/>
    <w:rsid w:val="00DF028E"/>
    <w:rsid w:val="00DF0D33"/>
    <w:rsid w:val="00DF1FBB"/>
    <w:rsid w:val="00DF243B"/>
    <w:rsid w:val="00DF4DA7"/>
    <w:rsid w:val="00DF62F8"/>
    <w:rsid w:val="00DF6FEC"/>
    <w:rsid w:val="00E000E7"/>
    <w:rsid w:val="00E003A0"/>
    <w:rsid w:val="00E006B0"/>
    <w:rsid w:val="00E00E16"/>
    <w:rsid w:val="00E05A0C"/>
    <w:rsid w:val="00E1048C"/>
    <w:rsid w:val="00E1075E"/>
    <w:rsid w:val="00E10EC6"/>
    <w:rsid w:val="00E122DF"/>
    <w:rsid w:val="00E12828"/>
    <w:rsid w:val="00E147B7"/>
    <w:rsid w:val="00E155ED"/>
    <w:rsid w:val="00E174E8"/>
    <w:rsid w:val="00E2092E"/>
    <w:rsid w:val="00E21853"/>
    <w:rsid w:val="00E2230D"/>
    <w:rsid w:val="00E22382"/>
    <w:rsid w:val="00E242A5"/>
    <w:rsid w:val="00E2619A"/>
    <w:rsid w:val="00E27545"/>
    <w:rsid w:val="00E2768E"/>
    <w:rsid w:val="00E276BA"/>
    <w:rsid w:val="00E30A4E"/>
    <w:rsid w:val="00E31701"/>
    <w:rsid w:val="00E32B47"/>
    <w:rsid w:val="00E34925"/>
    <w:rsid w:val="00E34F6E"/>
    <w:rsid w:val="00E35240"/>
    <w:rsid w:val="00E35656"/>
    <w:rsid w:val="00E36551"/>
    <w:rsid w:val="00E3692C"/>
    <w:rsid w:val="00E36C38"/>
    <w:rsid w:val="00E375FD"/>
    <w:rsid w:val="00E40244"/>
    <w:rsid w:val="00E4042C"/>
    <w:rsid w:val="00E4117F"/>
    <w:rsid w:val="00E4132F"/>
    <w:rsid w:val="00E41692"/>
    <w:rsid w:val="00E41FBB"/>
    <w:rsid w:val="00E42276"/>
    <w:rsid w:val="00E449CB"/>
    <w:rsid w:val="00E44BDA"/>
    <w:rsid w:val="00E457DD"/>
    <w:rsid w:val="00E45F76"/>
    <w:rsid w:val="00E4602A"/>
    <w:rsid w:val="00E46B0A"/>
    <w:rsid w:val="00E47CF5"/>
    <w:rsid w:val="00E50BA9"/>
    <w:rsid w:val="00E5156D"/>
    <w:rsid w:val="00E53412"/>
    <w:rsid w:val="00E53686"/>
    <w:rsid w:val="00E53999"/>
    <w:rsid w:val="00E53B7D"/>
    <w:rsid w:val="00E54E90"/>
    <w:rsid w:val="00E56905"/>
    <w:rsid w:val="00E56AB4"/>
    <w:rsid w:val="00E604BC"/>
    <w:rsid w:val="00E60819"/>
    <w:rsid w:val="00E60DF6"/>
    <w:rsid w:val="00E61EF1"/>
    <w:rsid w:val="00E63395"/>
    <w:rsid w:val="00E6346F"/>
    <w:rsid w:val="00E638A2"/>
    <w:rsid w:val="00E63C73"/>
    <w:rsid w:val="00E6418D"/>
    <w:rsid w:val="00E663B9"/>
    <w:rsid w:val="00E66B5A"/>
    <w:rsid w:val="00E66C34"/>
    <w:rsid w:val="00E67919"/>
    <w:rsid w:val="00E67B75"/>
    <w:rsid w:val="00E70525"/>
    <w:rsid w:val="00E71958"/>
    <w:rsid w:val="00E71CD1"/>
    <w:rsid w:val="00E722E9"/>
    <w:rsid w:val="00E726CF"/>
    <w:rsid w:val="00E75086"/>
    <w:rsid w:val="00E77698"/>
    <w:rsid w:val="00E77A98"/>
    <w:rsid w:val="00E80AA5"/>
    <w:rsid w:val="00E81B5F"/>
    <w:rsid w:val="00E8206B"/>
    <w:rsid w:val="00E82442"/>
    <w:rsid w:val="00E82583"/>
    <w:rsid w:val="00E82F1E"/>
    <w:rsid w:val="00E84D42"/>
    <w:rsid w:val="00E8529C"/>
    <w:rsid w:val="00E860B2"/>
    <w:rsid w:val="00E86487"/>
    <w:rsid w:val="00E86A13"/>
    <w:rsid w:val="00E86EB5"/>
    <w:rsid w:val="00E902D3"/>
    <w:rsid w:val="00E911B3"/>
    <w:rsid w:val="00E93DA9"/>
    <w:rsid w:val="00E94AD6"/>
    <w:rsid w:val="00E95E99"/>
    <w:rsid w:val="00E95FC5"/>
    <w:rsid w:val="00E961E4"/>
    <w:rsid w:val="00E96222"/>
    <w:rsid w:val="00E97911"/>
    <w:rsid w:val="00EA014A"/>
    <w:rsid w:val="00EA0C9E"/>
    <w:rsid w:val="00EA141D"/>
    <w:rsid w:val="00EA25AC"/>
    <w:rsid w:val="00EA3C46"/>
    <w:rsid w:val="00EA621F"/>
    <w:rsid w:val="00EB00A1"/>
    <w:rsid w:val="00EB0CF4"/>
    <w:rsid w:val="00EB1CD0"/>
    <w:rsid w:val="00EB252F"/>
    <w:rsid w:val="00EB39A2"/>
    <w:rsid w:val="00EB3E98"/>
    <w:rsid w:val="00EB4B4D"/>
    <w:rsid w:val="00EB54BF"/>
    <w:rsid w:val="00EB6C6E"/>
    <w:rsid w:val="00EB7254"/>
    <w:rsid w:val="00EC349D"/>
    <w:rsid w:val="00EC413D"/>
    <w:rsid w:val="00EC56AD"/>
    <w:rsid w:val="00EC699E"/>
    <w:rsid w:val="00EC6E53"/>
    <w:rsid w:val="00EC708B"/>
    <w:rsid w:val="00EC7BF7"/>
    <w:rsid w:val="00ED041D"/>
    <w:rsid w:val="00ED0B24"/>
    <w:rsid w:val="00ED1788"/>
    <w:rsid w:val="00ED2A5A"/>
    <w:rsid w:val="00ED51F5"/>
    <w:rsid w:val="00ED7140"/>
    <w:rsid w:val="00EE1A2D"/>
    <w:rsid w:val="00EE4639"/>
    <w:rsid w:val="00EE6D8B"/>
    <w:rsid w:val="00EE70D2"/>
    <w:rsid w:val="00EF2750"/>
    <w:rsid w:val="00EF2F83"/>
    <w:rsid w:val="00EF4248"/>
    <w:rsid w:val="00EF5524"/>
    <w:rsid w:val="00EF61EC"/>
    <w:rsid w:val="00F00817"/>
    <w:rsid w:val="00F008D4"/>
    <w:rsid w:val="00F01DDF"/>
    <w:rsid w:val="00F0321F"/>
    <w:rsid w:val="00F03A07"/>
    <w:rsid w:val="00F054BE"/>
    <w:rsid w:val="00F05774"/>
    <w:rsid w:val="00F059F2"/>
    <w:rsid w:val="00F06BD6"/>
    <w:rsid w:val="00F0752B"/>
    <w:rsid w:val="00F10480"/>
    <w:rsid w:val="00F106B4"/>
    <w:rsid w:val="00F11B93"/>
    <w:rsid w:val="00F12DA2"/>
    <w:rsid w:val="00F13182"/>
    <w:rsid w:val="00F136B5"/>
    <w:rsid w:val="00F13DBF"/>
    <w:rsid w:val="00F16A00"/>
    <w:rsid w:val="00F176B9"/>
    <w:rsid w:val="00F20546"/>
    <w:rsid w:val="00F218FF"/>
    <w:rsid w:val="00F22E7E"/>
    <w:rsid w:val="00F240D9"/>
    <w:rsid w:val="00F244D2"/>
    <w:rsid w:val="00F25C5C"/>
    <w:rsid w:val="00F269BB"/>
    <w:rsid w:val="00F27A5E"/>
    <w:rsid w:val="00F3068F"/>
    <w:rsid w:val="00F30D15"/>
    <w:rsid w:val="00F31AB7"/>
    <w:rsid w:val="00F3405B"/>
    <w:rsid w:val="00F35F77"/>
    <w:rsid w:val="00F36554"/>
    <w:rsid w:val="00F415D2"/>
    <w:rsid w:val="00F41C5D"/>
    <w:rsid w:val="00F44707"/>
    <w:rsid w:val="00F447A6"/>
    <w:rsid w:val="00F455A6"/>
    <w:rsid w:val="00F46B0B"/>
    <w:rsid w:val="00F4769E"/>
    <w:rsid w:val="00F477F1"/>
    <w:rsid w:val="00F52F4B"/>
    <w:rsid w:val="00F550C8"/>
    <w:rsid w:val="00F6200E"/>
    <w:rsid w:val="00F622B4"/>
    <w:rsid w:val="00F627B6"/>
    <w:rsid w:val="00F62CCF"/>
    <w:rsid w:val="00F6517C"/>
    <w:rsid w:val="00F659B9"/>
    <w:rsid w:val="00F66EED"/>
    <w:rsid w:val="00F70A6A"/>
    <w:rsid w:val="00F71BAB"/>
    <w:rsid w:val="00F73685"/>
    <w:rsid w:val="00F744B9"/>
    <w:rsid w:val="00F76300"/>
    <w:rsid w:val="00F770B1"/>
    <w:rsid w:val="00F77E66"/>
    <w:rsid w:val="00F813E4"/>
    <w:rsid w:val="00F81783"/>
    <w:rsid w:val="00F818CB"/>
    <w:rsid w:val="00F81CE8"/>
    <w:rsid w:val="00F82128"/>
    <w:rsid w:val="00F823E3"/>
    <w:rsid w:val="00F839DF"/>
    <w:rsid w:val="00F844BC"/>
    <w:rsid w:val="00F84CB3"/>
    <w:rsid w:val="00F84FA2"/>
    <w:rsid w:val="00F85B0E"/>
    <w:rsid w:val="00F86077"/>
    <w:rsid w:val="00F86688"/>
    <w:rsid w:val="00F872D7"/>
    <w:rsid w:val="00F913FC"/>
    <w:rsid w:val="00F9158E"/>
    <w:rsid w:val="00F91671"/>
    <w:rsid w:val="00F91C19"/>
    <w:rsid w:val="00F92FF7"/>
    <w:rsid w:val="00F95F71"/>
    <w:rsid w:val="00F96557"/>
    <w:rsid w:val="00F96789"/>
    <w:rsid w:val="00F96FF6"/>
    <w:rsid w:val="00F977F5"/>
    <w:rsid w:val="00F97837"/>
    <w:rsid w:val="00FA036E"/>
    <w:rsid w:val="00FA0F01"/>
    <w:rsid w:val="00FA2A72"/>
    <w:rsid w:val="00FA4342"/>
    <w:rsid w:val="00FA5792"/>
    <w:rsid w:val="00FB19BB"/>
    <w:rsid w:val="00FB30ED"/>
    <w:rsid w:val="00FC164E"/>
    <w:rsid w:val="00FC2B3F"/>
    <w:rsid w:val="00FC2CDD"/>
    <w:rsid w:val="00FC2E36"/>
    <w:rsid w:val="00FC3FFA"/>
    <w:rsid w:val="00FC4E56"/>
    <w:rsid w:val="00FC7293"/>
    <w:rsid w:val="00FD0901"/>
    <w:rsid w:val="00FD28A0"/>
    <w:rsid w:val="00FD345B"/>
    <w:rsid w:val="00FD3D63"/>
    <w:rsid w:val="00FD4088"/>
    <w:rsid w:val="00FD6C35"/>
    <w:rsid w:val="00FD70CD"/>
    <w:rsid w:val="00FE242F"/>
    <w:rsid w:val="00FE3250"/>
    <w:rsid w:val="00FE39FC"/>
    <w:rsid w:val="00FE467F"/>
    <w:rsid w:val="00FE6255"/>
    <w:rsid w:val="00FF1EC2"/>
    <w:rsid w:val="00FF2383"/>
    <w:rsid w:val="00FF3D93"/>
    <w:rsid w:val="00FF5878"/>
    <w:rsid w:val="00FF6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C6"/>
  </w:style>
  <w:style w:type="paragraph" w:styleId="1">
    <w:name w:val="heading 1"/>
    <w:basedOn w:val="a"/>
    <w:next w:val="a"/>
    <w:link w:val="10"/>
    <w:uiPriority w:val="9"/>
    <w:qFormat/>
    <w:rsid w:val="00DA4F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644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0FF"/>
    <w:pPr>
      <w:ind w:left="720"/>
      <w:contextualSpacing/>
    </w:pPr>
  </w:style>
  <w:style w:type="character" w:styleId="a4">
    <w:name w:val="annotation reference"/>
    <w:basedOn w:val="a0"/>
    <w:uiPriority w:val="99"/>
    <w:semiHidden/>
    <w:unhideWhenUsed/>
    <w:rsid w:val="00207023"/>
    <w:rPr>
      <w:sz w:val="16"/>
      <w:szCs w:val="16"/>
    </w:rPr>
  </w:style>
  <w:style w:type="paragraph" w:styleId="a5">
    <w:name w:val="annotation text"/>
    <w:basedOn w:val="a"/>
    <w:link w:val="a6"/>
    <w:uiPriority w:val="99"/>
    <w:unhideWhenUsed/>
    <w:rsid w:val="00207023"/>
    <w:pPr>
      <w:spacing w:line="240" w:lineRule="auto"/>
    </w:pPr>
    <w:rPr>
      <w:sz w:val="20"/>
      <w:szCs w:val="20"/>
    </w:rPr>
  </w:style>
  <w:style w:type="character" w:customStyle="1" w:styleId="a6">
    <w:name w:val="Текст примечания Знак"/>
    <w:basedOn w:val="a0"/>
    <w:link w:val="a5"/>
    <w:uiPriority w:val="99"/>
    <w:rsid w:val="00207023"/>
    <w:rPr>
      <w:sz w:val="20"/>
      <w:szCs w:val="20"/>
    </w:rPr>
  </w:style>
  <w:style w:type="paragraph" w:styleId="a7">
    <w:name w:val="annotation subject"/>
    <w:basedOn w:val="a5"/>
    <w:next w:val="a5"/>
    <w:link w:val="a8"/>
    <w:uiPriority w:val="99"/>
    <w:semiHidden/>
    <w:unhideWhenUsed/>
    <w:rsid w:val="00207023"/>
    <w:rPr>
      <w:b/>
      <w:bCs/>
    </w:rPr>
  </w:style>
  <w:style w:type="character" w:customStyle="1" w:styleId="a8">
    <w:name w:val="Тема примечания Знак"/>
    <w:basedOn w:val="a6"/>
    <w:link w:val="a7"/>
    <w:uiPriority w:val="99"/>
    <w:semiHidden/>
    <w:rsid w:val="00207023"/>
    <w:rPr>
      <w:b/>
      <w:bCs/>
      <w:sz w:val="20"/>
      <w:szCs w:val="20"/>
    </w:rPr>
  </w:style>
  <w:style w:type="paragraph" w:styleId="a9">
    <w:name w:val="Revision"/>
    <w:hidden/>
    <w:uiPriority w:val="99"/>
    <w:semiHidden/>
    <w:rsid w:val="00207023"/>
    <w:pPr>
      <w:spacing w:after="0" w:line="240" w:lineRule="auto"/>
    </w:pPr>
  </w:style>
  <w:style w:type="paragraph" w:styleId="aa">
    <w:name w:val="Balloon Text"/>
    <w:basedOn w:val="a"/>
    <w:link w:val="ab"/>
    <w:uiPriority w:val="99"/>
    <w:semiHidden/>
    <w:unhideWhenUsed/>
    <w:rsid w:val="0020702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07023"/>
    <w:rPr>
      <w:rFonts w:ascii="Segoe UI" w:hAnsi="Segoe UI" w:cs="Segoe UI"/>
      <w:sz w:val="18"/>
      <w:szCs w:val="18"/>
    </w:rPr>
  </w:style>
  <w:style w:type="paragraph" w:styleId="ac">
    <w:name w:val="header"/>
    <w:basedOn w:val="a"/>
    <w:link w:val="ad"/>
    <w:uiPriority w:val="99"/>
    <w:unhideWhenUsed/>
    <w:rsid w:val="004F01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F01BC"/>
  </w:style>
  <w:style w:type="paragraph" w:styleId="ae">
    <w:name w:val="footer"/>
    <w:basedOn w:val="a"/>
    <w:link w:val="af"/>
    <w:uiPriority w:val="99"/>
    <w:unhideWhenUsed/>
    <w:rsid w:val="004F01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F01BC"/>
  </w:style>
  <w:style w:type="character" w:styleId="af0">
    <w:name w:val="Hyperlink"/>
    <w:basedOn w:val="a0"/>
    <w:uiPriority w:val="99"/>
    <w:unhideWhenUsed/>
    <w:rsid w:val="004E3169"/>
    <w:rPr>
      <w:color w:val="0563C1" w:themeColor="hyperlink"/>
      <w:u w:val="single"/>
    </w:rPr>
  </w:style>
  <w:style w:type="character" w:customStyle="1" w:styleId="UnresolvedMention1">
    <w:name w:val="Unresolved Mention1"/>
    <w:basedOn w:val="a0"/>
    <w:uiPriority w:val="99"/>
    <w:semiHidden/>
    <w:unhideWhenUsed/>
    <w:rsid w:val="004E3169"/>
    <w:rPr>
      <w:color w:val="808080"/>
      <w:shd w:val="clear" w:color="auto" w:fill="E6E6E6"/>
    </w:rPr>
  </w:style>
  <w:style w:type="table" w:styleId="af1">
    <w:name w:val="Table Grid"/>
    <w:basedOn w:val="a1"/>
    <w:uiPriority w:val="39"/>
    <w:rsid w:val="00AB6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f1"/>
    <w:uiPriority w:val="39"/>
    <w:rsid w:val="00DA6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1"/>
    <w:qFormat/>
    <w:rsid w:val="00E77A98"/>
    <w:pPr>
      <w:spacing w:after="0" w:line="240" w:lineRule="auto"/>
    </w:pPr>
    <w:rPr>
      <w:rFonts w:eastAsiaTheme="minorEastAsia"/>
      <w:lang w:val="en-US"/>
    </w:rPr>
  </w:style>
  <w:style w:type="character" w:customStyle="1" w:styleId="af3">
    <w:name w:val="Без интервала Знак"/>
    <w:basedOn w:val="a0"/>
    <w:link w:val="af2"/>
    <w:uiPriority w:val="1"/>
    <w:rsid w:val="00E77A98"/>
    <w:rPr>
      <w:rFonts w:eastAsiaTheme="minorEastAsia"/>
      <w:lang w:val="en-US"/>
    </w:rPr>
  </w:style>
  <w:style w:type="paragraph" w:styleId="31">
    <w:name w:val="toc 3"/>
    <w:basedOn w:val="2"/>
    <w:next w:val="a"/>
    <w:autoRedefine/>
    <w:uiPriority w:val="39"/>
    <w:rsid w:val="001044E7"/>
    <w:pPr>
      <w:ind w:left="440"/>
    </w:pPr>
    <w:rPr>
      <w:i/>
      <w:iCs/>
      <w:smallCaps w:val="0"/>
    </w:rPr>
  </w:style>
  <w:style w:type="paragraph" w:customStyle="1" w:styleId="33contentschapter">
    <w:name w:val="33 contents chapter"/>
    <w:basedOn w:val="a"/>
    <w:next w:val="a"/>
    <w:rsid w:val="001044E7"/>
    <w:pPr>
      <w:spacing w:before="180" w:after="1000" w:line="240" w:lineRule="auto"/>
    </w:pPr>
    <w:rPr>
      <w:rFonts w:ascii="Arial" w:eastAsia="Times New Roman" w:hAnsi="Arial" w:cs="Arial"/>
      <w:sz w:val="44"/>
      <w:szCs w:val="20"/>
      <w:lang w:val="en-US"/>
    </w:rPr>
  </w:style>
  <w:style w:type="paragraph" w:styleId="2">
    <w:name w:val="toc 2"/>
    <w:basedOn w:val="a"/>
    <w:next w:val="a"/>
    <w:autoRedefine/>
    <w:uiPriority w:val="39"/>
    <w:unhideWhenUsed/>
    <w:rsid w:val="001044E7"/>
    <w:pPr>
      <w:spacing w:after="0"/>
      <w:ind w:left="220"/>
    </w:pPr>
    <w:rPr>
      <w:rFonts w:cstheme="minorHAnsi"/>
      <w:smallCaps/>
      <w:sz w:val="20"/>
      <w:szCs w:val="20"/>
    </w:rPr>
  </w:style>
  <w:style w:type="character" w:customStyle="1" w:styleId="10">
    <w:name w:val="Заголовок 1 Знак"/>
    <w:basedOn w:val="a0"/>
    <w:link w:val="1"/>
    <w:uiPriority w:val="9"/>
    <w:rsid w:val="00DA4F55"/>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377A19"/>
    <w:pPr>
      <w:tabs>
        <w:tab w:val="left" w:pos="440"/>
        <w:tab w:val="right" w:leader="dot" w:pos="9345"/>
      </w:tabs>
      <w:spacing w:before="120" w:after="120"/>
    </w:pPr>
    <w:rPr>
      <w:rFonts w:cstheme="minorHAnsi"/>
      <w:b/>
      <w:bCs/>
      <w:caps/>
      <w:sz w:val="20"/>
      <w:szCs w:val="20"/>
    </w:rPr>
  </w:style>
  <w:style w:type="paragraph" w:styleId="4">
    <w:name w:val="toc 4"/>
    <w:basedOn w:val="a"/>
    <w:next w:val="a"/>
    <w:autoRedefine/>
    <w:uiPriority w:val="39"/>
    <w:unhideWhenUsed/>
    <w:rsid w:val="00DA4F55"/>
    <w:pPr>
      <w:spacing w:after="0"/>
      <w:ind w:left="660"/>
    </w:pPr>
    <w:rPr>
      <w:rFonts w:cstheme="minorHAnsi"/>
      <w:sz w:val="18"/>
      <w:szCs w:val="18"/>
    </w:rPr>
  </w:style>
  <w:style w:type="paragraph" w:styleId="5">
    <w:name w:val="toc 5"/>
    <w:basedOn w:val="a"/>
    <w:next w:val="a"/>
    <w:autoRedefine/>
    <w:uiPriority w:val="39"/>
    <w:unhideWhenUsed/>
    <w:rsid w:val="00DA4F55"/>
    <w:pPr>
      <w:spacing w:after="0"/>
      <w:ind w:left="880"/>
    </w:pPr>
    <w:rPr>
      <w:rFonts w:cstheme="minorHAnsi"/>
      <w:sz w:val="18"/>
      <w:szCs w:val="18"/>
    </w:rPr>
  </w:style>
  <w:style w:type="paragraph" w:styleId="6">
    <w:name w:val="toc 6"/>
    <w:basedOn w:val="a"/>
    <w:next w:val="a"/>
    <w:autoRedefine/>
    <w:uiPriority w:val="39"/>
    <w:unhideWhenUsed/>
    <w:rsid w:val="00DA4F55"/>
    <w:pPr>
      <w:spacing w:after="0"/>
      <w:ind w:left="1100"/>
    </w:pPr>
    <w:rPr>
      <w:rFonts w:cstheme="minorHAnsi"/>
      <w:sz w:val="18"/>
      <w:szCs w:val="18"/>
    </w:rPr>
  </w:style>
  <w:style w:type="paragraph" w:styleId="7">
    <w:name w:val="toc 7"/>
    <w:basedOn w:val="a"/>
    <w:next w:val="a"/>
    <w:autoRedefine/>
    <w:uiPriority w:val="39"/>
    <w:unhideWhenUsed/>
    <w:rsid w:val="00DA4F55"/>
    <w:pPr>
      <w:spacing w:after="0"/>
      <w:ind w:left="1320"/>
    </w:pPr>
    <w:rPr>
      <w:rFonts w:cstheme="minorHAnsi"/>
      <w:sz w:val="18"/>
      <w:szCs w:val="18"/>
    </w:rPr>
  </w:style>
  <w:style w:type="paragraph" w:styleId="8">
    <w:name w:val="toc 8"/>
    <w:basedOn w:val="a"/>
    <w:next w:val="a"/>
    <w:autoRedefine/>
    <w:uiPriority w:val="39"/>
    <w:unhideWhenUsed/>
    <w:rsid w:val="00DA4F55"/>
    <w:pPr>
      <w:spacing w:after="0"/>
      <w:ind w:left="1540"/>
    </w:pPr>
    <w:rPr>
      <w:rFonts w:cstheme="minorHAnsi"/>
      <w:sz w:val="18"/>
      <w:szCs w:val="18"/>
    </w:rPr>
  </w:style>
  <w:style w:type="paragraph" w:styleId="9">
    <w:name w:val="toc 9"/>
    <w:basedOn w:val="a"/>
    <w:next w:val="a"/>
    <w:autoRedefine/>
    <w:uiPriority w:val="39"/>
    <w:unhideWhenUsed/>
    <w:rsid w:val="00DA4F55"/>
    <w:pPr>
      <w:spacing w:after="0"/>
      <w:ind w:left="1760"/>
    </w:pPr>
    <w:rPr>
      <w:rFonts w:cstheme="minorHAnsi"/>
      <w:sz w:val="18"/>
      <w:szCs w:val="18"/>
    </w:rPr>
  </w:style>
  <w:style w:type="paragraph" w:styleId="af4">
    <w:name w:val="footnote text"/>
    <w:basedOn w:val="a"/>
    <w:link w:val="af5"/>
    <w:uiPriority w:val="99"/>
    <w:unhideWhenUsed/>
    <w:rsid w:val="006B116E"/>
    <w:pPr>
      <w:spacing w:after="0" w:line="240" w:lineRule="auto"/>
    </w:pPr>
    <w:rPr>
      <w:rFonts w:eastAsia="Times New Roman"/>
      <w:sz w:val="20"/>
      <w:szCs w:val="20"/>
      <w:lang w:eastAsia="ru-RU"/>
    </w:rPr>
  </w:style>
  <w:style w:type="character" w:customStyle="1" w:styleId="af5">
    <w:name w:val="Текст сноски Знак"/>
    <w:basedOn w:val="a0"/>
    <w:link w:val="af4"/>
    <w:uiPriority w:val="99"/>
    <w:rsid w:val="006B116E"/>
    <w:rPr>
      <w:rFonts w:eastAsia="Times New Roman"/>
      <w:sz w:val="20"/>
      <w:szCs w:val="20"/>
      <w:lang w:eastAsia="ru-RU"/>
    </w:rPr>
  </w:style>
  <w:style w:type="character" w:styleId="af6">
    <w:name w:val="footnote reference"/>
    <w:basedOn w:val="a0"/>
    <w:uiPriority w:val="99"/>
    <w:semiHidden/>
    <w:unhideWhenUsed/>
    <w:rsid w:val="006B116E"/>
    <w:rPr>
      <w:vertAlign w:val="superscript"/>
    </w:rPr>
  </w:style>
  <w:style w:type="table" w:customStyle="1" w:styleId="TableGrid2">
    <w:name w:val="Table Grid2"/>
    <w:basedOn w:val="a1"/>
    <w:next w:val="af1"/>
    <w:uiPriority w:val="39"/>
    <w:rsid w:val="00B07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uiPriority w:val="22"/>
    <w:qFormat/>
    <w:rsid w:val="005469BF"/>
    <w:rPr>
      <w:b/>
      <w:bCs/>
    </w:rPr>
  </w:style>
  <w:style w:type="paragraph" w:customStyle="1" w:styleId="tableheading">
    <w:name w:val="table_heading"/>
    <w:basedOn w:val="a"/>
    <w:qFormat/>
    <w:rsid w:val="00FF3D93"/>
    <w:pPr>
      <w:spacing w:before="40" w:after="40" w:line="360" w:lineRule="exact"/>
      <w:jc w:val="both"/>
    </w:pPr>
    <w:rPr>
      <w:rFonts w:ascii="Times New Roman" w:hAnsi="Times New Roman"/>
      <w:b/>
      <w:sz w:val="28"/>
    </w:rPr>
  </w:style>
  <w:style w:type="paragraph" w:customStyle="1" w:styleId="tablebody">
    <w:name w:val="table body"/>
    <w:basedOn w:val="a"/>
    <w:qFormat/>
    <w:rsid w:val="00FF3D93"/>
    <w:pPr>
      <w:spacing w:before="40" w:after="40" w:line="360" w:lineRule="exact"/>
    </w:pPr>
    <w:rPr>
      <w:rFonts w:ascii="Times New Roman" w:hAnsi="Times New Roman"/>
      <w:sz w:val="28"/>
    </w:rPr>
  </w:style>
  <w:style w:type="table" w:customStyle="1" w:styleId="TableGrid3">
    <w:name w:val="Table Grid3"/>
    <w:basedOn w:val="a1"/>
    <w:next w:val="af1"/>
    <w:uiPriority w:val="39"/>
    <w:rsid w:val="00D57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1"/>
    <w:uiPriority w:val="39"/>
    <w:rsid w:val="00A46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1"/>
    <w:uiPriority w:val="39"/>
    <w:rsid w:val="003E6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1"/>
    <w:uiPriority w:val="39"/>
    <w:rsid w:val="003E6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6449A"/>
    <w:rPr>
      <w:rFonts w:asciiTheme="majorHAnsi" w:eastAsiaTheme="majorEastAsia" w:hAnsiTheme="majorHAnsi" w:cstheme="majorBidi"/>
      <w:color w:val="1F3763" w:themeColor="accent1" w:themeShade="7F"/>
      <w:sz w:val="24"/>
      <w:szCs w:val="24"/>
    </w:rPr>
  </w:style>
  <w:style w:type="table" w:customStyle="1" w:styleId="TableGrid7">
    <w:name w:val="Table Grid7"/>
    <w:basedOn w:val="a1"/>
    <w:next w:val="af1"/>
    <w:uiPriority w:val="39"/>
    <w:rsid w:val="00964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1"/>
    <w:uiPriority w:val="39"/>
    <w:rsid w:val="00383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f1"/>
    <w:uiPriority w:val="39"/>
    <w:rsid w:val="00383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f1"/>
    <w:uiPriority w:val="39"/>
    <w:rsid w:val="00DD5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a1"/>
    <w:next w:val="af1"/>
    <w:uiPriority w:val="39"/>
    <w:rsid w:val="00DD5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a1"/>
    <w:next w:val="af1"/>
    <w:uiPriority w:val="39"/>
    <w:rsid w:val="00E66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next w:val="af1"/>
    <w:uiPriority w:val="39"/>
    <w:rsid w:val="00E40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next w:val="af1"/>
    <w:uiPriority w:val="39"/>
    <w:rsid w:val="002C2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1"/>
    <w:uiPriority w:val="39"/>
    <w:rsid w:val="00744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1"/>
    <w:next w:val="af1"/>
    <w:uiPriority w:val="39"/>
    <w:rsid w:val="00461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a1"/>
    <w:next w:val="af1"/>
    <w:uiPriority w:val="39"/>
    <w:rsid w:val="00852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f1"/>
    <w:uiPriority w:val="39"/>
    <w:rsid w:val="005A3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a1"/>
    <w:next w:val="af1"/>
    <w:uiPriority w:val="39"/>
    <w:rsid w:val="005A3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a1"/>
    <w:next w:val="af1"/>
    <w:uiPriority w:val="39"/>
    <w:rsid w:val="0022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f1"/>
    <w:uiPriority w:val="39"/>
    <w:rsid w:val="0022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f1"/>
    <w:uiPriority w:val="39"/>
    <w:rsid w:val="00775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next w:val="af1"/>
    <w:uiPriority w:val="39"/>
    <w:rsid w:val="00CD5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a1"/>
    <w:next w:val="af1"/>
    <w:uiPriority w:val="39"/>
    <w:rsid w:val="00CD5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a1"/>
    <w:next w:val="af1"/>
    <w:uiPriority w:val="39"/>
    <w:rsid w:val="00163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a1"/>
    <w:next w:val="af1"/>
    <w:uiPriority w:val="39"/>
    <w:rsid w:val="00C00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a1"/>
    <w:next w:val="af1"/>
    <w:uiPriority w:val="39"/>
    <w:rsid w:val="00855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f1"/>
    <w:uiPriority w:val="39"/>
    <w:rsid w:val="001A50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a1"/>
    <w:next w:val="af1"/>
    <w:uiPriority w:val="39"/>
    <w:rsid w:val="00692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basedOn w:val="a0"/>
    <w:uiPriority w:val="99"/>
    <w:semiHidden/>
    <w:unhideWhenUsed/>
    <w:rsid w:val="008D072C"/>
    <w:rPr>
      <w:color w:val="954F72" w:themeColor="followedHyperlink"/>
      <w:u w:val="single"/>
    </w:rPr>
  </w:style>
  <w:style w:type="table" w:customStyle="1" w:styleId="TableGrid16">
    <w:name w:val="Table Grid16"/>
    <w:basedOn w:val="a1"/>
    <w:next w:val="af1"/>
    <w:uiPriority w:val="39"/>
    <w:rsid w:val="00933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1"/>
    <w:uiPriority w:val="39"/>
    <w:rsid w:val="003C03C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1"/>
    <w:uiPriority w:val="39"/>
    <w:rsid w:val="003C03C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a1"/>
    <w:next w:val="af1"/>
    <w:uiPriority w:val="39"/>
    <w:rsid w:val="00F0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a1"/>
    <w:next w:val="af1"/>
    <w:uiPriority w:val="39"/>
    <w:rsid w:val="00BB3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a1"/>
    <w:next w:val="af1"/>
    <w:uiPriority w:val="39"/>
    <w:rsid w:val="000B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a1"/>
    <w:next w:val="af1"/>
    <w:uiPriority w:val="39"/>
    <w:rsid w:val="00964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3">
    <w:name w:val="Table Grid823"/>
    <w:basedOn w:val="a1"/>
    <w:next w:val="af1"/>
    <w:uiPriority w:val="39"/>
    <w:rsid w:val="00CA3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4">
    <w:name w:val="Table Grid824"/>
    <w:basedOn w:val="a1"/>
    <w:next w:val="af1"/>
    <w:uiPriority w:val="39"/>
    <w:rsid w:val="00135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C6"/>
  </w:style>
  <w:style w:type="paragraph" w:styleId="1">
    <w:name w:val="heading 1"/>
    <w:basedOn w:val="a"/>
    <w:next w:val="a"/>
    <w:link w:val="10"/>
    <w:uiPriority w:val="9"/>
    <w:qFormat/>
    <w:rsid w:val="00DA4F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644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0FF"/>
    <w:pPr>
      <w:ind w:left="720"/>
      <w:contextualSpacing/>
    </w:pPr>
  </w:style>
  <w:style w:type="character" w:styleId="a4">
    <w:name w:val="annotation reference"/>
    <w:basedOn w:val="a0"/>
    <w:uiPriority w:val="99"/>
    <w:semiHidden/>
    <w:unhideWhenUsed/>
    <w:rsid w:val="00207023"/>
    <w:rPr>
      <w:sz w:val="16"/>
      <w:szCs w:val="16"/>
    </w:rPr>
  </w:style>
  <w:style w:type="paragraph" w:styleId="a5">
    <w:name w:val="annotation text"/>
    <w:basedOn w:val="a"/>
    <w:link w:val="a6"/>
    <w:uiPriority w:val="99"/>
    <w:unhideWhenUsed/>
    <w:rsid w:val="00207023"/>
    <w:pPr>
      <w:spacing w:line="240" w:lineRule="auto"/>
    </w:pPr>
    <w:rPr>
      <w:sz w:val="20"/>
      <w:szCs w:val="20"/>
    </w:rPr>
  </w:style>
  <w:style w:type="character" w:customStyle="1" w:styleId="a6">
    <w:name w:val="Текст примечания Знак"/>
    <w:basedOn w:val="a0"/>
    <w:link w:val="a5"/>
    <w:uiPriority w:val="99"/>
    <w:rsid w:val="00207023"/>
    <w:rPr>
      <w:sz w:val="20"/>
      <w:szCs w:val="20"/>
    </w:rPr>
  </w:style>
  <w:style w:type="paragraph" w:styleId="a7">
    <w:name w:val="annotation subject"/>
    <w:basedOn w:val="a5"/>
    <w:next w:val="a5"/>
    <w:link w:val="a8"/>
    <w:uiPriority w:val="99"/>
    <w:semiHidden/>
    <w:unhideWhenUsed/>
    <w:rsid w:val="00207023"/>
    <w:rPr>
      <w:b/>
      <w:bCs/>
    </w:rPr>
  </w:style>
  <w:style w:type="character" w:customStyle="1" w:styleId="a8">
    <w:name w:val="Тема примечания Знак"/>
    <w:basedOn w:val="a6"/>
    <w:link w:val="a7"/>
    <w:uiPriority w:val="99"/>
    <w:semiHidden/>
    <w:rsid w:val="00207023"/>
    <w:rPr>
      <w:b/>
      <w:bCs/>
      <w:sz w:val="20"/>
      <w:szCs w:val="20"/>
    </w:rPr>
  </w:style>
  <w:style w:type="paragraph" w:styleId="a9">
    <w:name w:val="Revision"/>
    <w:hidden/>
    <w:uiPriority w:val="99"/>
    <w:semiHidden/>
    <w:rsid w:val="00207023"/>
    <w:pPr>
      <w:spacing w:after="0" w:line="240" w:lineRule="auto"/>
    </w:pPr>
  </w:style>
  <w:style w:type="paragraph" w:styleId="aa">
    <w:name w:val="Balloon Text"/>
    <w:basedOn w:val="a"/>
    <w:link w:val="ab"/>
    <w:uiPriority w:val="99"/>
    <w:semiHidden/>
    <w:unhideWhenUsed/>
    <w:rsid w:val="0020702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07023"/>
    <w:rPr>
      <w:rFonts w:ascii="Segoe UI" w:hAnsi="Segoe UI" w:cs="Segoe UI"/>
      <w:sz w:val="18"/>
      <w:szCs w:val="18"/>
    </w:rPr>
  </w:style>
  <w:style w:type="paragraph" w:styleId="ac">
    <w:name w:val="header"/>
    <w:basedOn w:val="a"/>
    <w:link w:val="ad"/>
    <w:uiPriority w:val="99"/>
    <w:unhideWhenUsed/>
    <w:rsid w:val="004F01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F01BC"/>
  </w:style>
  <w:style w:type="paragraph" w:styleId="ae">
    <w:name w:val="footer"/>
    <w:basedOn w:val="a"/>
    <w:link w:val="af"/>
    <w:uiPriority w:val="99"/>
    <w:unhideWhenUsed/>
    <w:rsid w:val="004F01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F01BC"/>
  </w:style>
  <w:style w:type="character" w:styleId="af0">
    <w:name w:val="Hyperlink"/>
    <w:basedOn w:val="a0"/>
    <w:uiPriority w:val="99"/>
    <w:unhideWhenUsed/>
    <w:rsid w:val="004E3169"/>
    <w:rPr>
      <w:color w:val="0563C1" w:themeColor="hyperlink"/>
      <w:u w:val="single"/>
    </w:rPr>
  </w:style>
  <w:style w:type="character" w:customStyle="1" w:styleId="UnresolvedMention1">
    <w:name w:val="Unresolved Mention1"/>
    <w:basedOn w:val="a0"/>
    <w:uiPriority w:val="99"/>
    <w:semiHidden/>
    <w:unhideWhenUsed/>
    <w:rsid w:val="004E3169"/>
    <w:rPr>
      <w:color w:val="808080"/>
      <w:shd w:val="clear" w:color="auto" w:fill="E6E6E6"/>
    </w:rPr>
  </w:style>
  <w:style w:type="table" w:styleId="af1">
    <w:name w:val="Table Grid"/>
    <w:basedOn w:val="a1"/>
    <w:uiPriority w:val="39"/>
    <w:rsid w:val="00AB6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f1"/>
    <w:uiPriority w:val="39"/>
    <w:rsid w:val="00DA6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1"/>
    <w:qFormat/>
    <w:rsid w:val="00E77A98"/>
    <w:pPr>
      <w:spacing w:after="0" w:line="240" w:lineRule="auto"/>
    </w:pPr>
    <w:rPr>
      <w:rFonts w:eastAsiaTheme="minorEastAsia"/>
      <w:lang w:val="en-US"/>
    </w:rPr>
  </w:style>
  <w:style w:type="character" w:customStyle="1" w:styleId="af3">
    <w:name w:val="Без интервала Знак"/>
    <w:basedOn w:val="a0"/>
    <w:link w:val="af2"/>
    <w:uiPriority w:val="1"/>
    <w:rsid w:val="00E77A98"/>
    <w:rPr>
      <w:rFonts w:eastAsiaTheme="minorEastAsia"/>
      <w:lang w:val="en-US"/>
    </w:rPr>
  </w:style>
  <w:style w:type="paragraph" w:styleId="31">
    <w:name w:val="toc 3"/>
    <w:basedOn w:val="2"/>
    <w:next w:val="a"/>
    <w:autoRedefine/>
    <w:uiPriority w:val="39"/>
    <w:rsid w:val="001044E7"/>
    <w:pPr>
      <w:ind w:left="440"/>
    </w:pPr>
    <w:rPr>
      <w:i/>
      <w:iCs/>
      <w:smallCaps w:val="0"/>
    </w:rPr>
  </w:style>
  <w:style w:type="paragraph" w:customStyle="1" w:styleId="33contentschapter">
    <w:name w:val="33 contents chapter"/>
    <w:basedOn w:val="a"/>
    <w:next w:val="a"/>
    <w:rsid w:val="001044E7"/>
    <w:pPr>
      <w:spacing w:before="180" w:after="1000" w:line="240" w:lineRule="auto"/>
    </w:pPr>
    <w:rPr>
      <w:rFonts w:ascii="Arial" w:eastAsia="Times New Roman" w:hAnsi="Arial" w:cs="Arial"/>
      <w:sz w:val="44"/>
      <w:szCs w:val="20"/>
      <w:lang w:val="en-US"/>
    </w:rPr>
  </w:style>
  <w:style w:type="paragraph" w:styleId="2">
    <w:name w:val="toc 2"/>
    <w:basedOn w:val="a"/>
    <w:next w:val="a"/>
    <w:autoRedefine/>
    <w:uiPriority w:val="39"/>
    <w:unhideWhenUsed/>
    <w:rsid w:val="001044E7"/>
    <w:pPr>
      <w:spacing w:after="0"/>
      <w:ind w:left="220"/>
    </w:pPr>
    <w:rPr>
      <w:rFonts w:cstheme="minorHAnsi"/>
      <w:smallCaps/>
      <w:sz w:val="20"/>
      <w:szCs w:val="20"/>
    </w:rPr>
  </w:style>
  <w:style w:type="character" w:customStyle="1" w:styleId="10">
    <w:name w:val="Заголовок 1 Знак"/>
    <w:basedOn w:val="a0"/>
    <w:link w:val="1"/>
    <w:uiPriority w:val="9"/>
    <w:rsid w:val="00DA4F55"/>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377A19"/>
    <w:pPr>
      <w:tabs>
        <w:tab w:val="left" w:pos="440"/>
        <w:tab w:val="right" w:leader="dot" w:pos="9345"/>
      </w:tabs>
      <w:spacing w:before="120" w:after="120"/>
    </w:pPr>
    <w:rPr>
      <w:rFonts w:cstheme="minorHAnsi"/>
      <w:b/>
      <w:bCs/>
      <w:caps/>
      <w:sz w:val="20"/>
      <w:szCs w:val="20"/>
    </w:rPr>
  </w:style>
  <w:style w:type="paragraph" w:styleId="4">
    <w:name w:val="toc 4"/>
    <w:basedOn w:val="a"/>
    <w:next w:val="a"/>
    <w:autoRedefine/>
    <w:uiPriority w:val="39"/>
    <w:unhideWhenUsed/>
    <w:rsid w:val="00DA4F55"/>
    <w:pPr>
      <w:spacing w:after="0"/>
      <w:ind w:left="660"/>
    </w:pPr>
    <w:rPr>
      <w:rFonts w:cstheme="minorHAnsi"/>
      <w:sz w:val="18"/>
      <w:szCs w:val="18"/>
    </w:rPr>
  </w:style>
  <w:style w:type="paragraph" w:styleId="5">
    <w:name w:val="toc 5"/>
    <w:basedOn w:val="a"/>
    <w:next w:val="a"/>
    <w:autoRedefine/>
    <w:uiPriority w:val="39"/>
    <w:unhideWhenUsed/>
    <w:rsid w:val="00DA4F55"/>
    <w:pPr>
      <w:spacing w:after="0"/>
      <w:ind w:left="880"/>
    </w:pPr>
    <w:rPr>
      <w:rFonts w:cstheme="minorHAnsi"/>
      <w:sz w:val="18"/>
      <w:szCs w:val="18"/>
    </w:rPr>
  </w:style>
  <w:style w:type="paragraph" w:styleId="6">
    <w:name w:val="toc 6"/>
    <w:basedOn w:val="a"/>
    <w:next w:val="a"/>
    <w:autoRedefine/>
    <w:uiPriority w:val="39"/>
    <w:unhideWhenUsed/>
    <w:rsid w:val="00DA4F55"/>
    <w:pPr>
      <w:spacing w:after="0"/>
      <w:ind w:left="1100"/>
    </w:pPr>
    <w:rPr>
      <w:rFonts w:cstheme="minorHAnsi"/>
      <w:sz w:val="18"/>
      <w:szCs w:val="18"/>
    </w:rPr>
  </w:style>
  <w:style w:type="paragraph" w:styleId="7">
    <w:name w:val="toc 7"/>
    <w:basedOn w:val="a"/>
    <w:next w:val="a"/>
    <w:autoRedefine/>
    <w:uiPriority w:val="39"/>
    <w:unhideWhenUsed/>
    <w:rsid w:val="00DA4F55"/>
    <w:pPr>
      <w:spacing w:after="0"/>
      <w:ind w:left="1320"/>
    </w:pPr>
    <w:rPr>
      <w:rFonts w:cstheme="minorHAnsi"/>
      <w:sz w:val="18"/>
      <w:szCs w:val="18"/>
    </w:rPr>
  </w:style>
  <w:style w:type="paragraph" w:styleId="8">
    <w:name w:val="toc 8"/>
    <w:basedOn w:val="a"/>
    <w:next w:val="a"/>
    <w:autoRedefine/>
    <w:uiPriority w:val="39"/>
    <w:unhideWhenUsed/>
    <w:rsid w:val="00DA4F55"/>
    <w:pPr>
      <w:spacing w:after="0"/>
      <w:ind w:left="1540"/>
    </w:pPr>
    <w:rPr>
      <w:rFonts w:cstheme="minorHAnsi"/>
      <w:sz w:val="18"/>
      <w:szCs w:val="18"/>
    </w:rPr>
  </w:style>
  <w:style w:type="paragraph" w:styleId="9">
    <w:name w:val="toc 9"/>
    <w:basedOn w:val="a"/>
    <w:next w:val="a"/>
    <w:autoRedefine/>
    <w:uiPriority w:val="39"/>
    <w:unhideWhenUsed/>
    <w:rsid w:val="00DA4F55"/>
    <w:pPr>
      <w:spacing w:after="0"/>
      <w:ind w:left="1760"/>
    </w:pPr>
    <w:rPr>
      <w:rFonts w:cstheme="minorHAnsi"/>
      <w:sz w:val="18"/>
      <w:szCs w:val="18"/>
    </w:rPr>
  </w:style>
  <w:style w:type="paragraph" w:styleId="af4">
    <w:name w:val="footnote text"/>
    <w:basedOn w:val="a"/>
    <w:link w:val="af5"/>
    <w:uiPriority w:val="99"/>
    <w:unhideWhenUsed/>
    <w:rsid w:val="006B116E"/>
    <w:pPr>
      <w:spacing w:after="0" w:line="240" w:lineRule="auto"/>
    </w:pPr>
    <w:rPr>
      <w:rFonts w:eastAsia="Times New Roman"/>
      <w:sz w:val="20"/>
      <w:szCs w:val="20"/>
      <w:lang w:eastAsia="ru-RU"/>
    </w:rPr>
  </w:style>
  <w:style w:type="character" w:customStyle="1" w:styleId="af5">
    <w:name w:val="Текст сноски Знак"/>
    <w:basedOn w:val="a0"/>
    <w:link w:val="af4"/>
    <w:uiPriority w:val="99"/>
    <w:rsid w:val="006B116E"/>
    <w:rPr>
      <w:rFonts w:eastAsia="Times New Roman"/>
      <w:sz w:val="20"/>
      <w:szCs w:val="20"/>
      <w:lang w:eastAsia="ru-RU"/>
    </w:rPr>
  </w:style>
  <w:style w:type="character" w:styleId="af6">
    <w:name w:val="footnote reference"/>
    <w:basedOn w:val="a0"/>
    <w:uiPriority w:val="99"/>
    <w:semiHidden/>
    <w:unhideWhenUsed/>
    <w:rsid w:val="006B116E"/>
    <w:rPr>
      <w:vertAlign w:val="superscript"/>
    </w:rPr>
  </w:style>
  <w:style w:type="table" w:customStyle="1" w:styleId="TableGrid2">
    <w:name w:val="Table Grid2"/>
    <w:basedOn w:val="a1"/>
    <w:next w:val="af1"/>
    <w:uiPriority w:val="39"/>
    <w:rsid w:val="00B07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uiPriority w:val="22"/>
    <w:qFormat/>
    <w:rsid w:val="005469BF"/>
    <w:rPr>
      <w:b/>
      <w:bCs/>
    </w:rPr>
  </w:style>
  <w:style w:type="paragraph" w:customStyle="1" w:styleId="tableheading">
    <w:name w:val="table_heading"/>
    <w:basedOn w:val="a"/>
    <w:qFormat/>
    <w:rsid w:val="00FF3D93"/>
    <w:pPr>
      <w:spacing w:before="40" w:after="40" w:line="360" w:lineRule="exact"/>
      <w:jc w:val="both"/>
    </w:pPr>
    <w:rPr>
      <w:rFonts w:ascii="Times New Roman" w:hAnsi="Times New Roman"/>
      <w:b/>
      <w:sz w:val="28"/>
    </w:rPr>
  </w:style>
  <w:style w:type="paragraph" w:customStyle="1" w:styleId="tablebody">
    <w:name w:val="table body"/>
    <w:basedOn w:val="a"/>
    <w:qFormat/>
    <w:rsid w:val="00FF3D93"/>
    <w:pPr>
      <w:spacing w:before="40" w:after="40" w:line="360" w:lineRule="exact"/>
    </w:pPr>
    <w:rPr>
      <w:rFonts w:ascii="Times New Roman" w:hAnsi="Times New Roman"/>
      <w:sz w:val="28"/>
    </w:rPr>
  </w:style>
  <w:style w:type="table" w:customStyle="1" w:styleId="TableGrid3">
    <w:name w:val="Table Grid3"/>
    <w:basedOn w:val="a1"/>
    <w:next w:val="af1"/>
    <w:uiPriority w:val="39"/>
    <w:rsid w:val="00D57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1"/>
    <w:uiPriority w:val="39"/>
    <w:rsid w:val="00A46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1"/>
    <w:uiPriority w:val="39"/>
    <w:rsid w:val="003E6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1"/>
    <w:uiPriority w:val="39"/>
    <w:rsid w:val="003E6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6449A"/>
    <w:rPr>
      <w:rFonts w:asciiTheme="majorHAnsi" w:eastAsiaTheme="majorEastAsia" w:hAnsiTheme="majorHAnsi" w:cstheme="majorBidi"/>
      <w:color w:val="1F3763" w:themeColor="accent1" w:themeShade="7F"/>
      <w:sz w:val="24"/>
      <w:szCs w:val="24"/>
    </w:rPr>
  </w:style>
  <w:style w:type="table" w:customStyle="1" w:styleId="TableGrid7">
    <w:name w:val="Table Grid7"/>
    <w:basedOn w:val="a1"/>
    <w:next w:val="af1"/>
    <w:uiPriority w:val="39"/>
    <w:rsid w:val="00964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1"/>
    <w:uiPriority w:val="39"/>
    <w:rsid w:val="00383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f1"/>
    <w:uiPriority w:val="39"/>
    <w:rsid w:val="00383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f1"/>
    <w:uiPriority w:val="39"/>
    <w:rsid w:val="00DD5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a1"/>
    <w:next w:val="af1"/>
    <w:uiPriority w:val="39"/>
    <w:rsid w:val="00DD5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a1"/>
    <w:next w:val="af1"/>
    <w:uiPriority w:val="39"/>
    <w:rsid w:val="00E66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next w:val="af1"/>
    <w:uiPriority w:val="39"/>
    <w:rsid w:val="00E40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next w:val="af1"/>
    <w:uiPriority w:val="39"/>
    <w:rsid w:val="002C2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1"/>
    <w:uiPriority w:val="39"/>
    <w:rsid w:val="00744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1"/>
    <w:next w:val="af1"/>
    <w:uiPriority w:val="39"/>
    <w:rsid w:val="00461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a1"/>
    <w:next w:val="af1"/>
    <w:uiPriority w:val="39"/>
    <w:rsid w:val="00852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f1"/>
    <w:uiPriority w:val="39"/>
    <w:rsid w:val="005A3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a1"/>
    <w:next w:val="af1"/>
    <w:uiPriority w:val="39"/>
    <w:rsid w:val="005A3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a1"/>
    <w:next w:val="af1"/>
    <w:uiPriority w:val="39"/>
    <w:rsid w:val="0022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f1"/>
    <w:uiPriority w:val="39"/>
    <w:rsid w:val="0022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f1"/>
    <w:uiPriority w:val="39"/>
    <w:rsid w:val="00775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next w:val="af1"/>
    <w:uiPriority w:val="39"/>
    <w:rsid w:val="00CD5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a1"/>
    <w:next w:val="af1"/>
    <w:uiPriority w:val="39"/>
    <w:rsid w:val="00CD5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a1"/>
    <w:next w:val="af1"/>
    <w:uiPriority w:val="39"/>
    <w:rsid w:val="00163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a1"/>
    <w:next w:val="af1"/>
    <w:uiPriority w:val="39"/>
    <w:rsid w:val="00C00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a1"/>
    <w:next w:val="af1"/>
    <w:uiPriority w:val="39"/>
    <w:rsid w:val="00855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f1"/>
    <w:uiPriority w:val="39"/>
    <w:rsid w:val="001A50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a1"/>
    <w:next w:val="af1"/>
    <w:uiPriority w:val="39"/>
    <w:rsid w:val="00692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basedOn w:val="a0"/>
    <w:uiPriority w:val="99"/>
    <w:semiHidden/>
    <w:unhideWhenUsed/>
    <w:rsid w:val="008D072C"/>
    <w:rPr>
      <w:color w:val="954F72" w:themeColor="followedHyperlink"/>
      <w:u w:val="single"/>
    </w:rPr>
  </w:style>
  <w:style w:type="table" w:customStyle="1" w:styleId="TableGrid16">
    <w:name w:val="Table Grid16"/>
    <w:basedOn w:val="a1"/>
    <w:next w:val="af1"/>
    <w:uiPriority w:val="39"/>
    <w:rsid w:val="00933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1"/>
    <w:uiPriority w:val="39"/>
    <w:rsid w:val="003C03C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1"/>
    <w:uiPriority w:val="39"/>
    <w:rsid w:val="003C03C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a1"/>
    <w:next w:val="af1"/>
    <w:uiPriority w:val="39"/>
    <w:rsid w:val="00F0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a1"/>
    <w:next w:val="af1"/>
    <w:uiPriority w:val="39"/>
    <w:rsid w:val="00BB3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a1"/>
    <w:next w:val="af1"/>
    <w:uiPriority w:val="39"/>
    <w:rsid w:val="000B3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a1"/>
    <w:next w:val="af1"/>
    <w:uiPriority w:val="39"/>
    <w:rsid w:val="00964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3">
    <w:name w:val="Table Grid823"/>
    <w:basedOn w:val="a1"/>
    <w:next w:val="af1"/>
    <w:uiPriority w:val="39"/>
    <w:rsid w:val="00CA3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4">
    <w:name w:val="Table Grid824"/>
    <w:basedOn w:val="a1"/>
    <w:next w:val="af1"/>
    <w:uiPriority w:val="39"/>
    <w:rsid w:val="00135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836917">
      <w:bodyDiv w:val="1"/>
      <w:marLeft w:val="0"/>
      <w:marRight w:val="0"/>
      <w:marTop w:val="0"/>
      <w:marBottom w:val="0"/>
      <w:divBdr>
        <w:top w:val="none" w:sz="0" w:space="0" w:color="auto"/>
        <w:left w:val="none" w:sz="0" w:space="0" w:color="auto"/>
        <w:bottom w:val="none" w:sz="0" w:space="0" w:color="auto"/>
        <w:right w:val="none" w:sz="0" w:space="0" w:color="auto"/>
      </w:divBdr>
      <w:divsChild>
        <w:div w:id="890000107">
          <w:marLeft w:val="274"/>
          <w:marRight w:val="0"/>
          <w:marTop w:val="0"/>
          <w:marBottom w:val="0"/>
          <w:divBdr>
            <w:top w:val="none" w:sz="0" w:space="0" w:color="auto"/>
            <w:left w:val="none" w:sz="0" w:space="0" w:color="auto"/>
            <w:bottom w:val="none" w:sz="0" w:space="0" w:color="auto"/>
            <w:right w:val="none" w:sz="0" w:space="0" w:color="auto"/>
          </w:divBdr>
        </w:div>
      </w:divsChild>
    </w:div>
    <w:div w:id="538981130">
      <w:bodyDiv w:val="1"/>
      <w:marLeft w:val="0"/>
      <w:marRight w:val="0"/>
      <w:marTop w:val="0"/>
      <w:marBottom w:val="0"/>
      <w:divBdr>
        <w:top w:val="none" w:sz="0" w:space="0" w:color="auto"/>
        <w:left w:val="none" w:sz="0" w:space="0" w:color="auto"/>
        <w:bottom w:val="none" w:sz="0" w:space="0" w:color="auto"/>
        <w:right w:val="none" w:sz="0" w:space="0" w:color="auto"/>
      </w:divBdr>
      <w:divsChild>
        <w:div w:id="856650811">
          <w:marLeft w:val="907"/>
          <w:marRight w:val="0"/>
          <w:marTop w:val="0"/>
          <w:marBottom w:val="0"/>
          <w:divBdr>
            <w:top w:val="none" w:sz="0" w:space="0" w:color="auto"/>
            <w:left w:val="none" w:sz="0" w:space="0" w:color="auto"/>
            <w:bottom w:val="none" w:sz="0" w:space="0" w:color="auto"/>
            <w:right w:val="none" w:sz="0" w:space="0" w:color="auto"/>
          </w:divBdr>
        </w:div>
      </w:divsChild>
    </w:div>
    <w:div w:id="640887020">
      <w:bodyDiv w:val="1"/>
      <w:marLeft w:val="0"/>
      <w:marRight w:val="0"/>
      <w:marTop w:val="0"/>
      <w:marBottom w:val="0"/>
      <w:divBdr>
        <w:top w:val="none" w:sz="0" w:space="0" w:color="auto"/>
        <w:left w:val="none" w:sz="0" w:space="0" w:color="auto"/>
        <w:bottom w:val="none" w:sz="0" w:space="0" w:color="auto"/>
        <w:right w:val="none" w:sz="0" w:space="0" w:color="auto"/>
      </w:divBdr>
      <w:divsChild>
        <w:div w:id="1490517472">
          <w:marLeft w:val="274"/>
          <w:marRight w:val="0"/>
          <w:marTop w:val="0"/>
          <w:marBottom w:val="0"/>
          <w:divBdr>
            <w:top w:val="none" w:sz="0" w:space="0" w:color="auto"/>
            <w:left w:val="none" w:sz="0" w:space="0" w:color="auto"/>
            <w:bottom w:val="none" w:sz="0" w:space="0" w:color="auto"/>
            <w:right w:val="none" w:sz="0" w:space="0" w:color="auto"/>
          </w:divBdr>
        </w:div>
        <w:div w:id="1737703501">
          <w:marLeft w:val="274"/>
          <w:marRight w:val="0"/>
          <w:marTop w:val="0"/>
          <w:marBottom w:val="0"/>
          <w:divBdr>
            <w:top w:val="none" w:sz="0" w:space="0" w:color="auto"/>
            <w:left w:val="none" w:sz="0" w:space="0" w:color="auto"/>
            <w:bottom w:val="none" w:sz="0" w:space="0" w:color="auto"/>
            <w:right w:val="none" w:sz="0" w:space="0" w:color="auto"/>
          </w:divBdr>
        </w:div>
        <w:div w:id="1025249336">
          <w:marLeft w:val="274"/>
          <w:marRight w:val="0"/>
          <w:marTop w:val="0"/>
          <w:marBottom w:val="0"/>
          <w:divBdr>
            <w:top w:val="none" w:sz="0" w:space="0" w:color="auto"/>
            <w:left w:val="none" w:sz="0" w:space="0" w:color="auto"/>
            <w:bottom w:val="none" w:sz="0" w:space="0" w:color="auto"/>
            <w:right w:val="none" w:sz="0" w:space="0" w:color="auto"/>
          </w:divBdr>
        </w:div>
        <w:div w:id="303392715">
          <w:marLeft w:val="274"/>
          <w:marRight w:val="0"/>
          <w:marTop w:val="0"/>
          <w:marBottom w:val="0"/>
          <w:divBdr>
            <w:top w:val="none" w:sz="0" w:space="0" w:color="auto"/>
            <w:left w:val="none" w:sz="0" w:space="0" w:color="auto"/>
            <w:bottom w:val="none" w:sz="0" w:space="0" w:color="auto"/>
            <w:right w:val="none" w:sz="0" w:space="0" w:color="auto"/>
          </w:divBdr>
        </w:div>
        <w:div w:id="1043674751">
          <w:marLeft w:val="274"/>
          <w:marRight w:val="0"/>
          <w:marTop w:val="0"/>
          <w:marBottom w:val="0"/>
          <w:divBdr>
            <w:top w:val="none" w:sz="0" w:space="0" w:color="auto"/>
            <w:left w:val="none" w:sz="0" w:space="0" w:color="auto"/>
            <w:bottom w:val="none" w:sz="0" w:space="0" w:color="auto"/>
            <w:right w:val="none" w:sz="0" w:space="0" w:color="auto"/>
          </w:divBdr>
        </w:div>
        <w:div w:id="811680051">
          <w:marLeft w:val="274"/>
          <w:marRight w:val="0"/>
          <w:marTop w:val="0"/>
          <w:marBottom w:val="0"/>
          <w:divBdr>
            <w:top w:val="none" w:sz="0" w:space="0" w:color="auto"/>
            <w:left w:val="none" w:sz="0" w:space="0" w:color="auto"/>
            <w:bottom w:val="none" w:sz="0" w:space="0" w:color="auto"/>
            <w:right w:val="none" w:sz="0" w:space="0" w:color="auto"/>
          </w:divBdr>
        </w:div>
        <w:div w:id="409035826">
          <w:marLeft w:val="274"/>
          <w:marRight w:val="0"/>
          <w:marTop w:val="0"/>
          <w:marBottom w:val="0"/>
          <w:divBdr>
            <w:top w:val="none" w:sz="0" w:space="0" w:color="auto"/>
            <w:left w:val="none" w:sz="0" w:space="0" w:color="auto"/>
            <w:bottom w:val="none" w:sz="0" w:space="0" w:color="auto"/>
            <w:right w:val="none" w:sz="0" w:space="0" w:color="auto"/>
          </w:divBdr>
        </w:div>
        <w:div w:id="1790583526">
          <w:marLeft w:val="274"/>
          <w:marRight w:val="0"/>
          <w:marTop w:val="0"/>
          <w:marBottom w:val="0"/>
          <w:divBdr>
            <w:top w:val="none" w:sz="0" w:space="0" w:color="auto"/>
            <w:left w:val="none" w:sz="0" w:space="0" w:color="auto"/>
            <w:bottom w:val="none" w:sz="0" w:space="0" w:color="auto"/>
            <w:right w:val="none" w:sz="0" w:space="0" w:color="auto"/>
          </w:divBdr>
        </w:div>
        <w:div w:id="1374889631">
          <w:marLeft w:val="274"/>
          <w:marRight w:val="0"/>
          <w:marTop w:val="0"/>
          <w:marBottom w:val="0"/>
          <w:divBdr>
            <w:top w:val="none" w:sz="0" w:space="0" w:color="auto"/>
            <w:left w:val="none" w:sz="0" w:space="0" w:color="auto"/>
            <w:bottom w:val="none" w:sz="0" w:space="0" w:color="auto"/>
            <w:right w:val="none" w:sz="0" w:space="0" w:color="auto"/>
          </w:divBdr>
        </w:div>
        <w:div w:id="863520251">
          <w:marLeft w:val="274"/>
          <w:marRight w:val="0"/>
          <w:marTop w:val="0"/>
          <w:marBottom w:val="0"/>
          <w:divBdr>
            <w:top w:val="none" w:sz="0" w:space="0" w:color="auto"/>
            <w:left w:val="none" w:sz="0" w:space="0" w:color="auto"/>
            <w:bottom w:val="none" w:sz="0" w:space="0" w:color="auto"/>
            <w:right w:val="none" w:sz="0" w:space="0" w:color="auto"/>
          </w:divBdr>
        </w:div>
        <w:div w:id="1994065642">
          <w:marLeft w:val="274"/>
          <w:marRight w:val="0"/>
          <w:marTop w:val="0"/>
          <w:marBottom w:val="0"/>
          <w:divBdr>
            <w:top w:val="none" w:sz="0" w:space="0" w:color="auto"/>
            <w:left w:val="none" w:sz="0" w:space="0" w:color="auto"/>
            <w:bottom w:val="none" w:sz="0" w:space="0" w:color="auto"/>
            <w:right w:val="none" w:sz="0" w:space="0" w:color="auto"/>
          </w:divBdr>
        </w:div>
        <w:div w:id="904728330">
          <w:marLeft w:val="274"/>
          <w:marRight w:val="0"/>
          <w:marTop w:val="0"/>
          <w:marBottom w:val="0"/>
          <w:divBdr>
            <w:top w:val="none" w:sz="0" w:space="0" w:color="auto"/>
            <w:left w:val="none" w:sz="0" w:space="0" w:color="auto"/>
            <w:bottom w:val="none" w:sz="0" w:space="0" w:color="auto"/>
            <w:right w:val="none" w:sz="0" w:space="0" w:color="auto"/>
          </w:divBdr>
        </w:div>
        <w:div w:id="1424062063">
          <w:marLeft w:val="274"/>
          <w:marRight w:val="0"/>
          <w:marTop w:val="0"/>
          <w:marBottom w:val="0"/>
          <w:divBdr>
            <w:top w:val="none" w:sz="0" w:space="0" w:color="auto"/>
            <w:left w:val="none" w:sz="0" w:space="0" w:color="auto"/>
            <w:bottom w:val="none" w:sz="0" w:space="0" w:color="auto"/>
            <w:right w:val="none" w:sz="0" w:space="0" w:color="auto"/>
          </w:divBdr>
        </w:div>
      </w:divsChild>
    </w:div>
    <w:div w:id="856774487">
      <w:bodyDiv w:val="1"/>
      <w:marLeft w:val="0"/>
      <w:marRight w:val="0"/>
      <w:marTop w:val="0"/>
      <w:marBottom w:val="0"/>
      <w:divBdr>
        <w:top w:val="none" w:sz="0" w:space="0" w:color="auto"/>
        <w:left w:val="none" w:sz="0" w:space="0" w:color="auto"/>
        <w:bottom w:val="none" w:sz="0" w:space="0" w:color="auto"/>
        <w:right w:val="none" w:sz="0" w:space="0" w:color="auto"/>
      </w:divBdr>
    </w:div>
    <w:div w:id="944924471">
      <w:bodyDiv w:val="1"/>
      <w:marLeft w:val="0"/>
      <w:marRight w:val="0"/>
      <w:marTop w:val="0"/>
      <w:marBottom w:val="0"/>
      <w:divBdr>
        <w:top w:val="none" w:sz="0" w:space="0" w:color="auto"/>
        <w:left w:val="none" w:sz="0" w:space="0" w:color="auto"/>
        <w:bottom w:val="none" w:sz="0" w:space="0" w:color="auto"/>
        <w:right w:val="none" w:sz="0" w:space="0" w:color="auto"/>
      </w:divBdr>
      <w:divsChild>
        <w:div w:id="662662687">
          <w:marLeft w:val="274"/>
          <w:marRight w:val="0"/>
          <w:marTop w:val="0"/>
          <w:marBottom w:val="0"/>
          <w:divBdr>
            <w:top w:val="none" w:sz="0" w:space="0" w:color="auto"/>
            <w:left w:val="none" w:sz="0" w:space="0" w:color="auto"/>
            <w:bottom w:val="none" w:sz="0" w:space="0" w:color="auto"/>
            <w:right w:val="none" w:sz="0" w:space="0" w:color="auto"/>
          </w:divBdr>
        </w:div>
        <w:div w:id="2010476066">
          <w:marLeft w:val="274"/>
          <w:marRight w:val="0"/>
          <w:marTop w:val="0"/>
          <w:marBottom w:val="0"/>
          <w:divBdr>
            <w:top w:val="none" w:sz="0" w:space="0" w:color="auto"/>
            <w:left w:val="none" w:sz="0" w:space="0" w:color="auto"/>
            <w:bottom w:val="none" w:sz="0" w:space="0" w:color="auto"/>
            <w:right w:val="none" w:sz="0" w:space="0" w:color="auto"/>
          </w:divBdr>
        </w:div>
        <w:div w:id="5330965">
          <w:marLeft w:val="274"/>
          <w:marRight w:val="0"/>
          <w:marTop w:val="0"/>
          <w:marBottom w:val="0"/>
          <w:divBdr>
            <w:top w:val="none" w:sz="0" w:space="0" w:color="auto"/>
            <w:left w:val="none" w:sz="0" w:space="0" w:color="auto"/>
            <w:bottom w:val="none" w:sz="0" w:space="0" w:color="auto"/>
            <w:right w:val="none" w:sz="0" w:space="0" w:color="auto"/>
          </w:divBdr>
        </w:div>
      </w:divsChild>
    </w:div>
    <w:div w:id="1254586465">
      <w:bodyDiv w:val="1"/>
      <w:marLeft w:val="0"/>
      <w:marRight w:val="0"/>
      <w:marTop w:val="0"/>
      <w:marBottom w:val="0"/>
      <w:divBdr>
        <w:top w:val="none" w:sz="0" w:space="0" w:color="auto"/>
        <w:left w:val="none" w:sz="0" w:space="0" w:color="auto"/>
        <w:bottom w:val="none" w:sz="0" w:space="0" w:color="auto"/>
        <w:right w:val="none" w:sz="0" w:space="0" w:color="auto"/>
      </w:divBdr>
      <w:divsChild>
        <w:div w:id="364916140">
          <w:marLeft w:val="274"/>
          <w:marRight w:val="0"/>
          <w:marTop w:val="0"/>
          <w:marBottom w:val="0"/>
          <w:divBdr>
            <w:top w:val="none" w:sz="0" w:space="0" w:color="auto"/>
            <w:left w:val="none" w:sz="0" w:space="0" w:color="auto"/>
            <w:bottom w:val="none" w:sz="0" w:space="0" w:color="auto"/>
            <w:right w:val="none" w:sz="0" w:space="0" w:color="auto"/>
          </w:divBdr>
        </w:div>
        <w:div w:id="1115564073">
          <w:marLeft w:val="274"/>
          <w:marRight w:val="0"/>
          <w:marTop w:val="0"/>
          <w:marBottom w:val="0"/>
          <w:divBdr>
            <w:top w:val="none" w:sz="0" w:space="0" w:color="auto"/>
            <w:left w:val="none" w:sz="0" w:space="0" w:color="auto"/>
            <w:bottom w:val="none" w:sz="0" w:space="0" w:color="auto"/>
            <w:right w:val="none" w:sz="0" w:space="0" w:color="auto"/>
          </w:divBdr>
        </w:div>
        <w:div w:id="210702057">
          <w:marLeft w:val="274"/>
          <w:marRight w:val="0"/>
          <w:marTop w:val="0"/>
          <w:marBottom w:val="0"/>
          <w:divBdr>
            <w:top w:val="none" w:sz="0" w:space="0" w:color="auto"/>
            <w:left w:val="none" w:sz="0" w:space="0" w:color="auto"/>
            <w:bottom w:val="none" w:sz="0" w:space="0" w:color="auto"/>
            <w:right w:val="none" w:sz="0" w:space="0" w:color="auto"/>
          </w:divBdr>
        </w:div>
        <w:div w:id="1290749033">
          <w:marLeft w:val="274"/>
          <w:marRight w:val="0"/>
          <w:marTop w:val="0"/>
          <w:marBottom w:val="0"/>
          <w:divBdr>
            <w:top w:val="none" w:sz="0" w:space="0" w:color="auto"/>
            <w:left w:val="none" w:sz="0" w:space="0" w:color="auto"/>
            <w:bottom w:val="none" w:sz="0" w:space="0" w:color="auto"/>
            <w:right w:val="none" w:sz="0" w:space="0" w:color="auto"/>
          </w:divBdr>
        </w:div>
        <w:div w:id="266229875">
          <w:marLeft w:val="274"/>
          <w:marRight w:val="0"/>
          <w:marTop w:val="0"/>
          <w:marBottom w:val="0"/>
          <w:divBdr>
            <w:top w:val="none" w:sz="0" w:space="0" w:color="auto"/>
            <w:left w:val="none" w:sz="0" w:space="0" w:color="auto"/>
            <w:bottom w:val="none" w:sz="0" w:space="0" w:color="auto"/>
            <w:right w:val="none" w:sz="0" w:space="0" w:color="auto"/>
          </w:divBdr>
        </w:div>
        <w:div w:id="1613627723">
          <w:marLeft w:val="274"/>
          <w:marRight w:val="0"/>
          <w:marTop w:val="0"/>
          <w:marBottom w:val="0"/>
          <w:divBdr>
            <w:top w:val="none" w:sz="0" w:space="0" w:color="auto"/>
            <w:left w:val="none" w:sz="0" w:space="0" w:color="auto"/>
            <w:bottom w:val="none" w:sz="0" w:space="0" w:color="auto"/>
            <w:right w:val="none" w:sz="0" w:space="0" w:color="auto"/>
          </w:divBdr>
        </w:div>
        <w:div w:id="456878095">
          <w:marLeft w:val="274"/>
          <w:marRight w:val="0"/>
          <w:marTop w:val="0"/>
          <w:marBottom w:val="0"/>
          <w:divBdr>
            <w:top w:val="none" w:sz="0" w:space="0" w:color="auto"/>
            <w:left w:val="none" w:sz="0" w:space="0" w:color="auto"/>
            <w:bottom w:val="none" w:sz="0" w:space="0" w:color="auto"/>
            <w:right w:val="none" w:sz="0" w:space="0" w:color="auto"/>
          </w:divBdr>
        </w:div>
        <w:div w:id="1135685104">
          <w:marLeft w:val="274"/>
          <w:marRight w:val="0"/>
          <w:marTop w:val="0"/>
          <w:marBottom w:val="0"/>
          <w:divBdr>
            <w:top w:val="none" w:sz="0" w:space="0" w:color="auto"/>
            <w:left w:val="none" w:sz="0" w:space="0" w:color="auto"/>
            <w:bottom w:val="none" w:sz="0" w:space="0" w:color="auto"/>
            <w:right w:val="none" w:sz="0" w:space="0" w:color="auto"/>
          </w:divBdr>
        </w:div>
        <w:div w:id="772868535">
          <w:marLeft w:val="274"/>
          <w:marRight w:val="0"/>
          <w:marTop w:val="0"/>
          <w:marBottom w:val="0"/>
          <w:divBdr>
            <w:top w:val="none" w:sz="0" w:space="0" w:color="auto"/>
            <w:left w:val="none" w:sz="0" w:space="0" w:color="auto"/>
            <w:bottom w:val="none" w:sz="0" w:space="0" w:color="auto"/>
            <w:right w:val="none" w:sz="0" w:space="0" w:color="auto"/>
          </w:divBdr>
        </w:div>
        <w:div w:id="38553024">
          <w:marLeft w:val="274"/>
          <w:marRight w:val="0"/>
          <w:marTop w:val="0"/>
          <w:marBottom w:val="0"/>
          <w:divBdr>
            <w:top w:val="none" w:sz="0" w:space="0" w:color="auto"/>
            <w:left w:val="none" w:sz="0" w:space="0" w:color="auto"/>
            <w:bottom w:val="none" w:sz="0" w:space="0" w:color="auto"/>
            <w:right w:val="none" w:sz="0" w:space="0" w:color="auto"/>
          </w:divBdr>
        </w:div>
        <w:div w:id="1290207362">
          <w:marLeft w:val="274"/>
          <w:marRight w:val="0"/>
          <w:marTop w:val="0"/>
          <w:marBottom w:val="0"/>
          <w:divBdr>
            <w:top w:val="none" w:sz="0" w:space="0" w:color="auto"/>
            <w:left w:val="none" w:sz="0" w:space="0" w:color="auto"/>
            <w:bottom w:val="none" w:sz="0" w:space="0" w:color="auto"/>
            <w:right w:val="none" w:sz="0" w:space="0" w:color="auto"/>
          </w:divBdr>
        </w:div>
        <w:div w:id="2068912494">
          <w:marLeft w:val="274"/>
          <w:marRight w:val="0"/>
          <w:marTop w:val="0"/>
          <w:marBottom w:val="0"/>
          <w:divBdr>
            <w:top w:val="none" w:sz="0" w:space="0" w:color="auto"/>
            <w:left w:val="none" w:sz="0" w:space="0" w:color="auto"/>
            <w:bottom w:val="none" w:sz="0" w:space="0" w:color="auto"/>
            <w:right w:val="none" w:sz="0" w:space="0" w:color="auto"/>
          </w:divBdr>
        </w:div>
        <w:div w:id="329332305">
          <w:marLeft w:val="274"/>
          <w:marRight w:val="0"/>
          <w:marTop w:val="0"/>
          <w:marBottom w:val="0"/>
          <w:divBdr>
            <w:top w:val="none" w:sz="0" w:space="0" w:color="auto"/>
            <w:left w:val="none" w:sz="0" w:space="0" w:color="auto"/>
            <w:bottom w:val="none" w:sz="0" w:space="0" w:color="auto"/>
            <w:right w:val="none" w:sz="0" w:space="0" w:color="auto"/>
          </w:divBdr>
        </w:div>
      </w:divsChild>
    </w:div>
    <w:div w:id="172112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____________Microsoft_PowerPoint22.ppt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package" Target="embeddings/____________Microsoft_PowerPoint55.pptx"/><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package" Target="embeddings/____________Microsoft_PowerPoint77.ppt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6.emf"/><Relationship Id="rId29" Type="http://schemas.openxmlformats.org/officeDocument/2006/relationships/package" Target="embeddings/____________Microsoft_PowerPoint99.ppt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____________Microsoft_PowerPoint11.pptx"/><Relationship Id="rId24" Type="http://schemas.openxmlformats.org/officeDocument/2006/relationships/image" Target="media/image8.emf"/><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package" Target="embeddings/______Microsoft_PowerPoint33.sldx"/><Relationship Id="rId23" Type="http://schemas.openxmlformats.org/officeDocument/2006/relationships/package" Target="embeddings/____________Microsoft_PowerPoint66.ppt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package" Target="embeddings/____________Microsoft_PowerPoint44.pptx"/><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____________Microsoft_PowerPoint88.pptx"/><Relationship Id="rId30"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6T11:35:11.133"/>
    </inkml:context>
    <inkml:brush xml:id="br0">
      <inkml:brushProperty name="width" value="0.04288" units="cm"/>
      <inkml:brushProperty name="height" value="0.04288" units="cm"/>
      <inkml:brushProperty name="color" value="#E71224"/>
    </inkml:brush>
  </inkml:definitions>
  <inkml:trace contextRef="#ctx0" brushRef="#br0">134 3542 7605,'0'5'1219,"0"-1"-1052,0-4-2,0 0-107,0-4 1,-1 0-183,-3-2 0,2-3 34,-4 3-7,4-2 0,-7-1 106,3 3 1,1-2 75,-1 5 0,-1 0 1,-2 3 153,-1 0 0,1 5-172,-1 5 1,4 0-25,0 6 1,-1 0 621,-2 3 1,3 3-217,-1 0 1,5 0-218,-1-3 0,2-3-86,1 0 0,0-1-192,0 0 1,1-1 31,2-4 0,-1-1-204,5 1 1,-1-2-215,3-2 1,1-2 214,-1-4 0,1 0-23,-1 0 0,1-5 74,-1-4 1,3-2-118,-3-5 1,5 1 94,-8-4 1,5 0 73,-5 0 0,1 3 176,0 0 1,0 5 346,-4-2 1,0 6 523,-3 0-449,0 5-326,0-2 1,0 8-20,0 2 0,-3 4 183,0 3 1,-3 1-96,3 5 1,-4 3-192,4 0 1,-3 4 32,3-4 0,-4 3-186,4-3 1,-1 4-282,1-4 1,2 0 225,-2-3 0,-2 0-47,2 0 0,-4-4 115,1 1 0,0-4-201,0 0 1,1-1-106,-2-2 0,-1-2-167,2-1 1,0-4-49,0 1 1,1-3 624,-1-3 0,1-2 0,5-5 0</inkml:trace>
  <inkml:trace contextRef="#ctx0" brushRef="#br0" timeOffset="1">322 3560 7918,'9'-6'759,"-2"0"1,-1 2 1587,2 2-1290,-4 1-717,0 1 1,-4 5-19,0 5 1,-4 0-91,-2 6 0,-3-1 0,0 1 0,-4 2-14,0-3 1,1-1-804,2-1 0,4-3-679,0 0-964,3-1 600,-1-4-394,4 0 2022,0-5 0,4-9 0,2-1 0</inkml:trace>
  <inkml:trace contextRef="#ctx0" brushRef="#br0" timeOffset="2">303 3600 7918,'4'-10'179,"-3"1"0,5 0 144,-3 3 0,-2 1 136,2 2 1,-1 2 549,1-2-632,-2 1 0,4 4-145,-5 1 0,3 2-14,0 4 1,0 4-57,-3 0 0,0 3-238,0-4 0,0 2-399,0-2 1,0-1 38,0 2 1,0-3-1638,0 0 2073,4-1 0,2 1 0,3-1 0</inkml:trace>
  <inkml:trace contextRef="#ctx0" brushRef="#br0" timeOffset="3">456 3647 7918,'0'6'2228,"0"2"-1555,0-3-510,0 5 1,0-4 68,0 0 1,3-3-189,0 4 1,5-4-240,-2 3 0,2-4 159,2 2 0,2-3-321,1-1 1,0 0 207,-4 0 0,3-1-79,-3-3 0,3 0-8,-6-2 1,1-3-118,0 3 0,0-2 183,-4-2 1,0 1 148,-3-1 1,0 1 394,0-1-310,0 1 0,-1-1 216,-2 1 0,1-1 31,-4 1-84,4 4 0,-7-3-76,3 5 1,1 0 241,-2 3 1,4 0-127,-3 0 0,3 4-109,-4 2 1,5 3-265,-1 0 0,1 4 105,-1 0 0,2 0-632,-2 0 1,3-2 342,3 1 1,-1-1-330,4-2 0,1 0-8,2-3 627,1-2 0,3 0 0,2 2 0</inkml:trace>
  <inkml:trace contextRef="#ctx0" brushRef="#br0" timeOffset="4">911 3552 7918,'0'-9'861,"0"4"0,-3-1-262,-1 3-422,1 2 1,2-3 576,-2 4-78,2 0 0,-4 1-255,2 2 0,2 3-187,-3 3 0,3-3-366,1 1 1,0-1 245,0 3-655,0 1 1,3-1 398,1 1 0,3-5 53,-1-2-497,3-2 0,0-1-536,1 0 1,-1 0 559,1 0 1,-1-4 139,1-2 0,-2 1 509,-2-2 0,2 4-148,-5-3 1,1 0 475,-1 0 0,-2 1-189,2 2 846,-1 2-721,-2-4 1,-2 5-1,-1 0 0,1 2 77,-4 1 0,3 2 94,-4 4 1,5 1-242,-1-1 1,-1 1-50,1-1 0,0 4-259,3 0 0,0-1 89,0-2 1,1-1-792,2 1 510,2-1 0,6-3-23,1 1 1,0-5 23,4 1 1,-4-3-79,4-3 0,-1-2-125,1-5 1,-2 3 75,-1-3 0,-2 5 331,1-8 1,-4 6-104,-2-2 1,-4-4 114,1 3-35,-2-1 1,-1 1 141,0 1-45,0-1 0,-1 2 232,-2 2 0,1 1-7,-4 5 0,2-3-82,-2 0 1,3 1 144,-3 5 0,2-1-78,-2 5 1,3 0-82,-3 6 1,2-2-34,-2 5 0,4-3 1,-1 2 1,2-2-40,1 3 0,0-1-115,0 0 0,1-1-202,2-4 1,1-1 107,3 1 0,1-2-345,-2-2 0,3-1 206,0-5 1,4 0-99,-1 0 0,1-5 60,-3-1 0,-1-6 86,1 0 1,-1-2 99,1 1 1,-2 2 195,-2-5 0,3 3 332,-3-2 1,1 3-277,0-1 1,1 3 295,-2 0 1,0 2 87,0 2-324,0-3 1,1 8 127,-1-2-142,-4 2 0,3 2-99,-2 2 1,-1 2-208,1 5 0,-2-4 21,-1 1 1,0-1 106,0 3 1,0 1 47,0-1 1,0 1-24,0-1 0,0-2-432,0-1-308,0 0 143,0 4 1,1-2-156,2-2 309,2-1 1,5-5-327,-1 0 0,1 0 214,-1 0 0,2-1 58,1-3 0,-4 0 166,1-2 0,-3-3 280,1 3 0,0 1 6,-4-1 1,4-1 65,-4-2-150,0-1 1,-2 2 191,2 2 1389,-2-3-747,3 8-93,-4-3 0,0 5-261,0 2 0,-3 2 167,0 5 0,0 0-185,3 3 1,0-2-204,0 1 0,0-1-13,0-2 1,1 3-103,2-3 1,-1 3-143,5-6 0,0 1 120,6 0 0,-3-3-310,3-4 0,2 0 157,0 0 0,2-4-314,-1-3 1,-2-2 173,-5-4 1,4 2 128,-1-5 0,-2 3 57,-4-2 0,-4 2-10,1-3 1,-1 5 337,-2-2 0,0 2-149,0 2 0,-5 0 137,-1 3 0,-3 2-63,-4 4 0,2 0-319,-1 0 1,-2 1-186,1 2 1,1 2-249,2 5 0,4-1 146,0 1 1,4-1-157,-2 1 0,3 2-1392,1 1 1952,0 0 0,0-4 0,0 1 0</inkml:trace>
  <inkml:trace contextRef="#ctx0" brushRef="#br0" timeOffset="5">1772 3561 7918,'-1'-7'0,"-2"-3"0,2 3 0,-3-10 1433,4 4-346,0 1-681,0 2 1,0 1-180,0-1 1,4 2-120,2 1 0,3-1-139,0 2 1,1 1-213,-1 2 232,1-2 0,-1 4 25,1-2 0,-1 2-230,1 1 1,-1 0 71,0 0 0,-2 0 98,-1 0 0,-3 4 125,4 2 0,-5 3-102,1 0 1,-3 4 161,-3-1 1,-3 4-63,-3-3 1,-4 3-37,1-4 1,-1 4-269,4-3 1,-1 3-372,1-4 1,0 4-750,3-3 1347,-3-1 0,4 2 0,-4 1 0</inkml:trace>
  <inkml:trace contextRef="#ctx0" brushRef="#br0" timeOffset="6">1877 3714 8685,'0'5'4955,"0"-1"-4385,0 0 0,0-2-3229,0 5 1110,0-5 1549,0 6 0,0-2 0,0 3 0</inkml:trace>
  <inkml:trace contextRef="#ctx0" brushRef="#br0" timeOffset="7">2547 3514 7923,'0'-10'0,"0"1"1219,0 3-265,0 2-385,0 4 1,0 2-2,0 5 0,0 0 396,0 9-625,0 0 0,0 2 12,0 1 1,0 0-75,0 0 0,0 0-493,0 0 0,0-1 244,0-2 1,0-2 322,0-5 87,0 1-3021,0-1 596,0-4 954,0 0 0,0-7 510,0-1 0,-3-2 242,0-4 1,-3-1 321,3 1-144,-1-1 0,4 1-116,0-1 1,0 4-1,0 0 0,0 2 1323,0-2-687,0 4 1,4-3-22,-1 2 1,4 2-152,-1-3 0,3 3 9,0 1 1,1 0-70,-1 0 1,1-1-44,-1-2 1,1 2-315,-1-2 0,4 1 95,-1-1 1,1 1-3,-3-5 0,-2 4-24,-2-3 0,3 4-129,-3-2 276,-2-1 235,0 4 56,-4-3 0,0 5-103,0 2 1,0-1-2,0 5 1,0-1-93,0 3 1,0 1-81,0-1 1,0 1-96,0-1 0,0 1-250,0-1 1,0 1-552,0-1-885,5 1 80,0-1 1642,4-4 0,1 0 0,-1-5 0</inkml:trace>
  <inkml:trace contextRef="#ctx0" brushRef="#br0" timeOffset="8">2824 3589 7923,'0'-5'554,"0"-3"-24,0 1-311,0 3 0,-3-1 1153,0 2-878,-4 2 0,2-2-69,-1 6 1,-2 2-13,1 4 0,3-2-116,1-1 0,-1 0-290,1 4 1,-1-1 84,4 1 0,0-1-27,0 1 1,1-1-320,3 1 0,0-1-390,2 1 1,3-5 127,-3-2 0,2-2-440,2-1 0,-1 0-397,1 0 916,-1-4 1,1-1 484,-1-5 1,-3 4-84,1 0 0,-5-1-212,1-2 1,-1-1 200,1 1 0,-2-1 1054,3 1-268,-3-1 371,-1 1 159,0-1-484,0 5-148,-5 1-414,4 8 0,-3 1-360,4 5 0,0 3-38,0-1 0,0 1-159,0-4 0,4 1-166,3-1 0,-2 1-532,1-1 1,1-2-553,2-1 1583,5-4 0,-4 2 0,4-4 0</inkml:trace>
  <inkml:trace contextRef="#ctx0" brushRef="#br0" timeOffset="9">3032 3579 7923,'0'-5'2518,"0"-4"-1633,0 8-239,0-3-276,0 4 0,0 4 54,0 2-260,0 3 0,-3 4 30,-1-1 1,1 1-131,3-4 0,0 4-413,0 0 448,0-1-1361,0-2 982,4-1 1,1-5-522,1-4 1,2-4 252,-1-5 0,1-2 18,2-1 1,-4 0 196,0-4 0,-3 5 315,4-2 356,-5-2 0,5 5-315,-4-3 238,5 7 0,-6-2-178,4 5 0,-3 0 692,4 3-493,-5 0 1,5 1 10,-4 2 0,4 2 29,-4 5 0,0-1 30,-3 1 1,3-1-53,0 1 1,4 3-92,-4-1 0,1 1-356,-1-4 1,-1-2 116,5-1-580,-5 0 0,6-1 332,-2-1 1,0-3 129,0-1 0,0-1-382,4-3 0,-1-4-707,1-5 1,-1 1 778,1 2 1,-4-2 229,0-1 0,0 0 367,0 4 0,-1-1-206,-2 1 0,-2 3 875,3-1-556,-3 5-105,-1-2 316,0 4 1,0 1 548,0 2 1,0 2-191,0 5 1,-4-1-327,1 1 0,0 0 38,3 3 0,0-1-156,0 3 0,0-2-383,0 3 0,0-5-291,0 2 0,1-2-310,2-2 0,3 0 426,3-3 0,2-2-204,1-4 1,0-1-572,4-2 1,-4-3 361,4-7 0,-4 1 104,0-3 1,-1 3 153,-2-1 0,0 0 401,-3 0 0,1 0 131,-3 4 0,0-1 405,-1 1-316,-2 4 337,3-4 1106,-4 8-1212,-4-3 0,2 8 379,-4 2 1,3 3-367,0 0 1,2 4-324,1 0 1,0 2-229,0-2 0,0 1-301,0-2 0,1-1 157,2 2 0,0-6-166,3-1 1,0-3-969,4 4 0,-1-5 584,1 1 1,-1-3-450,1-3 0,-1 1 1164,1-5 0,3-3 0,2-5 0</inkml:trace>
  <inkml:trace contextRef="#ctx0" brushRef="#br0" timeOffset="10">3668 3600 7923,'0'-5'1868,"0"0"-1576,0 5-188,0 0-893,0-4 538,0 3 32,4-7 1,-3 6 41,2-5 528,-2 5-4,-1-6-8,-4 7 0,2-4-196,-4 5 0,2 0-78,-2 0 1,3 0 286,-3 0 1,0 5-13,0 1 1,-1-1 5,4 2 1,-2 0-89,2 6 0,2-3 13,-2 3 0,2 0-234,1 0 0,0 1-220,0-2 1,1-1 221,2 2 1,-1-4 250,5-3-1956,-1 3 0,3-8 765,1 2 0,2-6 901,1-3 0,0-3 0,-4 0 0</inkml:trace>
  <inkml:trace contextRef="#ctx0" brushRef="#br0" timeOffset="11">3874 3571 7810,'6'0'1421,"-2"5"-314,-4-4-847,4 7-178,-3-3-122,3 5 199,-4-1-861,0-3 550,0-2 0,1-4-438,2 0 329,-2 0 0,5-4-395,-3-3 508,-2-1 0,3-2 221,-4 1 0,0 3 127,0-1-246,-4 1 0,0 0 417,-3-1 1,-1 5-160,2-1 1,0 2 490,0 1 1,0 0-230,-4 0 1,1 3-47,-1 0 0,1 5-127,-1-2 0,4 2-108,0 2 0,4 3-92,-2-1 0,3 4 145,1-3 1,0 0-266,0 0 0,1-3 47,3 3 1,-2-3-469,4-4 0,1 1-89,6-4 1,-2 1-276,1-4 0,0-1 273,0-3 0,-1 2-194,2-4 0,-3 0 372,0-4 1,-1-2 106,1-1 1,-2 0 288,-2 4 0,2-4-167,-5 1 902,4-1 224,-6 3-133,3 5 1,-5 1-294,-2 4 1,1 1 214,-4 2 1,1 2-390,-2 5 0,3-1-117,4 1 0,0-1 41,0 1 0,0-1-74,0 1 0,0-1-451,0 1 0,4-2-117,3-2 1,1 2-336,1-5 1,1 0 305,-1-3 0,4 0-195,0 0 0,4-4 213,-2-2 1,0-3-43,1 0 1,-3-1-134,2 1 0,-3-2 134,1-1 0,-3 0 409,0-4 1,-1 5 218,1-2 0,-4 2 269,0 2 1,-3 1 260,4 1 713,-5-1-755,2 7 0,-4-2-226,0 6 1,0 2-218,0 4 1,0 1-90,0-1 1,0 4-32,0 0 0,0 3-105,0-4 0,0 1-172,0-4 0,0 1-139,0-1-595,0 1-654,0-1 742,0-4 357,0 0 1,0-6-274,0-3 226,0-1 1,-1-7 236,-2-1 1,1 0 168,-5 4 1,1-4 19,-3 1 1,0-1 266,3 3 1,-3 1 633,3-1 0,1 4-60,-2 0-504,5 4 1,-2-4-43,4 3 0,1 2-403,2-2 1,3-1-183,3 1 0,2 0-303,1 3 1,-1 0 52,1 0 1,2-4-581,-1 1 1,-1 0 1121,-2 3 0,4 4 0,0 2 0</inkml:trace>
  <inkml:trace contextRef="#ctx0" brushRef="#br0" timeOffset="12">4728 3562 7870,'0'-5'6547,"0"-4"-5608,0 8-677,0-3 0,1 8-35,2 3 0,-2 1-538,3 1 1,0 1 116,-1-1 0,1 0-13,-1-3 0,-2 3 76,3-3 1,-2-1-867,1 1-406,-2-3 975,7 1 1,-2-5 184,3-2 0,-3-3-27,1-3 1,-2-1-545,1 1 1,2-1 418,-5 1 0,3-4 310,-3 1 0,4-1 14,-4 4 1,3-1 208,-3 1 1,1-1-44,0 1 0,-3 2-129,2 1-79,-2 4 172,-1-2 1,0 5 402,0 2 1,-3 2-28,0 5 0,-4-1 164,4 1 0,-3 0-194,3 3 1,-1-2 28,4 5 1,0-3-611,0 3 0,0-5 179,0 2 0,2-3 196,1 0 0,-1-1 28,4 1 0,0-5-227,4-2 0,4 2 0,0 1 0</inkml:trace>
  <inkml:trace contextRef="#ctx0" brushRef="#br0" timeOffset="13">5042 3495 7870,'-4'-6'1104,"-1"2"1,-5 7-845,1 0 1,2 5-34,1-2 0,1 6-193,-2 0 0,2 4 156,2-3 1,2 3 160,-2-4 0,2 2-185,1-1 0,1-4-135,2 1 0,-1-1-354,4-3 1,1-1 194,2-2 1,1-2-674,-1-1 0,4-1 429,-1-2 0,1-3 201,-4-3 0,4-4-245,0 1 1,-4-1-193,-3 3 0,0-2 463,0-1 1,-1 0 700,-2 4 1001,-1 0-967,2-1 1124,-4 1-592,0 3-727,-4 2 1,1 7-40,-3 0 0,3 5-14,-3-2 0,4 3-113,-2 0 1,3 0-14,1 1 0,0-1-401,0 1 0,0-1 206,0 1 0,3-4-1278,1 1 993,3-5 1,-2 2-450,5-4 0,-1 0 206,1 0 0,-1-1-23,1-2 0,-1 1 69,1-5 1,-1 1 50,1-4 1,-1 1 332,1-1 0,-4-2-100,0-1 0,-3 2 435,4 4 0,-5-1-240,1 2 1453,-2 1-560,-1 1-479,0 4 0,-3 1 15,0 2 1,-4 3 81,4 3 0,0 1-325,3-1 0,0 0 250,0 1-539,0-1 1,0 1 180,0-1-660,0-3 1,1 1 169,2-4 1,2 0-22,5-3 1,-4-3-22,1 0 1,-1-4-179,3 0 0,-2-1 520,-1-2 1,-4 4-31,1 0 0,2 3 1234,-2-4-781,0 5 971,-3-6-410,0 7-436,0-3 1,0 8-59,0 2 1,0-1-142,0 2 0,0-1-741,0 3 0,0-2 381,0-1 1,3 0-1297,0 4 1,5-4 213,-2 1 1187,2-5 0,6 6 0,1-3 0</inkml:trace>
  <inkml:trace contextRef="#ctx0" brushRef="#br0" timeOffset="14">5819 3515 7779,'-4'-7'-1790,"-2"1"3407,1 4-605,1-7-284,0 4-346,3-4-127,-3 3 1,4 1-163,0 2-114,0 2-44,0-3 1,0 5 164,0 2 0,1-1-87,2 4 1,-2 4 19,2 2 0,1 2 4,0-1 1,2 0 140,-3 3 0,1 2-80,-1-2 0,-2 2 217,3 1 0,-3 3-29,-1 0 0,0 0-30,0-3 1,-4 0-123,1 0 1,-1-1-70,1-2 1,1 1-249,-4-5 1,-1 1 142,-2-4 0,-1 1-385,1-1 0,2-3 243,1-3 1,0-2-1092,-4-1 697,1 0 1,0-4-155,3-3 0,2-1 214,4-2 1,1-3-201,2-3 716,2-2 0,9-5 0,1-1 0</inkml:trace>
  <inkml:trace contextRef="#ctx0" brushRef="#br0" timeOffset="15">6027 3429 7779,'0'7'1041,"0"-1"-626,-5 0 0,-1 1 168,-7-1-331,3 0 0,-7 4-52,4-1 1,-2 1-13,2-1 0,0 1 151,4-1 1,1 4-82,1-1 0,3 1-308,4-4 129,0 1 1,1-1-401,2 1 1,4-5-130,5-2 0,0-2-268,4-1 0,-1-1 492,4-2 1,-3-2 15,0-5 1,-1 1-412,0-1 1,-1 1 186,-4-1 0,-1 1 750,1 0 1,-5-1-253,-2 1 1,1 2 436,-1 1 1,0 3-169,-3-4 0,-4 5 69,-2-1 1,-2 3-115,-2 3 1,1-1-66,-1 5 1,1 2 459,-1 4 1,1 1-247,-1-2 0,1 3-14,-1 4 0,5-3-148,2 0 1,2-2-151,1 2 0,0 2 28,0-2 1,0 1-89,0-2 0,3 2 102,0-4 0,4 0 141,0-4-121,-3 0 52,4 1-366,-7-1 0,3 0 80,-8-3 0,-5 2-527,-7-5 1,-2 1 229,-1-1 1,0-2 41,0 2 0,4-2 104,-1-1 0,4-3 176,0 0 0,1-4 11,2 0 0,0 2-161,3-1 0,2-1 123,4-2-23,0-1 0,4-1-348,2 1 0,7-4 86,3 4 1,-1-1 137,4 1 0,-2-3-63,5 1 0,1-2-111,0 2 0,0 1 139,-1-2 0,-2 3 14,2 0 0,-2 1 109,-1-1 1,-4 1-78,-3-1 0,-1 2 346,-2 2 0,-2-3 317,-1 3 411,-4 2-620,2 0 0,-8 4 182,-2 0 0,-3 0-86,0 0 0,3 0-76,-1 0 1,1 3-21,-4 0 1,4 4-29,0 0 1,4 1-396,-1 1 0,1 1-384,2-1-20,0 1 0,5-1 18,1 1 0,2-5-484,2-2 0,0 1 218,3 0 1,-2-1 67,1-3 738,3 0 0,-4-4 0,2-2 0</inkml:trace>
  <inkml:trace contextRef="#ctx0" brushRef="#br0" timeOffset="16">6349 3534 7779,'5'-6'159,"4"-2"0,-8 6 792,2-5-412,-2 5-373,-1-2 0,0 3-50,0-2 1,-1 2-165,-2-2 0,1 2 214,-5 1 1,1 1 50,-4 2 1,2-1 111,2 4 0,-3 1-112,3 2 1,1 1 46,-2-1 0,2 0-150,-1 1 1,0 3-58,3-1 0,2 4-73,-2-3 1,2-1-335,1-2 1,4-2-158,3-1 0,-2 0 277,1-4 0,1 0-48,2-3 0,4 0 40,-1 0 0,4-3-220,-3 0 0,0-4 171,0 0 0,-1-4 100,3-2 1,-3 0 23,1 4 1,0-5 129,0-2 1,0 3 149,-4 0 0,-1 1-57,-1 0 316,1 1-202,-7-2 1242,3 3-862,-4 5 0,-1 1 37,-2 4 1,1 4-265,-4 2 0,3 3-126,-4 0 1,4 1-117,-3-1 1,3 4 87,-4-1 1,5 4-42,-1-3 1,2 0 84,1 0 0,1-3-323,2-1 0,3 1-56,3-4 0,1-2-125,-1-1 1,0 1 37,1 0 1,2-2-69,0-5 0,1 0 153,-4-3 1,4 0-10,0-4 1,-2 1 248,-4-1 0,0 1-152,-4-1 0,0 1 1024,-3-1-577,0 1 1,-4 1 68,-2 1 0,-4 3-296,-2 4 1,-3 0-189,-4 0 0,0 0-606,1 0 1,0 4 392,2 3 0,-1 1 178,5 1 0,-4 1 20,3-1 0,1 4 59,2 0 0,1-1 0,-1-2 0</inkml:trace>
  <inkml:trace contextRef="#ctx0" brushRef="#br0" timeOffset="17">6860 3621 8167,'-10'0'1076,"5"1"-666,2 2-102,2-2-131,1 3 0,1 1-44,2 1 0,-1-2-145,4-1 1,1 1 146,2 0 1,1 2 27,-1-3 0,4 1 203,-1-1 0,5-2-208,-1 3 1,6-3-19,3-1 0,3 0-10,0 0 0,6 0-87,4 0 0,1-5 189,5-1-888,4-2 421,1-2 172,7 1 1,-4-4-380,5 1 288,4-5 0,-2 5 105,4-4 1,-6 0-9,3-2 0,-4-1-39,4 0 1,-3 0-37,-3 0 0,1 0 505,-5 0 0,4-3-146,-4 0 1,1-5-125,-4 2 1,0-2 42,-3-2 0,-2-2-17,-4-1 0,-1-4 137,-3 1 1,-1-1-119,-4-2 0,-3-3-64,-4 0 0,-1-1 3,-8 5 0,-2-5-816,-4 1 0,-3-3 373,-4 3 1,0 0 167,0 3 1,-8 1 155,-1 2 0,-4-5 109,1 3 0,-4 0 26,-6 2 0,1 2-75,-5-5 0,-2 6-82,-4-6 0,-3 2 84,0-2 0,-3 3 240,-3 1 0,1 2-95,-4-3 0,-1 4-119,-2-4 0,-2 3-39,-5-2 1,3-1-105,-6-3 0,3 1 32,-3 2 0,2 3 73,-2 3 1,1 1-115,-7-1 0,3-2 51,-3-1 0,-3 1 27,-4 2 1,-7-2-214,1-1 1,-3-1 349,0 2 1,6 3 231,-3-3 0,6 7 482,1-5 0,2 3-352,0-3 1,7 4-104,1 0 1,3 1-894,-4-2 1,2-1 392,2 2 0,-2-3-368,-2 0 1,-3-2 218,-3-1 0,-1 2-9,-3 1 0,-2-1 17,-7 4 0,-1 1-228,-3-1 0,-1 4 1005,2-1 1,4 3-316,-1 3 1,7-1 471,-3 4 0,5-2-321,1 2 1,4 0-55,2 4 0,5-1-137,1 1 0,2-1 141,4 1 1,1-1-348,2 1 0,2-1-354,2 1 0,-2-1-14,5 1 1,0 0 456,3-1 0,4-1-240,-1-1 1,3 1 90,-3-1 1,9 1 248,1 2 0,2-4-20,4 0 0,-1 1-4,7 2 0,0 1-111,4-1 1,3-2 172,-1-1 1,5 4 27,-1 2 1,-1 1-104,1-4 1,-1 4-319,4 0 177,0 0 1,0-4-460,0 1 1,0 2 240,0 1 0,4 3-353,-1-4 390,0 1 0,0-3 88,0-1 1,0 4 245,-3 0 0,2 2-95,1-2 0,-2 3 274,2-3 0,-2 2-145,-1-2 0,-1 3-48,-2-3 1,1 2-135,-5-2 1,1 0-95,-4-4 0,1 4 83,0 0 1,-1-1-193,1-2 0,-1-1 321,1 1 1,2 3-81,1-1 219,0 1-203,-4-3 252,1-1 1,2 4 151,1-1-210,4 5 442,-2-2-326,4 4 0,0 4-220,0 3 0,0-2 46,0 1 0,3 1-541,0 2 1,4-3 238,0 1 1,1-5-460,2 1 1,-1-2 303,1-1 1,-1 0 47,1 0 0,-1-4 169,1-3 0,-5-1 89,-2-1 0,-2-1 205,-1 1 0,0-1-154,0 1 0,0-1 178,0 1 0,-3-4-59,0 0 0,-2 4 256,2 3-45,2-1-264,-7-2 1,6 0-62,-5 3 0,5 1 44,-1 2 66,2 2-89,-3-4 1,3 6-68,-2 3 1,2 1 66,1 4 0,0 2-129,0 1 0,0-1-1,0 2 0,1-3-75,2 0 1,-1-1 67,4 1 1,-3-4-22,4 0 15,-5-4 20,2 3 495,-4-5-308,0 0 0,-4-1-276,-2-3 1,-6 2 36,-1-4 1,0 3-77,0-4 1,1 4 137,-3-3 0,0 3-81,-1-3 0,2 3-99,5 0 0,-1-1 77,1 1 1,1-1 102,1 1 0,2 1-193,2-1 81,2 2 199,-3 1 152,4 0 0,0 1-44,0 2 0,0 3 172,0 3 0,4 4-240,2-1 1,0 4-14,4-3 0,-2 3-1200,8-4 0,1 1 172,5-4 942,2-3 0,9 2 0,1-3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5A85A-9043-4461-9571-3ACA4BEC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21137</Words>
  <Characters>120487</Characters>
  <Application>Microsoft Office Word</Application>
  <DocSecurity>0</DocSecurity>
  <Lines>1004</Lines>
  <Paragraphs>282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141342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2019-12-11T05:11:00Z</dcterms:created>
  <dcterms:modified xsi:type="dcterms:W3CDTF">2019-12-11T05:11:00Z</dcterms:modified>
</cp:coreProperties>
</file>